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6DCF9A8A"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2-06T00:00:00Z">
                    <w:dateFormat w:val="dd.MM.yyyy"/>
                    <w:lid w:val="el-GR"/>
                    <w:storeMappedDataAs w:val="dateTime"/>
                    <w:calendar w:val="gregorian"/>
                  </w:date>
                </w:sdtPr>
                <w:sdtContent>
                  <w:r w:rsidR="00710F98">
                    <w:t>06.02.2023</w:t>
                  </w:r>
                </w:sdtContent>
              </w:sdt>
            </w:sdtContent>
          </w:sdt>
        </w:sdtContent>
      </w:sdt>
    </w:p>
    <w:p w14:paraId="41EA2CD5" w14:textId="1346C911"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F90F40">
            <w:t>157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4D51DED"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6E3927" w:rsidRPr="006E3927">
                <w:rPr>
                  <w:rStyle w:val="Char2"/>
                  <w:b/>
                  <w:u w:val="none"/>
                </w:rPr>
                <w:t>Κρίσιμ</w:t>
              </w:r>
              <w:r w:rsidR="00124F74">
                <w:rPr>
                  <w:rStyle w:val="Char2"/>
                  <w:b/>
                  <w:u w:val="none"/>
                </w:rPr>
                <w:t>ες συναντήσεις σε Ισραήλ και Παλαιστίνη για τον Ι. Βαρδακαστάνη</w:t>
              </w:r>
              <w:r w:rsidR="0094788B">
                <w:rPr>
                  <w:rStyle w:val="Char2"/>
                  <w:b/>
                  <w:u w:val="none"/>
                </w:rPr>
                <w:t xml:space="preserve"> με την ΕΟΚΕ</w:t>
              </w:r>
              <w:r w:rsidR="006E3927" w:rsidRPr="006E3927">
                <w:rPr>
                  <w:rStyle w:val="Char2"/>
                  <w:b/>
                  <w:u w:val="none"/>
                </w:rPr>
                <w:t xml:space="preserve"> </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rPr>
              <w:b/>
              <w:bCs/>
            </w:rPr>
            <w:alias w:val="Σώμα του ΔΤ"/>
            <w:tag w:val="Σώμα του ΔΤ"/>
            <w:id w:val="-1096393226"/>
            <w:lock w:val="sdtLocked"/>
            <w:placeholder>
              <w:docPart w:val="EED56959E1BE415DBC8DB03406A627B8"/>
            </w:placeholder>
          </w:sdtPr>
          <w:sdtEndPr>
            <w:rPr>
              <w:b w:val="0"/>
              <w:bCs w:val="0"/>
            </w:rPr>
          </w:sdtEndPr>
          <w:sdtContent>
            <w:p w14:paraId="15B26450" w14:textId="07166AD9" w:rsidR="00AE1A35" w:rsidRDefault="00AE1A35" w:rsidP="00AE1A35">
              <w:r w:rsidRPr="00AE1A35">
                <w:t xml:space="preserve">Με την ιδιότητα του προέδρου της </w:t>
              </w:r>
              <w:r w:rsidRPr="00AE1A35">
                <w:rPr>
                  <w:lang w:val="en-US"/>
                </w:rPr>
                <w:t>Euromed</w:t>
              </w:r>
              <w:r w:rsidRPr="00AE1A35">
                <w:t xml:space="preserve"> </w:t>
              </w:r>
              <w:r w:rsidRPr="00AE1A35">
                <w:rPr>
                  <w:lang w:val="en-US"/>
                </w:rPr>
                <w:t>Follow</w:t>
              </w:r>
              <w:r w:rsidRPr="00AE1A35">
                <w:t>-</w:t>
              </w:r>
              <w:r w:rsidRPr="00AE1A35">
                <w:rPr>
                  <w:lang w:val="en-US"/>
                </w:rPr>
                <w:t>Up</w:t>
              </w:r>
              <w:r w:rsidRPr="00AE1A35">
                <w:t xml:space="preserve"> </w:t>
              </w:r>
              <w:r w:rsidRPr="00AE1A35">
                <w:rPr>
                  <w:lang w:val="en-US"/>
                </w:rPr>
                <w:t>Committee</w:t>
              </w:r>
              <w:r w:rsidRPr="00AE1A35">
                <w:t xml:space="preserve"> (Επιτροπή Παρακολούθησης της Ευρωμεσογειακής Συνεργασίας της Κοινωνίας των πολιτών) της ΕΟΚΕ, ο πρόεδρος της ΕΣΑμεΑ και του </w:t>
              </w:r>
              <w:r>
                <w:t xml:space="preserve">EDF </w:t>
              </w:r>
              <w:r w:rsidRPr="00AE1A35">
                <w:t>Ιωάννης Βαρδακαστάνης μεταβαίνει στο Ισραήλ την Τρίτη 7 Φεβρουαρίου</w:t>
              </w:r>
              <w:r>
                <w:t xml:space="preserve"> και στην Παλαιστίνη στις 8 Φεβρουαρίου,</w:t>
              </w:r>
              <w:r w:rsidRPr="00AE1A35">
                <w:t xml:space="preserve"> ως μέλος </w:t>
              </w:r>
              <w:r>
                <w:t>αποστολής</w:t>
              </w:r>
              <w:r w:rsidRPr="00AE1A35">
                <w:t xml:space="preserve"> της ΕΟΚΕ, μαζί με την πρόεδρο της ΕΟΚΕ Christa Schweng, τον πρόεδρο Διεθνών Σχέσεων της ΕΟΚΕ Δημήτρη Δημητριάδη, το μέλος της Επιτρο</w:t>
              </w:r>
              <w:r w:rsidR="00392487">
                <w:t>π</w:t>
              </w:r>
              <w:r w:rsidRPr="00AE1A35">
                <w:t xml:space="preserve">ής </w:t>
              </w:r>
              <w:r>
                <w:t xml:space="preserve">Euromed Maria Helena De Felipe Lehtonen, </w:t>
              </w:r>
              <w:r w:rsidRPr="00AE1A35">
                <w:t xml:space="preserve">και το μέλος του Γραφείου Διεθνών Σχέσεων της ΕΟΚΕ Thomas </w:t>
              </w:r>
              <w:r>
                <w:t xml:space="preserve">Wagnsonner. </w:t>
              </w:r>
            </w:p>
            <w:p w14:paraId="1B844A5D" w14:textId="188A3E18" w:rsidR="00C83347" w:rsidRDefault="00AE1A35" w:rsidP="00C83347">
              <w:r>
                <w:t xml:space="preserve">Η αποστολή της ΕΟΚΕ πραγματοποιείται στο πλαίσιο </w:t>
              </w:r>
              <w:r w:rsidR="00CE5246">
                <w:t xml:space="preserve">της προσπάθειας της ΕΟΚΕ για συνεργασία με τις χώρες του Νότου στη Μεσόγειο </w:t>
              </w:r>
              <w:r w:rsidR="00C83347">
                <w:t>και την π</w:t>
              </w:r>
              <w:r w:rsidR="00C83347" w:rsidRPr="00C83347">
                <w:t xml:space="preserve">ροώθηση της διαβούλευσης με την κοινωνία των πολιτών </w:t>
              </w:r>
              <w:r w:rsidR="006953C5">
                <w:t>σε αυτές</w:t>
              </w:r>
              <w:r w:rsidR="00C83347">
                <w:t>. Η αποστολή της ΕΟΚΕ τόσο στο παρελθόν όσο και σήμερα είναι να εμπλέκει κοινωνικοοικονομικούς παράγοντες και άλλους εκπροσώπους της κοινωνίας των πολιτών στη χάραξη πολιτικής στην περιοχή. Η ΕΟΚΕ πιστεύει ακράδαντα ότι αυτό είναι ζωτικής σημασίας για τη συνολική επιτυχία των πολιτικών και είναι πλήρως προσηλωμένη στην ανάπτυξη της διάστασης της κοινωνίας των πολιτών της ευρωμεσογειακής συνεργασίας, ακόμη περισσότερο τώρα όπου ο χώρος για την κοινωνία των πολιτών στην περιοχή συρρικνώνεται.</w:t>
              </w:r>
            </w:p>
            <w:p w14:paraId="2F5D2140" w14:textId="26C90420" w:rsidR="00AE1A35" w:rsidRPr="00AE1A35" w:rsidRDefault="00C83347" w:rsidP="00BA58A9">
              <w:pPr>
                <w:rPr>
                  <w:b/>
                  <w:bCs/>
                </w:rPr>
              </w:pPr>
              <w:r>
                <w:rPr>
                  <w:b/>
                  <w:bCs/>
                </w:rPr>
                <w:t xml:space="preserve">Πρόγραμμα </w:t>
              </w:r>
            </w:p>
            <w:p w14:paraId="6DBB0FA2" w14:textId="4AAECF8D" w:rsidR="00BA58A9" w:rsidRPr="00B675DE" w:rsidRDefault="00B675DE" w:rsidP="00BA58A9">
              <w:pPr>
                <w:rPr>
                  <w:b/>
                  <w:bCs/>
                </w:rPr>
              </w:pPr>
              <w:r w:rsidRPr="00B675DE">
                <w:rPr>
                  <w:b/>
                  <w:bCs/>
                </w:rPr>
                <w:t xml:space="preserve">7 Φεβρουαρίου Ιερουσαλήμ </w:t>
              </w:r>
            </w:p>
            <w:p w14:paraId="29471F07" w14:textId="660133AB" w:rsidR="00FD7E37" w:rsidRDefault="00C83347" w:rsidP="0094788B">
              <w:pPr>
                <w:pStyle w:val="a9"/>
                <w:numPr>
                  <w:ilvl w:val="0"/>
                  <w:numId w:val="27"/>
                </w:numPr>
              </w:pPr>
              <w:r>
                <w:t xml:space="preserve">Συνάντηση με τον </w:t>
              </w:r>
              <w:r w:rsidR="00A32643">
                <w:t xml:space="preserve">Εκπρόσωπο της ΕΕ στη Γάζα και στη Δυτική Όχθη </w:t>
              </w:r>
              <w:r w:rsidR="00A32643" w:rsidRPr="00A32643">
                <w:t>Sven Kühn von Burgsdorff</w:t>
              </w:r>
            </w:p>
            <w:p w14:paraId="19285E4F" w14:textId="5EE9E882" w:rsidR="00A32643" w:rsidRDefault="00C83347" w:rsidP="0094788B">
              <w:pPr>
                <w:pStyle w:val="a9"/>
                <w:numPr>
                  <w:ilvl w:val="0"/>
                  <w:numId w:val="27"/>
                </w:numPr>
              </w:pPr>
              <w:r>
                <w:t xml:space="preserve">Επίσκεψη στο </w:t>
              </w:r>
              <w:r w:rsidR="00A32643" w:rsidRPr="00A32643">
                <w:t>Yad Vashem</w:t>
              </w:r>
              <w:r w:rsidR="0094788B">
                <w:t>,</w:t>
              </w:r>
              <w:r w:rsidR="00A32643">
                <w:t xml:space="preserve"> Παγκόσμιο Κέντρο Μνήμης του Ολοκαυτώματος, Ιερουσαλήμ</w:t>
              </w:r>
            </w:p>
            <w:p w14:paraId="070C2001" w14:textId="0CA7230F" w:rsidR="00A32643" w:rsidRDefault="0094788B" w:rsidP="0094788B">
              <w:pPr>
                <w:pStyle w:val="a9"/>
                <w:numPr>
                  <w:ilvl w:val="0"/>
                  <w:numId w:val="27"/>
                </w:numPr>
              </w:pPr>
              <w:r>
                <w:t xml:space="preserve">Συνάντηση με θέμα την </w:t>
              </w:r>
              <w:r w:rsidR="00A32643" w:rsidRPr="00A32643">
                <w:t xml:space="preserve">πολιτική και κοινωνικοοικονομική κατάσταση στο Ισραήλ καθώς και τα δικαιώματα των Παλαιστινίων εργαζομένων στο Ισραήλ και στις σχέσεις </w:t>
              </w:r>
              <w:r w:rsidR="00A32643">
                <w:t>της</w:t>
              </w:r>
              <w:r w:rsidR="00A32643" w:rsidRPr="00A32643">
                <w:t xml:space="preserve"> PGFTU </w:t>
              </w:r>
              <w:r w:rsidR="00A32643">
                <w:t>(</w:t>
              </w:r>
              <w:r w:rsidR="00A32643" w:rsidRPr="00A32643">
                <w:t>Παλαιστινιακή Γενική Ομοσπονδία Συνδικάτων</w:t>
              </w:r>
              <w:r w:rsidR="00A32643">
                <w:t xml:space="preserve">) </w:t>
              </w:r>
              <w:r w:rsidR="00A32643" w:rsidRPr="00A32643">
                <w:t xml:space="preserve">με </w:t>
              </w:r>
              <w:r>
                <w:t>τους κ.κ.</w:t>
              </w:r>
              <w:r w:rsidR="00A32643" w:rsidRPr="00A32643">
                <w:t xml:space="preserve"> Peter Lerner και Avital Shapira Shabirow, </w:t>
              </w:r>
              <w:r>
                <w:t>γ</w:t>
              </w:r>
              <w:r w:rsidR="00A32643" w:rsidRPr="00A32643">
                <w:t xml:space="preserve">ενικό </w:t>
              </w:r>
              <w:r>
                <w:t>γ</w:t>
              </w:r>
              <w:r w:rsidR="00A32643" w:rsidRPr="00A32643">
                <w:t xml:space="preserve">ιευθυντή και </w:t>
              </w:r>
              <w:r>
                <w:t>δ</w:t>
              </w:r>
              <w:r w:rsidR="00A32643" w:rsidRPr="00A32643">
                <w:t xml:space="preserve">ιευθυντή του Τμήματος Διεθνών Σχέσεων </w:t>
              </w:r>
              <w:r w:rsidR="00A32643">
                <w:t>της</w:t>
              </w:r>
              <w:r w:rsidR="00A32643" w:rsidRPr="00A32643">
                <w:t xml:space="preserve"> Ομοσπονδία</w:t>
              </w:r>
              <w:r w:rsidR="00A32643">
                <w:t>ς</w:t>
              </w:r>
              <w:r w:rsidR="00A32643" w:rsidRPr="00A32643">
                <w:t xml:space="preserve"> Εργα</w:t>
              </w:r>
              <w:r w:rsidR="00A32643">
                <w:t>τών</w:t>
              </w:r>
              <w:r w:rsidR="00A32643" w:rsidRPr="00A32643">
                <w:t xml:space="preserve"> του Ισραήλ και με τον</w:t>
              </w:r>
              <w:r>
                <w:t xml:space="preserve"> κ.</w:t>
              </w:r>
              <w:r w:rsidR="00A32643" w:rsidRPr="00A32643">
                <w:t xml:space="preserve"> Dan Catarivas, </w:t>
              </w:r>
              <w:r>
                <w:t>γ</w:t>
              </w:r>
              <w:r w:rsidR="00A32643" w:rsidRPr="00A32643">
                <w:t xml:space="preserve">ενικό </w:t>
              </w:r>
              <w:r>
                <w:t>δ</w:t>
              </w:r>
              <w:r w:rsidR="00A32643" w:rsidRPr="00A32643">
                <w:t>ιευθυντή του Τμήματος Εξωτερικού Εμπορίου και Διεθνών Σχέσεων της Ένωσης Κατασκευαστών του Ισραήλ</w:t>
              </w:r>
            </w:p>
            <w:p w14:paraId="204E28E3" w14:textId="4AFE8459" w:rsidR="00A32643" w:rsidRDefault="00C83347" w:rsidP="0094788B">
              <w:pPr>
                <w:pStyle w:val="a9"/>
                <w:numPr>
                  <w:ilvl w:val="0"/>
                  <w:numId w:val="27"/>
                </w:numPr>
              </w:pPr>
              <w:r>
                <w:t>Συνάντηση με ε</w:t>
              </w:r>
              <w:r w:rsidR="00A32643">
                <w:t>κπρόσωπο του υπουργείου Οικονομικών και Βιομηχανίας</w:t>
              </w:r>
            </w:p>
            <w:p w14:paraId="091FB934" w14:textId="426ECDDB" w:rsidR="00A32643" w:rsidRDefault="00C83347" w:rsidP="0094788B">
              <w:pPr>
                <w:pStyle w:val="a9"/>
                <w:numPr>
                  <w:ilvl w:val="0"/>
                  <w:numId w:val="27"/>
                </w:numPr>
              </w:pPr>
              <w:r>
                <w:t xml:space="preserve">Συνάντηση με τον κ. </w:t>
              </w:r>
              <w:r w:rsidR="00A32643" w:rsidRPr="00A32643">
                <w:t>Amichai Chikli</w:t>
              </w:r>
              <w:r>
                <w:t>,</w:t>
              </w:r>
              <w:r w:rsidR="00A32643">
                <w:t xml:space="preserve"> υπουργό </w:t>
              </w:r>
              <w:r w:rsidR="00A32643" w:rsidRPr="00A32643">
                <w:t>για θέματα Κοινωνικής Ισότητας και Διασποράς</w:t>
              </w:r>
              <w:r w:rsidR="00A32643">
                <w:t xml:space="preserve"> του Ισραήλ</w:t>
              </w:r>
            </w:p>
            <w:p w14:paraId="4F67EA31" w14:textId="02F8A270" w:rsidR="00A32643" w:rsidRDefault="00B675DE" w:rsidP="0094788B">
              <w:pPr>
                <w:pStyle w:val="a9"/>
                <w:numPr>
                  <w:ilvl w:val="0"/>
                  <w:numId w:val="27"/>
                </w:numPr>
              </w:pPr>
              <w:r w:rsidRPr="00B675DE">
                <w:t>Ενημέρωση για τις Συμφωνίες του Αβραάμ στο Υπουργείο Εξωτερικών</w:t>
              </w:r>
              <w:r>
                <w:t xml:space="preserve"> (</w:t>
              </w:r>
              <w:r w:rsidR="00C83347">
                <w:t>σ.σ.</w:t>
              </w:r>
              <w:r w:rsidR="0094788B">
                <w:t xml:space="preserve"> </w:t>
              </w:r>
              <w:r w:rsidRPr="00B675DE">
                <w:t>Οι Συμφωνίες του Αβραάμ είναι μια σειρά κοινών δηλώσεων ομαλοποίησης αρχικά μεταξύ του Ισραήλ, των Ηνωμένων Αραβικών Εμιράτων και του Μπαχρέιν</w:t>
              </w:r>
              <w:r>
                <w:t>)</w:t>
              </w:r>
            </w:p>
            <w:p w14:paraId="1F2C7CCD" w14:textId="42F34432" w:rsidR="00B675DE" w:rsidRPr="00B675DE" w:rsidRDefault="00B675DE" w:rsidP="00497296">
              <w:pPr>
                <w:rPr>
                  <w:b/>
                  <w:bCs/>
                </w:rPr>
              </w:pPr>
              <w:r w:rsidRPr="00B675DE">
                <w:rPr>
                  <w:b/>
                  <w:bCs/>
                </w:rPr>
                <w:t>8 Φεβρουαρίου, Ραμάλλα</w:t>
              </w:r>
            </w:p>
            <w:p w14:paraId="098C1BD1" w14:textId="477A8BF2" w:rsidR="00B675DE" w:rsidRDefault="00B675DE" w:rsidP="0094788B">
              <w:pPr>
                <w:pStyle w:val="a9"/>
                <w:numPr>
                  <w:ilvl w:val="0"/>
                  <w:numId w:val="26"/>
                </w:numPr>
              </w:pPr>
              <w:r w:rsidRPr="00B675DE">
                <w:lastRenderedPageBreak/>
                <w:t>Συναντήσεις με εκπροσώπους του Παλαιστινιακού Οικονομικού και Κοινωνικού Συμβουλίου (PESC), συμπεριλαμβανομένου του Dr Ahmad Majdalani, υπουργό Κοινωνικής Ανάπτυξης Παλαιστίνης και πρόεδρο του PESC</w:t>
              </w:r>
            </w:p>
            <w:p w14:paraId="451369CC" w14:textId="435791BD" w:rsidR="00B675DE" w:rsidRDefault="00B675DE" w:rsidP="0094788B">
              <w:pPr>
                <w:pStyle w:val="a9"/>
                <w:numPr>
                  <w:ilvl w:val="0"/>
                  <w:numId w:val="26"/>
                </w:numPr>
              </w:pPr>
              <w:r w:rsidRPr="00B675DE">
                <w:t>Συν</w:t>
              </w:r>
              <w:r>
                <w:t>άντηση με</w:t>
              </w:r>
              <w:r w:rsidRPr="00B675DE">
                <w:t xml:space="preserve"> </w:t>
              </w:r>
              <w:r>
                <w:t xml:space="preserve">τον </w:t>
              </w:r>
              <w:r w:rsidRPr="00B675DE">
                <w:t>Dr Ahmad Majdalani, υπουργ</w:t>
              </w:r>
              <w:r>
                <w:t>ό</w:t>
              </w:r>
              <w:r w:rsidRPr="00B675DE">
                <w:t xml:space="preserve"> Κοινωνικής Ανάπτυξης</w:t>
              </w:r>
              <w:r>
                <w:t xml:space="preserve"> Παλαιστίνης</w:t>
              </w:r>
              <w:r w:rsidRPr="00B675DE">
                <w:t xml:space="preserve"> και πρ</w:t>
              </w:r>
              <w:r>
                <w:t>όεδρο</w:t>
              </w:r>
              <w:r w:rsidRPr="00B675DE">
                <w:t xml:space="preserve"> του PESC</w:t>
              </w:r>
            </w:p>
            <w:p w14:paraId="5831AAB7" w14:textId="70F0FDED" w:rsidR="00B675DE" w:rsidRDefault="00B675DE" w:rsidP="0094788B">
              <w:pPr>
                <w:pStyle w:val="a9"/>
                <w:numPr>
                  <w:ilvl w:val="0"/>
                  <w:numId w:val="26"/>
                </w:numPr>
              </w:pPr>
              <w:r w:rsidRPr="00B675DE">
                <w:t>Συνάντηση με τον</w:t>
              </w:r>
              <w:r w:rsidR="00C83347">
                <w:t xml:space="preserve"> κ.</w:t>
              </w:r>
              <w:r w:rsidRPr="00B675DE">
                <w:t xml:space="preserve"> Khalid Al-Esseily, </w:t>
              </w:r>
              <w:r>
                <w:t>υ</w:t>
              </w:r>
              <w:r w:rsidRPr="00B675DE">
                <w:t>πουργό Εθνικής Οικονομίας</w:t>
              </w:r>
              <w:r>
                <w:t xml:space="preserve"> Παλαιστίνης</w:t>
              </w:r>
            </w:p>
            <w:p w14:paraId="193DFCB0" w14:textId="5C858E59" w:rsidR="00B675DE" w:rsidRDefault="00B675DE" w:rsidP="0094788B">
              <w:pPr>
                <w:pStyle w:val="a9"/>
                <w:numPr>
                  <w:ilvl w:val="0"/>
                  <w:numId w:val="26"/>
                </w:numPr>
              </w:pPr>
              <w:r w:rsidRPr="00B675DE">
                <w:t>Συνάντηση με παλαιστινιακές οργανώσεις της κοινωνίας των πολιτών</w:t>
              </w:r>
            </w:p>
            <w:p w14:paraId="0AB2E3D9" w14:textId="57003C9A" w:rsidR="00B675DE" w:rsidRPr="00AE1A35" w:rsidRDefault="00B675DE" w:rsidP="00497296">
              <w:pPr>
                <w:rPr>
                  <w:b/>
                  <w:bCs/>
                </w:rPr>
              </w:pPr>
              <w:r w:rsidRPr="00AE1A35">
                <w:rPr>
                  <w:b/>
                  <w:bCs/>
                </w:rPr>
                <w:t xml:space="preserve">9 Φεβρουαρίου Τελ Αβίβ </w:t>
              </w:r>
            </w:p>
            <w:p w14:paraId="3F21BC08" w14:textId="0383DDC4" w:rsidR="00B675DE" w:rsidRDefault="00B675DE" w:rsidP="0094788B">
              <w:pPr>
                <w:pStyle w:val="a9"/>
                <w:numPr>
                  <w:ilvl w:val="0"/>
                  <w:numId w:val="25"/>
                </w:numPr>
              </w:pPr>
              <w:r w:rsidRPr="00B675DE">
                <w:t>Συνάντηση με τ</w:t>
              </w:r>
              <w:r>
                <w:t xml:space="preserve">ον </w:t>
              </w:r>
              <w:r w:rsidRPr="00B675DE">
                <w:t>Επικεφαλής της Αντιπροσωπείας της ΕΕ στο Ισραήλ Dimiter Tzantchev</w:t>
              </w:r>
            </w:p>
            <w:p w14:paraId="74DF50BD" w14:textId="0EB38F4B" w:rsidR="00FB19A5" w:rsidRDefault="00FB19A5" w:rsidP="0094788B">
              <w:pPr>
                <w:pStyle w:val="a9"/>
                <w:numPr>
                  <w:ilvl w:val="0"/>
                  <w:numId w:val="25"/>
                </w:numPr>
              </w:pPr>
              <w:r w:rsidRPr="00FB19A5">
                <w:t>Συνάντηση με ισραηλινές οργανώσεις της κοινωνίας των πολιτών</w:t>
              </w:r>
            </w:p>
            <w:p w14:paraId="029AA9B6" w14:textId="31D989A8" w:rsidR="00FB19A5" w:rsidRDefault="00FB19A5" w:rsidP="0094788B">
              <w:pPr>
                <w:pStyle w:val="a9"/>
                <w:numPr>
                  <w:ilvl w:val="0"/>
                  <w:numId w:val="25"/>
                </w:numPr>
              </w:pPr>
              <w:r w:rsidRPr="00FB19A5">
                <w:t xml:space="preserve">Συνάντηση με τον Arnon Bar-David, </w:t>
              </w:r>
              <w:r>
                <w:t>π</w:t>
              </w:r>
              <w:r w:rsidRPr="00FB19A5">
                <w:t xml:space="preserve">ρόεδρο της Γενικής Ομοσπονδίας </w:t>
              </w:r>
              <w:r>
                <w:t>Εργατών του</w:t>
              </w:r>
              <w:r w:rsidRPr="00FB19A5">
                <w:t xml:space="preserve"> Ισραήλ</w:t>
              </w:r>
            </w:p>
            <w:p w14:paraId="0182AF67" w14:textId="32A8BD00" w:rsidR="00FB19A5" w:rsidRDefault="00FB19A5" w:rsidP="0094788B">
              <w:pPr>
                <w:pStyle w:val="a9"/>
                <w:numPr>
                  <w:ilvl w:val="0"/>
                  <w:numId w:val="25"/>
                </w:numPr>
              </w:pPr>
              <w:r w:rsidRPr="00FB19A5">
                <w:t xml:space="preserve">Συνάντηση με </w:t>
              </w:r>
              <w:r>
                <w:t xml:space="preserve">τον πρόεδρο και μέλη της </w:t>
              </w:r>
              <w:r w:rsidRPr="00FB19A5">
                <w:t>Οικονομικής και Κοινωνικής Επιτροπής του Ισραήλ (ESCI)</w:t>
              </w:r>
            </w:p>
            <w:p w14:paraId="78A5B088" w14:textId="22C7AB51" w:rsidR="002E75AA" w:rsidRPr="00065190" w:rsidRDefault="00FB19A5" w:rsidP="00ED2D2B">
              <w:pPr>
                <w:pStyle w:val="a9"/>
                <w:numPr>
                  <w:ilvl w:val="0"/>
                  <w:numId w:val="25"/>
                </w:numPr>
              </w:pPr>
              <w:r w:rsidRPr="00FB19A5">
                <w:t xml:space="preserve">Συνάντηση με τον Dr Ron Tomer, </w:t>
              </w:r>
              <w:r>
                <w:t>π</w:t>
              </w:r>
              <w:r w:rsidRPr="00FB19A5">
                <w:t>ρόεδρο της Ένωσης Κατασκευαστών του Ισραήλ</w:t>
              </w:r>
              <w:r w:rsidR="0094788B">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66CD7" w14:textId="77777777" w:rsidR="000E141A" w:rsidRDefault="000E141A" w:rsidP="00A5663B">
      <w:pPr>
        <w:spacing w:after="0" w:line="240" w:lineRule="auto"/>
      </w:pPr>
      <w:r>
        <w:separator/>
      </w:r>
    </w:p>
    <w:p w14:paraId="507A5CA1" w14:textId="77777777" w:rsidR="000E141A" w:rsidRDefault="000E141A"/>
  </w:endnote>
  <w:endnote w:type="continuationSeparator" w:id="0">
    <w:p w14:paraId="20E15C53" w14:textId="77777777" w:rsidR="000E141A" w:rsidRDefault="000E141A" w:rsidP="00A5663B">
      <w:pPr>
        <w:spacing w:after="0" w:line="240" w:lineRule="auto"/>
      </w:pPr>
      <w:r>
        <w:continuationSeparator/>
      </w:r>
    </w:p>
    <w:p w14:paraId="009FA2F7" w14:textId="77777777" w:rsidR="000E141A" w:rsidRDefault="000E14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2B8D7" w14:textId="77777777" w:rsidR="000E141A" w:rsidRDefault="000E141A" w:rsidP="00A5663B">
      <w:pPr>
        <w:spacing w:after="0" w:line="240" w:lineRule="auto"/>
      </w:pPr>
      <w:bookmarkStart w:id="0" w:name="_Hlk484772647"/>
      <w:bookmarkEnd w:id="0"/>
      <w:r>
        <w:separator/>
      </w:r>
    </w:p>
    <w:p w14:paraId="221A00BA" w14:textId="77777777" w:rsidR="000E141A" w:rsidRDefault="000E141A"/>
  </w:footnote>
  <w:footnote w:type="continuationSeparator" w:id="0">
    <w:p w14:paraId="77138483" w14:textId="77777777" w:rsidR="000E141A" w:rsidRDefault="000E141A" w:rsidP="00A5663B">
      <w:pPr>
        <w:spacing w:after="0" w:line="240" w:lineRule="auto"/>
      </w:pPr>
      <w:r>
        <w:continuationSeparator/>
      </w:r>
    </w:p>
    <w:p w14:paraId="42CF84DC" w14:textId="77777777" w:rsidR="000E141A" w:rsidRDefault="000E14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BBA143A"/>
    <w:multiLevelType w:val="hybridMultilevel"/>
    <w:tmpl w:val="4C6C52E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4D3B1A03"/>
    <w:multiLevelType w:val="hybridMultilevel"/>
    <w:tmpl w:val="217844A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0C74FE8"/>
    <w:multiLevelType w:val="hybridMultilevel"/>
    <w:tmpl w:val="64EC3E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8"/>
  </w:num>
  <w:num w:numId="2" w16cid:durableId="151409919">
    <w:abstractNumId w:val="18"/>
  </w:num>
  <w:num w:numId="3" w16cid:durableId="1900553032">
    <w:abstractNumId w:val="18"/>
  </w:num>
  <w:num w:numId="4" w16cid:durableId="1682196985">
    <w:abstractNumId w:val="18"/>
  </w:num>
  <w:num w:numId="5" w16cid:durableId="767387937">
    <w:abstractNumId w:val="18"/>
  </w:num>
  <w:num w:numId="6" w16cid:durableId="371854564">
    <w:abstractNumId w:val="18"/>
  </w:num>
  <w:num w:numId="7" w16cid:durableId="730346427">
    <w:abstractNumId w:val="18"/>
  </w:num>
  <w:num w:numId="8" w16cid:durableId="1141774985">
    <w:abstractNumId w:val="18"/>
  </w:num>
  <w:num w:numId="9" w16cid:durableId="751704888">
    <w:abstractNumId w:val="18"/>
  </w:num>
  <w:num w:numId="10" w16cid:durableId="2020809213">
    <w:abstractNumId w:val="17"/>
  </w:num>
  <w:num w:numId="11" w16cid:durableId="1530529485">
    <w:abstractNumId w:val="16"/>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2"/>
  </w:num>
  <w:num w:numId="17" w16cid:durableId="254483936">
    <w:abstractNumId w:val="5"/>
  </w:num>
  <w:num w:numId="18" w16cid:durableId="1376664239">
    <w:abstractNumId w:val="1"/>
  </w:num>
  <w:num w:numId="19" w16cid:durableId="384259666">
    <w:abstractNumId w:val="7"/>
  </w:num>
  <w:num w:numId="20" w16cid:durableId="1293563272">
    <w:abstractNumId w:val="14"/>
  </w:num>
  <w:num w:numId="21" w16cid:durableId="1078670969">
    <w:abstractNumId w:val="8"/>
  </w:num>
  <w:num w:numId="22" w16cid:durableId="395324869">
    <w:abstractNumId w:val="13"/>
  </w:num>
  <w:num w:numId="23" w16cid:durableId="224948528">
    <w:abstractNumId w:val="4"/>
  </w:num>
  <w:num w:numId="24" w16cid:durableId="814613108">
    <w:abstractNumId w:val="10"/>
  </w:num>
  <w:num w:numId="25" w16cid:durableId="777532197">
    <w:abstractNumId w:val="11"/>
  </w:num>
  <w:num w:numId="26" w16cid:durableId="151021861">
    <w:abstractNumId w:val="15"/>
  </w:num>
  <w:num w:numId="27" w16cid:durableId="16441214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141A"/>
    <w:rsid w:val="000E2BB8"/>
    <w:rsid w:val="000E30A0"/>
    <w:rsid w:val="000E44E8"/>
    <w:rsid w:val="000F237D"/>
    <w:rsid w:val="000F2860"/>
    <w:rsid w:val="000F4280"/>
    <w:rsid w:val="000F521D"/>
    <w:rsid w:val="000F7CD4"/>
    <w:rsid w:val="001029DA"/>
    <w:rsid w:val="00104FD0"/>
    <w:rsid w:val="0011192A"/>
    <w:rsid w:val="00117460"/>
    <w:rsid w:val="00120C01"/>
    <w:rsid w:val="00124F74"/>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1F229D"/>
    <w:rsid w:val="002058AF"/>
    <w:rsid w:val="0020610D"/>
    <w:rsid w:val="00216072"/>
    <w:rsid w:val="00224D9C"/>
    <w:rsid w:val="002251AF"/>
    <w:rsid w:val="00236A27"/>
    <w:rsid w:val="0024462C"/>
    <w:rsid w:val="00255DD0"/>
    <w:rsid w:val="002570E4"/>
    <w:rsid w:val="00264E1B"/>
    <w:rsid w:val="0026597B"/>
    <w:rsid w:val="00270B84"/>
    <w:rsid w:val="0027672E"/>
    <w:rsid w:val="00285B17"/>
    <w:rsid w:val="002B31A7"/>
    <w:rsid w:val="002B43D6"/>
    <w:rsid w:val="002B6F18"/>
    <w:rsid w:val="002C4134"/>
    <w:rsid w:val="002C6FF7"/>
    <w:rsid w:val="002D0AB7"/>
    <w:rsid w:val="002D1046"/>
    <w:rsid w:val="002E14EC"/>
    <w:rsid w:val="002E75AA"/>
    <w:rsid w:val="002F540A"/>
    <w:rsid w:val="00300782"/>
    <w:rsid w:val="00301E00"/>
    <w:rsid w:val="00306573"/>
    <w:rsid w:val="003071D9"/>
    <w:rsid w:val="003161DA"/>
    <w:rsid w:val="00322A0B"/>
    <w:rsid w:val="0032325B"/>
    <w:rsid w:val="00323923"/>
    <w:rsid w:val="00326F43"/>
    <w:rsid w:val="0033353F"/>
    <w:rsid w:val="003336F9"/>
    <w:rsid w:val="00337205"/>
    <w:rsid w:val="0034662F"/>
    <w:rsid w:val="00361404"/>
    <w:rsid w:val="00371AFA"/>
    <w:rsid w:val="00374074"/>
    <w:rsid w:val="00392487"/>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2CCE"/>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953C5"/>
    <w:rsid w:val="006A52F5"/>
    <w:rsid w:val="006A785A"/>
    <w:rsid w:val="006B0A3E"/>
    <w:rsid w:val="006B74ED"/>
    <w:rsid w:val="006D0554"/>
    <w:rsid w:val="006E3927"/>
    <w:rsid w:val="006E5335"/>
    <w:rsid w:val="006E692F"/>
    <w:rsid w:val="006E6B93"/>
    <w:rsid w:val="006F050F"/>
    <w:rsid w:val="006F19AB"/>
    <w:rsid w:val="006F68D0"/>
    <w:rsid w:val="00710F98"/>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B7847"/>
    <w:rsid w:val="008E5CE2"/>
    <w:rsid w:val="008E64F8"/>
    <w:rsid w:val="008F26CE"/>
    <w:rsid w:val="008F4A49"/>
    <w:rsid w:val="00906FB5"/>
    <w:rsid w:val="009070E8"/>
    <w:rsid w:val="009132F9"/>
    <w:rsid w:val="00923E20"/>
    <w:rsid w:val="009324B1"/>
    <w:rsid w:val="00935D82"/>
    <w:rsid w:val="00936BAC"/>
    <w:rsid w:val="0094788B"/>
    <w:rsid w:val="009503E0"/>
    <w:rsid w:val="00953909"/>
    <w:rsid w:val="009603EA"/>
    <w:rsid w:val="00972E62"/>
    <w:rsid w:val="00980425"/>
    <w:rsid w:val="009860EC"/>
    <w:rsid w:val="00995C38"/>
    <w:rsid w:val="009A4192"/>
    <w:rsid w:val="009B3183"/>
    <w:rsid w:val="009C06F7"/>
    <w:rsid w:val="009C4D45"/>
    <w:rsid w:val="009D03EE"/>
    <w:rsid w:val="009D0F9A"/>
    <w:rsid w:val="009E4119"/>
    <w:rsid w:val="009E6773"/>
    <w:rsid w:val="009F65D5"/>
    <w:rsid w:val="00A04D49"/>
    <w:rsid w:val="00A0512E"/>
    <w:rsid w:val="00A22E67"/>
    <w:rsid w:val="00A24A4D"/>
    <w:rsid w:val="00A32253"/>
    <w:rsid w:val="00A32643"/>
    <w:rsid w:val="00A33D4C"/>
    <w:rsid w:val="00A35350"/>
    <w:rsid w:val="00A5663B"/>
    <w:rsid w:val="00A57999"/>
    <w:rsid w:val="00A66F36"/>
    <w:rsid w:val="00A8235C"/>
    <w:rsid w:val="00A862B1"/>
    <w:rsid w:val="00A90B3F"/>
    <w:rsid w:val="00A9232A"/>
    <w:rsid w:val="00A93224"/>
    <w:rsid w:val="00A95FBA"/>
    <w:rsid w:val="00AA7FE9"/>
    <w:rsid w:val="00AB2576"/>
    <w:rsid w:val="00AC0D27"/>
    <w:rsid w:val="00AC766E"/>
    <w:rsid w:val="00AD13AB"/>
    <w:rsid w:val="00AE1A35"/>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675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347"/>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246"/>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D331E"/>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0F40"/>
    <w:rsid w:val="00F95A39"/>
    <w:rsid w:val="00F976F5"/>
    <w:rsid w:val="00F97D08"/>
    <w:rsid w:val="00FA015E"/>
    <w:rsid w:val="00FA1B8F"/>
    <w:rsid w:val="00FA55E7"/>
    <w:rsid w:val="00FB19A5"/>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paragraph" w:styleId="af9">
    <w:name w:val="endnote text"/>
    <w:basedOn w:val="a0"/>
    <w:link w:val="Charb"/>
    <w:uiPriority w:val="99"/>
    <w:semiHidden/>
    <w:unhideWhenUsed/>
    <w:rsid w:val="00A93224"/>
    <w:pPr>
      <w:spacing w:after="0" w:line="240" w:lineRule="auto"/>
    </w:pPr>
    <w:rPr>
      <w:sz w:val="20"/>
      <w:szCs w:val="20"/>
    </w:rPr>
  </w:style>
  <w:style w:type="character" w:customStyle="1" w:styleId="Charb">
    <w:name w:val="Κείμενο σημείωσης τέλους Char"/>
    <w:basedOn w:val="a1"/>
    <w:link w:val="af9"/>
    <w:uiPriority w:val="99"/>
    <w:semiHidden/>
    <w:rsid w:val="00A93224"/>
    <w:rPr>
      <w:rFonts w:ascii="Arial Narrow" w:hAnsi="Arial Narrow"/>
      <w:color w:val="000000"/>
    </w:rPr>
  </w:style>
  <w:style w:type="character" w:styleId="afa">
    <w:name w:val="endnote reference"/>
    <w:basedOn w:val="a1"/>
    <w:uiPriority w:val="99"/>
    <w:semiHidden/>
    <w:unhideWhenUsed/>
    <w:rsid w:val="00A932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34726D"/>
    <w:rsid w:val="00394914"/>
    <w:rsid w:val="003B12F4"/>
    <w:rsid w:val="004803A1"/>
    <w:rsid w:val="004D24F1"/>
    <w:rsid w:val="00512867"/>
    <w:rsid w:val="00523FD3"/>
    <w:rsid w:val="005332D1"/>
    <w:rsid w:val="00576590"/>
    <w:rsid w:val="005A5981"/>
    <w:rsid w:val="005B71F3"/>
    <w:rsid w:val="005D1582"/>
    <w:rsid w:val="005E1DE4"/>
    <w:rsid w:val="006773AC"/>
    <w:rsid w:val="00687F84"/>
    <w:rsid w:val="006D122C"/>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421</TotalTime>
  <Pages>2</Pages>
  <Words>632</Words>
  <Characters>3417</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15</cp:revision>
  <cp:lastPrinted>2017-05-26T15:11:00Z</cp:lastPrinted>
  <dcterms:created xsi:type="dcterms:W3CDTF">2023-02-03T09:56:00Z</dcterms:created>
  <dcterms:modified xsi:type="dcterms:W3CDTF">2023-02-06T12:52:00Z</dcterms:modified>
  <cp:contentStatus/>
  <dc:language>Ελληνικά</dc:language>
  <cp:version>am-20180624</cp:version>
</cp:coreProperties>
</file>