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6B30" w14:textId="282CC417" w:rsidR="003A739E" w:rsidRPr="00F459FA" w:rsidRDefault="003A739E" w:rsidP="00B76871">
      <w:pPr>
        <w:pStyle w:val="a8"/>
        <w:rPr>
          <w:rFonts w:asciiTheme="majorHAnsi" w:hAnsiTheme="majorHAnsi" w:cstheme="minorHAnsi"/>
          <w:sz w:val="24"/>
          <w:szCs w:val="24"/>
        </w:rPr>
      </w:pPr>
      <w:r w:rsidRPr="00F459FA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586B818B" wp14:editId="2F558D82">
            <wp:extent cx="1554480" cy="662786"/>
            <wp:effectExtent l="0" t="0" r="7620" b="4445"/>
            <wp:docPr id="4" name="Εικόνα 4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452" cy="6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E490" w14:textId="30BC1084" w:rsidR="00B76871" w:rsidRPr="00BD652C" w:rsidRDefault="005455CA" w:rsidP="00B76871">
      <w:pPr>
        <w:pStyle w:val="a8"/>
        <w:rPr>
          <w:rFonts w:asciiTheme="majorHAnsi" w:hAnsiTheme="majorHAnsi" w:cstheme="minorHAnsi"/>
          <w:sz w:val="24"/>
          <w:szCs w:val="24"/>
        </w:rPr>
      </w:pPr>
      <w:r w:rsidRPr="00BD652C">
        <w:rPr>
          <w:rFonts w:asciiTheme="majorHAnsi" w:hAnsiTheme="majorHAnsi" w:cstheme="minorHAnsi"/>
          <w:sz w:val="24"/>
          <w:szCs w:val="24"/>
        </w:rPr>
        <w:t>Εργαστήρι</w:t>
      </w:r>
      <w:r w:rsidR="00275346" w:rsidRPr="00BD652C">
        <w:rPr>
          <w:rFonts w:asciiTheme="majorHAnsi" w:hAnsiTheme="majorHAnsi" w:cstheme="minorHAnsi"/>
          <w:sz w:val="24"/>
          <w:szCs w:val="24"/>
          <w:lang w:val="en-US"/>
        </w:rPr>
        <w:t>o</w:t>
      </w:r>
      <w:r w:rsidRPr="00BD652C">
        <w:rPr>
          <w:rFonts w:asciiTheme="majorHAnsi" w:hAnsiTheme="majorHAnsi" w:cstheme="minorHAnsi"/>
          <w:sz w:val="24"/>
          <w:szCs w:val="24"/>
        </w:rPr>
        <w:t xml:space="preserve"> με θέμα: </w:t>
      </w:r>
    </w:p>
    <w:p w14:paraId="449F6CB8" w14:textId="2020C1AD" w:rsidR="00E73B8D" w:rsidRPr="00BD652C" w:rsidRDefault="00C7371D" w:rsidP="005455CA">
      <w:pPr>
        <w:jc w:val="center"/>
        <w:rPr>
          <w:rFonts w:asciiTheme="majorHAnsi" w:hAnsiTheme="majorHAnsi" w:cstheme="minorHAnsi"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«</w:t>
      </w:r>
      <w:bookmarkStart w:id="1" w:name="_Hlk126674995"/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Η συνεισφορά του πολιτισμού στην κοινωνική ένταξη των ατόμων με αναπηρία και χρόνιες παθήσεις</w:t>
      </w:r>
      <w:bookmarkEnd w:id="1"/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»</w:t>
      </w:r>
    </w:p>
    <w:p w14:paraId="6B8D7D14" w14:textId="791F1DC7" w:rsidR="00E4707E" w:rsidRPr="00BD652C" w:rsidRDefault="00C7371D" w:rsidP="005455CA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Τρίτη 2</w:t>
      </w:r>
      <w:r w:rsidR="00EF5E0E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8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Φεβρουα</w:t>
      </w:r>
      <w:r w:rsidR="005455CA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ρίου</w:t>
      </w:r>
      <w:r w:rsidR="00E73B8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202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3</w:t>
      </w:r>
    </w:p>
    <w:p w14:paraId="115745A0" w14:textId="0F418C46" w:rsidR="0025034C" w:rsidRPr="00BD652C" w:rsidRDefault="00E76720" w:rsidP="00F73D6C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1</w:t>
      </w:r>
      <w:r w:rsidR="005455CA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="00654A15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.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00</w:t>
      </w:r>
      <w:r w:rsidR="00C7371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</w:t>
      </w:r>
      <w:r w:rsidR="00654A15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–</w:t>
      </w:r>
      <w:r w:rsidR="00E73B8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1</w:t>
      </w:r>
      <w:r w:rsidR="00C7371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5</w:t>
      </w:r>
      <w:r w:rsidR="00654A15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.</w:t>
      </w:r>
      <w:r w:rsidR="0000693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="00E73B8D"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>0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u w:val="single"/>
        </w:rPr>
        <w:t xml:space="preserve"> </w:t>
      </w:r>
    </w:p>
    <w:p w14:paraId="109910DC" w14:textId="277A1F7E" w:rsidR="00C7371D" w:rsidRPr="00BD652C" w:rsidRDefault="00C7371D" w:rsidP="00C7371D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Βυζαντινό Μουσείο Αργολίδας</w:t>
      </w:r>
    </w:p>
    <w:p w14:paraId="1316F6C0" w14:textId="0D9C9AE7" w:rsidR="0040601E" w:rsidRPr="00BD652C" w:rsidRDefault="00654A15" w:rsidP="00C7371D">
      <w:pPr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«</w:t>
      </w:r>
      <w:r w:rsidR="0040601E"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 xml:space="preserve">Αίθουσα </w:t>
      </w: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</w:rPr>
        <w:t>Περιοδικών Εκθέσεων &amp; Εκδηλώσεων»</w:t>
      </w:r>
    </w:p>
    <w:p w14:paraId="0F43F8CA" w14:textId="69CE90F5" w:rsidR="00C7371D" w:rsidRPr="00BD652C" w:rsidRDefault="00C7371D" w:rsidP="00C7371D">
      <w:pPr>
        <w:jc w:val="center"/>
        <w:rPr>
          <w:rFonts w:asciiTheme="majorHAnsi" w:hAnsiTheme="majorHAnsi" w:cstheme="minorHAnsi"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color w:val="auto"/>
          <w:sz w:val="24"/>
          <w:szCs w:val="24"/>
        </w:rPr>
        <w:t>(Στρατώνες Καποδίστρια, Άργος,  Τ.Κ. 212 00)</w:t>
      </w:r>
      <w:r w:rsidRPr="00BD652C">
        <w:rPr>
          <w:rFonts w:asciiTheme="majorHAnsi" w:hAnsiTheme="majorHAnsi" w:cstheme="minorHAnsi"/>
          <w:color w:val="auto"/>
          <w:sz w:val="24"/>
          <w:szCs w:val="24"/>
        </w:rPr>
        <w:br/>
      </w:r>
    </w:p>
    <w:p w14:paraId="5A860827" w14:textId="34A09369" w:rsidR="0025034C" w:rsidRPr="00BD652C" w:rsidRDefault="0025034C" w:rsidP="005455CA">
      <w:pPr>
        <w:shd w:val="clear" w:color="auto" w:fill="FFFFFF"/>
        <w:spacing w:before="100" w:beforeAutospacing="1" w:after="225" w:line="240" w:lineRule="auto"/>
        <w:jc w:val="center"/>
        <w:rPr>
          <w:bCs/>
          <w:color w:val="auto"/>
          <w:sz w:val="24"/>
          <w:szCs w:val="24"/>
        </w:rPr>
      </w:pPr>
      <w:r w:rsidRPr="00BD652C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tbl>
      <w:tblPr>
        <w:tblStyle w:val="af7"/>
        <w:tblW w:w="8642" w:type="dxa"/>
        <w:tblLook w:val="04A0" w:firstRow="1" w:lastRow="0" w:firstColumn="1" w:lastColumn="0" w:noHBand="0" w:noVBand="1"/>
      </w:tblPr>
      <w:tblGrid>
        <w:gridCol w:w="1838"/>
        <w:gridCol w:w="6804"/>
      </w:tblGrid>
      <w:tr w:rsidR="00BD652C" w:rsidRPr="00BD652C" w14:paraId="71F43C72" w14:textId="77777777" w:rsidTr="001911A4">
        <w:tc>
          <w:tcPr>
            <w:tcW w:w="1838" w:type="dxa"/>
          </w:tcPr>
          <w:p w14:paraId="4B6000B4" w14:textId="30128F89" w:rsidR="00E76720" w:rsidRPr="00BD652C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 – 1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1A064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3D07DE9F" w14:textId="47A2E9C6" w:rsidR="00E76720" w:rsidRPr="00BD652C" w:rsidRDefault="00E76720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BD652C" w:rsidRPr="00BD652C" w14:paraId="79856013" w14:textId="77777777" w:rsidTr="001911A4">
        <w:tc>
          <w:tcPr>
            <w:tcW w:w="1838" w:type="dxa"/>
          </w:tcPr>
          <w:p w14:paraId="04D66A2B" w14:textId="24C60037" w:rsidR="004A0B9B" w:rsidRPr="00BD652C" w:rsidRDefault="004A0B9B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10.15 – 10.30</w:t>
            </w:r>
          </w:p>
        </w:tc>
        <w:tc>
          <w:tcPr>
            <w:tcW w:w="6804" w:type="dxa"/>
          </w:tcPr>
          <w:p w14:paraId="30B3B722" w14:textId="643D102E" w:rsidR="004A0B9B" w:rsidRPr="00BD652C" w:rsidRDefault="004A0B9B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Χαιρετισμοί </w:t>
            </w:r>
          </w:p>
        </w:tc>
      </w:tr>
      <w:tr w:rsidR="00BD652C" w:rsidRPr="00BD652C" w14:paraId="04AE69E9" w14:textId="77777777" w:rsidTr="001911A4">
        <w:tc>
          <w:tcPr>
            <w:tcW w:w="1838" w:type="dxa"/>
          </w:tcPr>
          <w:p w14:paraId="54EF6233" w14:textId="00410AA4" w:rsidR="00131D94" w:rsidRPr="00BD652C" w:rsidRDefault="00131D94" w:rsidP="007C7703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10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14:paraId="7E971285" w14:textId="529A574B" w:rsidR="00131D94" w:rsidRPr="00BD652C" w:rsidRDefault="001A064F" w:rsidP="004A0B9B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</w:t>
            </w:r>
            <w:proofErr w:type="spellStart"/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Ε.Σ.Α.μεΑ</w:t>
            </w:r>
            <w:proofErr w:type="spellEnd"/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 &amp;</w:t>
            </w:r>
            <w:r w:rsidR="004A0B9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31D94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Πράξη </w:t>
            </w:r>
            <w:r w:rsidR="00131D94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</w:rPr>
              <w:t>«Αγησίλαος»</w:t>
            </w:r>
            <w:r w:rsidR="00131D94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BD652C" w:rsidRPr="00BD652C" w14:paraId="6955AA13" w14:textId="77777777" w:rsidTr="001911A4">
        <w:tc>
          <w:tcPr>
            <w:tcW w:w="1838" w:type="dxa"/>
          </w:tcPr>
          <w:p w14:paraId="443BB3EF" w14:textId="35D65883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14:paraId="0FA363C9" w14:textId="2EE5048B" w:rsidR="00BC4AED" w:rsidRPr="00BD652C" w:rsidRDefault="008C6EFD" w:rsidP="004A0B9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Α. Τα πολλαπλά οφέλη από τη συμμετοχή των ατόμων με αναπηρία στην 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πολιτιστική ζωή</w:t>
            </w:r>
          </w:p>
          <w:p w14:paraId="65F15D8B" w14:textId="3F3967E8" w:rsidR="005455CA" w:rsidRPr="00BD652C" w:rsidRDefault="008C6EFD" w:rsidP="004A0B9B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Β. </w:t>
            </w:r>
            <w:r w:rsidR="0040601E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Η δικαιωματική προσέγγιση της αναπηρίας για τον πολιτισμό</w:t>
            </w:r>
          </w:p>
          <w:p w14:paraId="33EC0694" w14:textId="1ACBF5E3" w:rsidR="008C6EFD" w:rsidRPr="00BD652C" w:rsidRDefault="008C6EFD" w:rsidP="00654A15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Η μετάβαση από το ιατρικό μοντέλο της αναπηρίας στη δικαιωματική προσέγγιση της αναπηρίας </w:t>
            </w:r>
          </w:p>
          <w:p w14:paraId="1C3311A6" w14:textId="22947227" w:rsidR="004A0B9B" w:rsidRPr="00BD652C" w:rsidRDefault="004B677E" w:rsidP="004A0B9B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Βασικές προϋποθέσεις για την ισότιμη συμμετοχή των ατόμων με αναπηρία στην πολιτιστική ζωή    </w:t>
            </w:r>
          </w:p>
          <w:p w14:paraId="4172B9FB" w14:textId="52CF59D4" w:rsidR="004B677E" w:rsidRPr="00BD652C" w:rsidRDefault="004B677E" w:rsidP="004A0B9B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Ενσωμάτωση της δικαιωματικής προσέγγισης της αναπηρίας στις πολιτικές και δραστηριότητες των πολιτιστικών οργανισμών    </w:t>
            </w:r>
          </w:p>
        </w:tc>
      </w:tr>
      <w:tr w:rsidR="00BD652C" w:rsidRPr="00BD652C" w14:paraId="456C6DFE" w14:textId="77777777" w:rsidTr="0040601E">
        <w:trPr>
          <w:trHeight w:val="481"/>
        </w:trPr>
        <w:tc>
          <w:tcPr>
            <w:tcW w:w="1838" w:type="dxa"/>
          </w:tcPr>
          <w:p w14:paraId="71247996" w14:textId="61F844D3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1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–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1A064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2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14:paraId="1F5971B8" w14:textId="6112BBF1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BD652C" w:rsidRPr="00BD652C" w14:paraId="1C0B6E60" w14:textId="77777777" w:rsidTr="0040601E">
        <w:trPr>
          <w:trHeight w:val="481"/>
        </w:trPr>
        <w:tc>
          <w:tcPr>
            <w:tcW w:w="1838" w:type="dxa"/>
          </w:tcPr>
          <w:p w14:paraId="647DB238" w14:textId="5F56D782" w:rsidR="008D3435" w:rsidRPr="00BD652C" w:rsidRDefault="00BC4AED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lastRenderedPageBreak/>
              <w:t>12.15</w:t>
            </w:r>
            <w:r w:rsidR="006B1F81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13.00</w:t>
            </w:r>
          </w:p>
        </w:tc>
        <w:tc>
          <w:tcPr>
            <w:tcW w:w="6804" w:type="dxa"/>
          </w:tcPr>
          <w:p w14:paraId="452AF525" w14:textId="4473DBEF" w:rsidR="008D3435" w:rsidRPr="00BD652C" w:rsidRDefault="008D3435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Οι υποχρεώσεις των πολιτιστικών οργανισμών απέναντι στα άτομα με αναπηρία</w:t>
            </w:r>
          </w:p>
        </w:tc>
      </w:tr>
      <w:tr w:rsidR="00BD652C" w:rsidRPr="00BD652C" w14:paraId="2A77AF72" w14:textId="77777777" w:rsidTr="001911A4">
        <w:tc>
          <w:tcPr>
            <w:tcW w:w="1838" w:type="dxa"/>
          </w:tcPr>
          <w:p w14:paraId="32F45370" w14:textId="65C2C23B" w:rsidR="0040601E" w:rsidRPr="00BD652C" w:rsidRDefault="004B677E" w:rsidP="00942768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6804" w:type="dxa"/>
          </w:tcPr>
          <w:p w14:paraId="29582AB6" w14:textId="77777777" w:rsidR="0040601E" w:rsidRPr="00BD652C" w:rsidRDefault="008D3435" w:rsidP="008D343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Προσβασιμότητα και πρόσβαση των ατόμων με αναπηρία ή/και χρόνιες παθήσεις σε μουσεία και αρχαιολογικούς χώρους </w:t>
            </w:r>
          </w:p>
          <w:p w14:paraId="0435E1C3" w14:textId="77777777" w:rsidR="00D83025" w:rsidRPr="00BD652C" w:rsidRDefault="00D83025" w:rsidP="00092D17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Οι π</w:t>
            </w:r>
            <w:r w:rsidR="00092D17"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ολλαπλές διαστάσεις της προσβασιμότητας στο πεδίο του πολιτισμού</w:t>
            </w:r>
          </w:p>
          <w:p w14:paraId="30094A16" w14:textId="55C9B671" w:rsidR="00D83025" w:rsidRPr="00BD652C" w:rsidRDefault="00092D17" w:rsidP="00092D17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Εμπόδια &amp; </w:t>
            </w:r>
            <w:r w:rsidR="00D83025"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τρόποι άρσης τους ανά κατηγορία αναπηρίας </w:t>
            </w:r>
          </w:p>
          <w:p w14:paraId="51CC54D4" w14:textId="77777777" w:rsidR="00654A15" w:rsidRPr="00BD652C" w:rsidRDefault="00D83025" w:rsidP="00654A15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Ο</w:t>
            </w:r>
            <w:r w:rsidR="00092D17"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δηγίες εξυπηρέτησης/συναλλαγής με άτομα με αναπηρία ή/και χρόνιες παθήσεις</w:t>
            </w:r>
          </w:p>
          <w:p w14:paraId="6231C5A1" w14:textId="7E88665F" w:rsidR="00092D17" w:rsidRPr="00BD652C" w:rsidRDefault="00092D17" w:rsidP="00654A15">
            <w:pPr>
              <w:pStyle w:val="a9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Καλές Πρακτικές</w:t>
            </w:r>
          </w:p>
        </w:tc>
      </w:tr>
      <w:tr w:rsidR="00BD652C" w:rsidRPr="00BD652C" w14:paraId="3182076A" w14:textId="77777777" w:rsidTr="001911A4">
        <w:tc>
          <w:tcPr>
            <w:tcW w:w="1838" w:type="dxa"/>
          </w:tcPr>
          <w:p w14:paraId="574EC212" w14:textId="70517783" w:rsidR="0040601E" w:rsidRPr="00BD652C" w:rsidRDefault="00BC4AED" w:rsidP="005455CA">
            <w:pPr>
              <w:spacing w:before="100" w:beforeAutospacing="1" w:after="225" w:line="240" w:lineRule="auto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14.00 – 14.30</w:t>
            </w:r>
          </w:p>
        </w:tc>
        <w:tc>
          <w:tcPr>
            <w:tcW w:w="6804" w:type="dxa"/>
          </w:tcPr>
          <w:p w14:paraId="037819CA" w14:textId="76E3DBD4" w:rsidR="0040601E" w:rsidRPr="00BD652C" w:rsidRDefault="0040601E" w:rsidP="00092D17">
            <w:pP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highlight w:val="yellow"/>
                <w:lang w:eastAsia="el-GR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Παρουσίαση </w:t>
            </w:r>
            <w:r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αποτελεσμάτων</w:t>
            </w:r>
            <w:r w:rsidR="00092D17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 xml:space="preserve"> έρευνας:</w:t>
            </w:r>
            <w:r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 xml:space="preserve"> </w:t>
            </w:r>
            <w:r w:rsidR="00D83025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«</w:t>
            </w:r>
            <w:r w:rsidR="00092D17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Ανάγκες και προβλήματα που συναντούν τα άτομα με αναπηρία και χρόνιες παθήσεις κατά την επίσκεψή τους σε αρχαιολογικούς και λοιπούς πολιτιστικούς χώρους της Πελοποννήσου</w:t>
            </w:r>
            <w:r w:rsidR="00D83025" w:rsidRPr="00BD652C">
              <w:rPr>
                <w:rFonts w:asciiTheme="majorHAnsi" w:hAnsiTheme="majorHAnsi" w:cstheme="minorHAnsi"/>
                <w:b/>
                <w:bCs/>
                <w:i/>
                <w:iCs/>
                <w:color w:val="auto"/>
                <w:sz w:val="24"/>
                <w:szCs w:val="24"/>
                <w:lang w:eastAsia="el-GR"/>
              </w:rPr>
              <w:t>»</w:t>
            </w:r>
          </w:p>
        </w:tc>
      </w:tr>
      <w:tr w:rsidR="008C6EFD" w:rsidRPr="00BD652C" w14:paraId="0E702273" w14:textId="77777777" w:rsidTr="001911A4">
        <w:tc>
          <w:tcPr>
            <w:tcW w:w="1838" w:type="dxa"/>
          </w:tcPr>
          <w:p w14:paraId="166A7738" w14:textId="5194E7FD" w:rsidR="005455CA" w:rsidRPr="00BD652C" w:rsidRDefault="0040601E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1</w:t>
            </w:r>
            <w:r w:rsidR="00BC4AED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5</w:t>
            </w:r>
            <w:r w:rsidR="00A275FF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</w:t>
            </w:r>
            <w:r w:rsidR="00EE0D1B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00</w:t>
            </w:r>
            <w:r w:rsidR="005455CA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14:paraId="0D6C4A6E" w14:textId="550EFF7E" w:rsidR="005455CA" w:rsidRPr="00BD652C" w:rsidRDefault="005455CA" w:rsidP="005455CA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 w:rsidR="001911A4" w:rsidRPr="00BD652C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14:paraId="65E42B3D" w14:textId="2FA7BF59" w:rsidR="00E73B8D" w:rsidRPr="00BD652C" w:rsidRDefault="00E73B8D" w:rsidP="00A52F64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auto"/>
          <w:sz w:val="24"/>
          <w:szCs w:val="24"/>
        </w:rPr>
      </w:pPr>
    </w:p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p w14:paraId="0A06FD36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p w14:paraId="0590E93E" w14:textId="67FA57CB" w:rsidR="0025034C" w:rsidRPr="008D1284" w:rsidRDefault="00591ED7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</w:rPr>
      </w:pPr>
      <w:r w:rsidRPr="00591ED7">
        <w:rPr>
          <w:rFonts w:asciiTheme="minorHAnsi" w:hAnsiTheme="minorHAnsi" w:cstheme="minorHAnsi"/>
          <w:color w:val="auto"/>
        </w:rPr>
        <w:br/>
      </w:r>
      <w:r w:rsidR="00FF3581"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FB253BE">
            <wp:extent cx="5273675" cy="939165"/>
            <wp:effectExtent l="0" t="0" r="317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2632" w14:textId="77777777" w:rsidR="000925E9" w:rsidRDefault="000925E9" w:rsidP="00A5663B">
      <w:pPr>
        <w:spacing w:after="0" w:line="240" w:lineRule="auto"/>
      </w:pPr>
      <w:r>
        <w:separator/>
      </w:r>
    </w:p>
    <w:p w14:paraId="786D1704" w14:textId="77777777" w:rsidR="000925E9" w:rsidRDefault="000925E9"/>
  </w:endnote>
  <w:endnote w:type="continuationSeparator" w:id="0">
    <w:p w14:paraId="315266AD" w14:textId="77777777" w:rsidR="000925E9" w:rsidRDefault="000925E9" w:rsidP="00A5663B">
      <w:pPr>
        <w:spacing w:after="0" w:line="240" w:lineRule="auto"/>
      </w:pPr>
      <w:r>
        <w:continuationSeparator/>
      </w:r>
    </w:p>
    <w:p w14:paraId="4139D8CF" w14:textId="77777777" w:rsidR="000925E9" w:rsidRDefault="000925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BD652C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DA9B" w14:textId="77777777" w:rsidR="000925E9" w:rsidRDefault="000925E9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55373151" w14:textId="77777777" w:rsidR="000925E9" w:rsidRDefault="000925E9"/>
  </w:footnote>
  <w:footnote w:type="continuationSeparator" w:id="0">
    <w:p w14:paraId="60E7B11B" w14:textId="77777777" w:rsidR="000925E9" w:rsidRDefault="000925E9" w:rsidP="00A5663B">
      <w:pPr>
        <w:spacing w:after="0" w:line="240" w:lineRule="auto"/>
      </w:pPr>
      <w:r>
        <w:continuationSeparator/>
      </w:r>
    </w:p>
    <w:p w14:paraId="338231F9" w14:textId="77777777" w:rsidR="000925E9" w:rsidRDefault="000925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1E46"/>
    <w:multiLevelType w:val="hybridMultilevel"/>
    <w:tmpl w:val="28B8A5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1C35E0"/>
    <w:multiLevelType w:val="hybridMultilevel"/>
    <w:tmpl w:val="14C4108E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21"/>
  </w:num>
  <w:num w:numId="2" w16cid:durableId="1560172155">
    <w:abstractNumId w:val="21"/>
  </w:num>
  <w:num w:numId="3" w16cid:durableId="935213614">
    <w:abstractNumId w:val="21"/>
  </w:num>
  <w:num w:numId="4" w16cid:durableId="1267272341">
    <w:abstractNumId w:val="21"/>
  </w:num>
  <w:num w:numId="5" w16cid:durableId="154273607">
    <w:abstractNumId w:val="21"/>
  </w:num>
  <w:num w:numId="6" w16cid:durableId="1534155113">
    <w:abstractNumId w:val="21"/>
  </w:num>
  <w:num w:numId="7" w16cid:durableId="1203206951">
    <w:abstractNumId w:val="21"/>
  </w:num>
  <w:num w:numId="8" w16cid:durableId="1936210895">
    <w:abstractNumId w:val="21"/>
  </w:num>
  <w:num w:numId="9" w16cid:durableId="164251137">
    <w:abstractNumId w:val="21"/>
  </w:num>
  <w:num w:numId="10" w16cid:durableId="1751385773">
    <w:abstractNumId w:val="17"/>
  </w:num>
  <w:num w:numId="11" w16cid:durableId="276373266">
    <w:abstractNumId w:val="16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9"/>
  </w:num>
  <w:num w:numId="16" w16cid:durableId="1181819678">
    <w:abstractNumId w:val="18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5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2"/>
  </w:num>
  <w:num w:numId="23" w16cid:durableId="270557099">
    <w:abstractNumId w:val="8"/>
  </w:num>
  <w:num w:numId="24" w16cid:durableId="503937078">
    <w:abstractNumId w:val="13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4"/>
  </w:num>
  <w:num w:numId="28" w16cid:durableId="734354765">
    <w:abstractNumId w:val="0"/>
  </w:num>
  <w:num w:numId="29" w16cid:durableId="397169000">
    <w:abstractNumId w:val="11"/>
  </w:num>
  <w:num w:numId="30" w16cid:durableId="3981371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925E9"/>
    <w:rsid w:val="00092D17"/>
    <w:rsid w:val="000A3D9D"/>
    <w:rsid w:val="000A5463"/>
    <w:rsid w:val="000C099E"/>
    <w:rsid w:val="000C14DF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F237D"/>
    <w:rsid w:val="000F4280"/>
    <w:rsid w:val="00104127"/>
    <w:rsid w:val="00104FD0"/>
    <w:rsid w:val="0011019E"/>
    <w:rsid w:val="00131D94"/>
    <w:rsid w:val="001321CA"/>
    <w:rsid w:val="00135D0A"/>
    <w:rsid w:val="0016039E"/>
    <w:rsid w:val="00162CAE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61C5"/>
    <w:rsid w:val="002058AF"/>
    <w:rsid w:val="00213ABF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C217A"/>
    <w:rsid w:val="002C4134"/>
    <w:rsid w:val="002D0AB7"/>
    <w:rsid w:val="002D1046"/>
    <w:rsid w:val="002D285F"/>
    <w:rsid w:val="00301E00"/>
    <w:rsid w:val="003071D9"/>
    <w:rsid w:val="00322A0B"/>
    <w:rsid w:val="00326F43"/>
    <w:rsid w:val="003336F9"/>
    <w:rsid w:val="00337205"/>
    <w:rsid w:val="0034662F"/>
    <w:rsid w:val="00361404"/>
    <w:rsid w:val="00370DBE"/>
    <w:rsid w:val="00371AFA"/>
    <w:rsid w:val="00374074"/>
    <w:rsid w:val="003956F9"/>
    <w:rsid w:val="003A3CB3"/>
    <w:rsid w:val="003A4EA9"/>
    <w:rsid w:val="003A5EA3"/>
    <w:rsid w:val="003A6EF5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01E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0B9B"/>
    <w:rsid w:val="004A2EF2"/>
    <w:rsid w:val="004A6201"/>
    <w:rsid w:val="004B677E"/>
    <w:rsid w:val="004D0BE2"/>
    <w:rsid w:val="004D53FF"/>
    <w:rsid w:val="004D5A2F"/>
    <w:rsid w:val="00501973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5A0B"/>
    <w:rsid w:val="005D05EE"/>
    <w:rsid w:val="005D2B1C"/>
    <w:rsid w:val="005D30F3"/>
    <w:rsid w:val="005D44A7"/>
    <w:rsid w:val="005D6F02"/>
    <w:rsid w:val="005F1A2C"/>
    <w:rsid w:val="005F5A54"/>
    <w:rsid w:val="00610A7E"/>
    <w:rsid w:val="00612214"/>
    <w:rsid w:val="00617AC0"/>
    <w:rsid w:val="00642AA7"/>
    <w:rsid w:val="0064412C"/>
    <w:rsid w:val="00647299"/>
    <w:rsid w:val="006475E6"/>
    <w:rsid w:val="00651CD5"/>
    <w:rsid w:val="00654A15"/>
    <w:rsid w:val="006604D1"/>
    <w:rsid w:val="0066741D"/>
    <w:rsid w:val="006A52F5"/>
    <w:rsid w:val="006A683B"/>
    <w:rsid w:val="006A785A"/>
    <w:rsid w:val="006B1F81"/>
    <w:rsid w:val="006D0554"/>
    <w:rsid w:val="006D144C"/>
    <w:rsid w:val="006E692F"/>
    <w:rsid w:val="006E6B93"/>
    <w:rsid w:val="006F050F"/>
    <w:rsid w:val="006F68D0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A781F"/>
    <w:rsid w:val="007B3F96"/>
    <w:rsid w:val="007E20BD"/>
    <w:rsid w:val="007E66D9"/>
    <w:rsid w:val="0080300C"/>
    <w:rsid w:val="0080787B"/>
    <w:rsid w:val="008104A7"/>
    <w:rsid w:val="008106E0"/>
    <w:rsid w:val="00811A9B"/>
    <w:rsid w:val="008321C9"/>
    <w:rsid w:val="00837E3B"/>
    <w:rsid w:val="00842387"/>
    <w:rsid w:val="00857467"/>
    <w:rsid w:val="00872C17"/>
    <w:rsid w:val="00876B17"/>
    <w:rsid w:val="00880266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C6EFD"/>
    <w:rsid w:val="008D0C67"/>
    <w:rsid w:val="008D1284"/>
    <w:rsid w:val="008D3435"/>
    <w:rsid w:val="008F4A49"/>
    <w:rsid w:val="0090050C"/>
    <w:rsid w:val="00906FB5"/>
    <w:rsid w:val="00907B96"/>
    <w:rsid w:val="009324B1"/>
    <w:rsid w:val="00936BAC"/>
    <w:rsid w:val="00942768"/>
    <w:rsid w:val="009503E0"/>
    <w:rsid w:val="0095390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2240"/>
    <w:rsid w:val="00A24A4D"/>
    <w:rsid w:val="00A275FF"/>
    <w:rsid w:val="00A32253"/>
    <w:rsid w:val="00A35350"/>
    <w:rsid w:val="00A424F5"/>
    <w:rsid w:val="00A52F64"/>
    <w:rsid w:val="00A5663B"/>
    <w:rsid w:val="00A62EF2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73A9A"/>
    <w:rsid w:val="00B759CE"/>
    <w:rsid w:val="00B76871"/>
    <w:rsid w:val="00B91882"/>
    <w:rsid w:val="00B926D1"/>
    <w:rsid w:val="00B92A91"/>
    <w:rsid w:val="00B977C3"/>
    <w:rsid w:val="00BC4AED"/>
    <w:rsid w:val="00BD105C"/>
    <w:rsid w:val="00BD13A4"/>
    <w:rsid w:val="00BD652C"/>
    <w:rsid w:val="00BE04D8"/>
    <w:rsid w:val="00BE3A00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5B83"/>
    <w:rsid w:val="00C6720A"/>
    <w:rsid w:val="00C7371D"/>
    <w:rsid w:val="00C77B73"/>
    <w:rsid w:val="00C80445"/>
    <w:rsid w:val="00C83F4F"/>
    <w:rsid w:val="00C864D7"/>
    <w:rsid w:val="00C90057"/>
    <w:rsid w:val="00C944F6"/>
    <w:rsid w:val="00CA1AE3"/>
    <w:rsid w:val="00CA3674"/>
    <w:rsid w:val="00CA52DE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7519B"/>
    <w:rsid w:val="00D76A89"/>
    <w:rsid w:val="00D83025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06F89"/>
    <w:rsid w:val="00E16B7C"/>
    <w:rsid w:val="00E206BA"/>
    <w:rsid w:val="00E22772"/>
    <w:rsid w:val="00E357D4"/>
    <w:rsid w:val="00E40395"/>
    <w:rsid w:val="00E429AD"/>
    <w:rsid w:val="00E4707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E0D1B"/>
    <w:rsid w:val="00EE0F94"/>
    <w:rsid w:val="00EE6171"/>
    <w:rsid w:val="00EE656B"/>
    <w:rsid w:val="00EE65BD"/>
    <w:rsid w:val="00EF537D"/>
    <w:rsid w:val="00EF5E0E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459FA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C61EC"/>
    <w:rsid w:val="00FD6103"/>
    <w:rsid w:val="00FE465B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18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3</cp:revision>
  <cp:lastPrinted>2022-09-27T06:12:00Z</cp:lastPrinted>
  <dcterms:created xsi:type="dcterms:W3CDTF">2023-02-15T10:44:00Z</dcterms:created>
  <dcterms:modified xsi:type="dcterms:W3CDTF">2023-02-15T12:26:00Z</dcterms:modified>
  <cp:contentStatus/>
  <dc:language>Ελληνικά</dc:language>
  <cp:version>am-20180624</cp:version>
</cp:coreProperties>
</file>