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7BE" w:rsidRPr="00982976" w:rsidRDefault="009737BE" w:rsidP="00A5663B">
      <w:pPr>
        <w:spacing w:before="240"/>
        <w:rPr>
          <w:rFonts w:ascii="Arial Narrow" w:hAnsi="Arial Narrow"/>
          <w:b/>
        </w:rPr>
      </w:pPr>
    </w:p>
    <w:p w:rsidR="009737BE" w:rsidRPr="00982976" w:rsidRDefault="009737BE" w:rsidP="004A4F4B">
      <w:pPr>
        <w:spacing w:before="480"/>
        <w:jc w:val="center"/>
        <w:rPr>
          <w:rFonts w:ascii="Arial Narrow" w:hAnsi="Arial Narrow"/>
          <w:b/>
        </w:rPr>
      </w:pPr>
      <w:r w:rsidRPr="00982976">
        <w:rPr>
          <w:rFonts w:ascii="Arial Narrow" w:hAnsi="Arial Narrow"/>
          <w:b/>
        </w:rPr>
        <w:lastRenderedPageBreak/>
        <w:t xml:space="preserve">Αθήνα: </w:t>
      </w:r>
      <w:r w:rsidR="00C71193">
        <w:rPr>
          <w:rFonts w:ascii="Arial Narrow" w:hAnsi="Arial Narrow"/>
          <w:b/>
        </w:rPr>
        <w:t>1</w:t>
      </w:r>
      <w:r w:rsidR="00C71193" w:rsidRPr="00C71193">
        <w:rPr>
          <w:rFonts w:ascii="Arial Narrow" w:hAnsi="Arial Narrow"/>
          <w:b/>
        </w:rPr>
        <w:t>5</w:t>
      </w:r>
      <w:r w:rsidRPr="00982976">
        <w:rPr>
          <w:rFonts w:ascii="Arial Narrow" w:hAnsi="Arial Narrow"/>
          <w:b/>
        </w:rPr>
        <w:t xml:space="preserve">.7.2014 </w:t>
      </w:r>
    </w:p>
    <w:p w:rsidR="009737BE" w:rsidRPr="0037258A" w:rsidRDefault="001A581D">
      <w:pPr>
        <w:rPr>
          <w:rFonts w:ascii="Arial Narrow" w:hAnsi="Arial Narrow"/>
          <w:b/>
        </w:rPr>
        <w:sectPr w:rsidR="009737BE" w:rsidRPr="0037258A" w:rsidSect="00A5663B">
          <w:headerReference w:type="default" r:id="rId8"/>
          <w:footerReference w:type="even" r:id="rId9"/>
          <w:footerReference w:type="default" r:id="rId10"/>
          <w:pgSz w:w="11906" w:h="16838"/>
          <w:pgMar w:top="1440" w:right="1800" w:bottom="1440" w:left="1800" w:header="709" w:footer="709" w:gutter="0"/>
          <w:cols w:num="2" w:space="708"/>
          <w:docGrid w:linePitch="360"/>
        </w:sectPr>
      </w:pPr>
      <w:r>
        <w:rPr>
          <w:rFonts w:ascii="Arial Narrow" w:hAnsi="Arial Narrow"/>
          <w:b/>
        </w:rPr>
        <w:t xml:space="preserve">                    </w:t>
      </w:r>
      <w:r w:rsidRPr="00AF316D">
        <w:rPr>
          <w:rFonts w:ascii="Arial Narrow" w:hAnsi="Arial Narrow"/>
          <w:b/>
        </w:rPr>
        <w:t xml:space="preserve">     </w:t>
      </w:r>
      <w:r>
        <w:rPr>
          <w:rFonts w:ascii="Arial Narrow" w:hAnsi="Arial Narrow"/>
          <w:b/>
        </w:rPr>
        <w:t xml:space="preserve"> Αρ.</w:t>
      </w:r>
      <w:r w:rsidR="00FB2862">
        <w:rPr>
          <w:rFonts w:ascii="Arial Narrow" w:hAnsi="Arial Narrow"/>
          <w:b/>
        </w:rPr>
        <w:t>Πρωτ.:</w:t>
      </w:r>
      <w:r w:rsidR="00FB2862" w:rsidRPr="0037258A">
        <w:rPr>
          <w:rFonts w:ascii="Arial Narrow" w:hAnsi="Arial Narrow"/>
          <w:b/>
        </w:rPr>
        <w:t>2607</w:t>
      </w:r>
    </w:p>
    <w:p w:rsidR="001A581D" w:rsidRPr="00AF316D" w:rsidRDefault="00AF316D" w:rsidP="001A581D">
      <w:pPr>
        <w:spacing w:line="360" w:lineRule="auto"/>
        <w:ind w:right="426"/>
        <w:rPr>
          <w:rFonts w:asciiTheme="minorHAnsi" w:hAnsiTheme="minorHAnsi" w:cs="Tahoma"/>
          <w:b/>
        </w:rPr>
      </w:pPr>
      <w:r w:rsidRPr="00AF316D">
        <w:rPr>
          <w:rFonts w:asciiTheme="minorHAnsi" w:hAnsiTheme="minorHAnsi"/>
          <w:b/>
        </w:rPr>
        <w:lastRenderedPageBreak/>
        <w:t xml:space="preserve">ΘΕΜΑ : </w:t>
      </w:r>
      <w:r w:rsidR="001A581D" w:rsidRPr="00AF316D">
        <w:rPr>
          <w:rFonts w:asciiTheme="minorHAnsi" w:hAnsiTheme="minorHAnsi"/>
          <w:b/>
        </w:rPr>
        <w:t xml:space="preserve">Απάντηση σε ερωτήματα σχετικά με τον διαγωνισμό </w:t>
      </w:r>
      <w:r w:rsidR="001A581D" w:rsidRPr="00AF316D">
        <w:rPr>
          <w:rFonts w:asciiTheme="minorHAnsi" w:hAnsiTheme="minorHAnsi" w:cs="Tahoma"/>
          <w:b/>
        </w:rPr>
        <w:t xml:space="preserve">«ΣΥΝΤΗΡΗΣΗ ΚΑΙ ΥΠΟΣΤΗΡΙΞΗ ΤΗΣ ΛΕΙΤΟΥΡΓΙΑΣ ΤΟΥ ΚΤΗΡΙΟΥ ΤΗΣ  Ε.Σ.Α.μεΑ» αριθ. </w:t>
      </w:r>
      <w:proofErr w:type="spellStart"/>
      <w:r w:rsidR="001A581D" w:rsidRPr="00AF316D">
        <w:rPr>
          <w:rFonts w:asciiTheme="minorHAnsi" w:hAnsiTheme="minorHAnsi" w:cs="Tahoma"/>
          <w:b/>
        </w:rPr>
        <w:t>πρωτ</w:t>
      </w:r>
      <w:proofErr w:type="spellEnd"/>
      <w:r w:rsidR="001A581D" w:rsidRPr="00AF316D">
        <w:rPr>
          <w:rFonts w:asciiTheme="minorHAnsi" w:hAnsiTheme="minorHAnsi" w:cs="Tahoma"/>
          <w:b/>
        </w:rPr>
        <w:t>. 2430/18.06.2014</w:t>
      </w:r>
    </w:p>
    <w:p w:rsidR="001A581D" w:rsidRPr="00DA7084" w:rsidRDefault="001A581D" w:rsidP="001A581D">
      <w:pPr>
        <w:spacing w:line="360" w:lineRule="auto"/>
        <w:rPr>
          <w:rFonts w:asciiTheme="minorHAnsi" w:hAnsiTheme="minorHAnsi"/>
          <w:b/>
        </w:rPr>
      </w:pPr>
      <w:r w:rsidRPr="00DA7084">
        <w:rPr>
          <w:rFonts w:asciiTheme="minorHAnsi" w:hAnsiTheme="minorHAnsi"/>
          <w:b/>
        </w:rPr>
        <w:t>Ερώτημα</w:t>
      </w:r>
      <w:r>
        <w:rPr>
          <w:rFonts w:asciiTheme="minorHAnsi" w:hAnsiTheme="minorHAnsi"/>
          <w:b/>
        </w:rPr>
        <w:t xml:space="preserve"> 1</w:t>
      </w:r>
      <w:r w:rsidRPr="00DA7084">
        <w:rPr>
          <w:rFonts w:asciiTheme="minorHAnsi" w:hAnsiTheme="minorHAnsi"/>
          <w:b/>
          <w:vertAlign w:val="superscript"/>
        </w:rPr>
        <w:t>ο</w:t>
      </w:r>
      <w:r w:rsidRPr="00DA7084">
        <w:rPr>
          <w:rFonts w:asciiTheme="minorHAnsi" w:hAnsiTheme="minorHAnsi"/>
          <w:b/>
        </w:rPr>
        <w:t xml:space="preserve">: </w:t>
      </w:r>
      <w:bookmarkStart w:id="0" w:name="_GoBack"/>
      <w:bookmarkEnd w:id="0"/>
    </w:p>
    <w:p w:rsidR="001A581D" w:rsidRPr="002F7F20" w:rsidRDefault="001A581D" w:rsidP="001A581D">
      <w:pPr>
        <w:spacing w:line="360" w:lineRule="auto"/>
        <w:ind w:firstLine="720"/>
        <w:rPr>
          <w:rFonts w:asciiTheme="minorHAnsi" w:hAnsiTheme="minorHAnsi"/>
          <w:i/>
        </w:rPr>
      </w:pPr>
      <w:r w:rsidRPr="002F7F20">
        <w:rPr>
          <w:rFonts w:asciiTheme="minorHAnsi" w:hAnsiTheme="minorHAnsi"/>
          <w:i/>
        </w:rPr>
        <w:t>- στη σελίδα 23, στο άρθρο 5, στην πέμπτη παράγραφο αναφέρεται ότι «Προσφορές με έκπτωση μεγαλύτερη του 10% του προϋπολογισμού δεν γίνονται αποδεκτές σύμφωνα με το άρθρο 55 της οδηγίας 2004/18/ΕΚ.»</w:t>
      </w:r>
    </w:p>
    <w:p w:rsidR="001A581D" w:rsidRPr="002F7F20" w:rsidRDefault="001A581D" w:rsidP="001A581D">
      <w:pPr>
        <w:spacing w:line="360" w:lineRule="auto"/>
        <w:ind w:firstLine="720"/>
        <w:rPr>
          <w:rFonts w:asciiTheme="minorHAnsi" w:hAnsiTheme="minorHAnsi"/>
          <w:i/>
        </w:rPr>
      </w:pPr>
      <w:r w:rsidRPr="002F7F20">
        <w:rPr>
          <w:rFonts w:asciiTheme="minorHAnsi" w:hAnsiTheme="minorHAnsi"/>
          <w:i/>
        </w:rPr>
        <w:t>- στη σελίδα 27, στο άρθρο 6.2.1., στη σημείωση αναφέρεται ότι «Εκπτώσεις άνω του 15% σύμφωνα με το άρθρο 55 της οδηγίας 2004/18/ΕΚ., μπορεί να κριθούν ασυνήθιστα χαμηλές σε σχέση με το αντικείμενό τους και θα ζητηθούν γραπτώς διευκρινίσεις. Εάν οι διευκρινίσεις κριθούν μη επαρκείς η αναθέτουσα αρχή επιφυλάσσεται  να απορρίψει την προσφορά.»</w:t>
      </w:r>
    </w:p>
    <w:p w:rsidR="001A581D" w:rsidRPr="002F7F20" w:rsidRDefault="001A581D" w:rsidP="001A581D">
      <w:pPr>
        <w:spacing w:line="360" w:lineRule="auto"/>
        <w:rPr>
          <w:rFonts w:asciiTheme="minorHAnsi" w:hAnsiTheme="minorHAnsi"/>
          <w:i/>
        </w:rPr>
      </w:pPr>
      <w:r w:rsidRPr="002F7F20">
        <w:rPr>
          <w:rFonts w:asciiTheme="minorHAnsi" w:hAnsiTheme="minorHAnsi"/>
          <w:i/>
        </w:rPr>
        <w:t>Παρακαλώ πολύ να διευκρινισθεί ποια από τις παραπάνω προτάσεις ισχύουν.</w:t>
      </w:r>
    </w:p>
    <w:p w:rsidR="001A581D" w:rsidRDefault="001A581D" w:rsidP="001A581D">
      <w:pPr>
        <w:spacing w:line="360" w:lineRule="auto"/>
        <w:rPr>
          <w:rFonts w:asciiTheme="minorHAnsi" w:hAnsiTheme="minorHAnsi"/>
          <w:b/>
        </w:rPr>
      </w:pPr>
      <w:r w:rsidRPr="00DA7084">
        <w:rPr>
          <w:rFonts w:asciiTheme="minorHAnsi" w:hAnsiTheme="minorHAnsi"/>
          <w:b/>
        </w:rPr>
        <w:t>Απάντηση:</w:t>
      </w:r>
    </w:p>
    <w:p w:rsidR="001A581D" w:rsidRPr="00E67D14" w:rsidRDefault="001A581D" w:rsidP="001A581D">
      <w:pPr>
        <w:spacing w:line="360" w:lineRule="auto"/>
        <w:rPr>
          <w:rFonts w:asciiTheme="minorHAnsi" w:hAnsiTheme="minorHAnsi"/>
          <w:b/>
        </w:rPr>
      </w:pPr>
      <w:r>
        <w:rPr>
          <w:rFonts w:asciiTheme="minorHAnsi" w:hAnsiTheme="minorHAnsi"/>
        </w:rPr>
        <w:t xml:space="preserve">Εκ παραδρομής στο άρθρο 5 της σελίδας 23 το ποσοστό έκπτωσης αναφέρεται 10%, ενώ το ορθό είναι: </w:t>
      </w:r>
      <w:r w:rsidRPr="00DA7084">
        <w:rPr>
          <w:rFonts w:asciiTheme="minorHAnsi" w:hAnsiTheme="minorHAnsi"/>
          <w:b/>
        </w:rPr>
        <w:t>«Εκπτώσεις άνω του 15% σύμφωνα με το άρθρο 55 της οδηγίας 2004/18/ΕΚ., μπορεί να κριθούν ασυνήθιστα χαμηλές σε σχέση με το αντικείμενό τους και θα ζητηθούν γραπτώς διευκρινίσεις. Εάν οι διευκρινίσεις κριθούν μη επαρκείς η αναθέτουσα αρχή επιφυλάσσεται  να απορρίψει την προσφορά.»</w:t>
      </w:r>
    </w:p>
    <w:p w:rsidR="00E67D14" w:rsidRDefault="00E67D14" w:rsidP="001A581D">
      <w:pPr>
        <w:spacing w:line="360" w:lineRule="auto"/>
        <w:rPr>
          <w:rFonts w:asciiTheme="minorHAnsi" w:hAnsiTheme="minorHAnsi"/>
          <w:b/>
        </w:rPr>
      </w:pPr>
      <w:r>
        <w:rPr>
          <w:rFonts w:asciiTheme="minorHAnsi" w:hAnsiTheme="minorHAnsi"/>
          <w:b/>
        </w:rPr>
        <w:t>Ερώτημα 2</w:t>
      </w:r>
      <w:r w:rsidRPr="00E67D14">
        <w:rPr>
          <w:rFonts w:asciiTheme="minorHAnsi" w:hAnsiTheme="minorHAnsi"/>
          <w:b/>
          <w:vertAlign w:val="superscript"/>
        </w:rPr>
        <w:t>ο</w:t>
      </w:r>
      <w:r>
        <w:rPr>
          <w:rFonts w:asciiTheme="minorHAnsi" w:hAnsiTheme="minorHAnsi"/>
          <w:b/>
        </w:rPr>
        <w:t>:</w:t>
      </w:r>
    </w:p>
    <w:p w:rsidR="00E67D14" w:rsidRPr="00D56987" w:rsidRDefault="00E67D14" w:rsidP="00E67D14">
      <w:pPr>
        <w:spacing w:line="240" w:lineRule="auto"/>
        <w:rPr>
          <w:rFonts w:asciiTheme="minorHAnsi" w:hAnsiTheme="minorHAnsi" w:cstheme="minorHAnsi"/>
          <w:i/>
        </w:rPr>
      </w:pPr>
      <w:r w:rsidRPr="00D56987">
        <w:rPr>
          <w:rFonts w:asciiTheme="minorHAnsi" w:hAnsiTheme="minorHAnsi" w:cstheme="minorHAnsi"/>
          <w:i/>
        </w:rPr>
        <w:t>Στη διακήρυξη με αρ. 2430/18.06.2014 αναγράφεται (σελ. 12):</w:t>
      </w:r>
    </w:p>
    <w:p w:rsidR="00E67D14" w:rsidRPr="00D56987" w:rsidRDefault="00E67D14" w:rsidP="00E67D14">
      <w:pPr>
        <w:autoSpaceDE w:val="0"/>
        <w:autoSpaceDN w:val="0"/>
        <w:spacing w:line="240" w:lineRule="auto"/>
        <w:rPr>
          <w:rFonts w:asciiTheme="minorHAnsi" w:hAnsiTheme="minorHAnsi" w:cstheme="minorHAnsi"/>
          <w:i/>
          <w:iCs/>
        </w:rPr>
      </w:pPr>
      <w:r w:rsidRPr="00D56987">
        <w:rPr>
          <w:rFonts w:asciiTheme="minorHAnsi" w:hAnsiTheme="minorHAnsi" w:cstheme="minorHAnsi"/>
          <w:i/>
          <w:iCs/>
        </w:rPr>
        <w:t>«Όλα τα ανωτέρω πιστοποιητικά ή έγγραφα πρέπει να υποβάλλονται σε πρωτότυπα ή σε επικυρωμένα αντίγραφα.» .</w:t>
      </w:r>
    </w:p>
    <w:p w:rsidR="00E67D14" w:rsidRPr="00D56987" w:rsidRDefault="00E67D14" w:rsidP="00E67D14">
      <w:pPr>
        <w:spacing w:line="240" w:lineRule="auto"/>
        <w:rPr>
          <w:rFonts w:asciiTheme="minorHAnsi" w:hAnsiTheme="minorHAnsi" w:cstheme="minorHAnsi"/>
          <w:i/>
          <w:color w:val="auto"/>
        </w:rPr>
      </w:pPr>
      <w:r w:rsidRPr="00D56987">
        <w:rPr>
          <w:rFonts w:asciiTheme="minorHAnsi" w:hAnsiTheme="minorHAnsi" w:cstheme="minorHAnsi"/>
          <w:i/>
        </w:rPr>
        <w:lastRenderedPageBreak/>
        <w:t>Σύμφωνα με το Νόμο 4250/2014 δεν υπάρχει πλέον τέτοια υποχρέωση κατά το στάδιο της διαγωνιστικής διαδικασίας. Συγκεκριμένα, σύμφωνα με τη συνημμένη εγκύκλιο:</w:t>
      </w:r>
    </w:p>
    <w:p w:rsidR="00E67D14" w:rsidRPr="00D56987" w:rsidRDefault="00E67D14" w:rsidP="00E67D14">
      <w:pPr>
        <w:autoSpaceDE w:val="0"/>
        <w:autoSpaceDN w:val="0"/>
        <w:spacing w:line="240" w:lineRule="auto"/>
        <w:rPr>
          <w:rFonts w:asciiTheme="minorHAnsi" w:hAnsiTheme="minorHAnsi" w:cstheme="minorHAnsi"/>
          <w:b/>
          <w:bCs/>
          <w:i/>
        </w:rPr>
      </w:pPr>
      <w:r w:rsidRPr="00D56987">
        <w:rPr>
          <w:rFonts w:asciiTheme="minorHAnsi" w:hAnsiTheme="minorHAnsi" w:cstheme="minorHAnsi"/>
          <w:i/>
        </w:rPr>
        <w:t xml:space="preserve">«Με το άρθρο 1 του ως άνω νόμου </w:t>
      </w:r>
      <w:r w:rsidRPr="00D56987">
        <w:rPr>
          <w:rFonts w:asciiTheme="minorHAnsi" w:hAnsiTheme="minorHAnsi" w:cstheme="minorHAnsi"/>
          <w:b/>
          <w:bCs/>
          <w:i/>
        </w:rPr>
        <w:t>καταργείται, εφεξής, η υποχρέωση</w:t>
      </w:r>
    </w:p>
    <w:p w:rsidR="00E67D14" w:rsidRPr="00D56987" w:rsidRDefault="00E67D14" w:rsidP="00E67D14">
      <w:pPr>
        <w:autoSpaceDE w:val="0"/>
        <w:autoSpaceDN w:val="0"/>
        <w:spacing w:line="240" w:lineRule="auto"/>
        <w:rPr>
          <w:rFonts w:asciiTheme="minorHAnsi" w:hAnsiTheme="minorHAnsi" w:cstheme="minorHAnsi"/>
          <w:b/>
          <w:bCs/>
          <w:i/>
        </w:rPr>
      </w:pPr>
      <w:r w:rsidRPr="00D56987">
        <w:rPr>
          <w:rFonts w:asciiTheme="minorHAnsi" w:hAnsiTheme="minorHAnsi" w:cstheme="minorHAnsi"/>
          <w:b/>
          <w:bCs/>
          <w:i/>
        </w:rPr>
        <w:t>υποβολής πρωτοτύπων ή επικυρωμένων αντιγράφων των εγγράφων που</w:t>
      </w:r>
    </w:p>
    <w:p w:rsidR="00E67D14" w:rsidRPr="00D56987" w:rsidRDefault="00E67D14" w:rsidP="00E67D14">
      <w:pPr>
        <w:autoSpaceDE w:val="0"/>
        <w:autoSpaceDN w:val="0"/>
        <w:spacing w:line="240" w:lineRule="auto"/>
        <w:rPr>
          <w:rFonts w:asciiTheme="minorHAnsi" w:hAnsiTheme="minorHAnsi" w:cstheme="minorHAnsi"/>
          <w:b/>
          <w:bCs/>
          <w:i/>
        </w:rPr>
      </w:pPr>
      <w:r w:rsidRPr="00D56987">
        <w:rPr>
          <w:rFonts w:asciiTheme="minorHAnsi" w:hAnsiTheme="minorHAnsi" w:cstheme="minorHAnsi"/>
          <w:b/>
          <w:bCs/>
          <w:i/>
        </w:rPr>
        <w:t>έχουν εκδοθεί από τις δημόσιες υπηρεσίες και τους φορείς που υπάγονται</w:t>
      </w:r>
    </w:p>
    <w:p w:rsidR="00E67D14" w:rsidRPr="00D56987" w:rsidRDefault="00E67D14" w:rsidP="00E67D14">
      <w:pPr>
        <w:autoSpaceDE w:val="0"/>
        <w:autoSpaceDN w:val="0"/>
        <w:spacing w:line="240" w:lineRule="auto"/>
        <w:rPr>
          <w:rFonts w:asciiTheme="minorHAnsi" w:hAnsiTheme="minorHAnsi" w:cstheme="minorHAnsi"/>
          <w:b/>
          <w:bCs/>
          <w:i/>
        </w:rPr>
      </w:pPr>
      <w:r w:rsidRPr="00D56987">
        <w:rPr>
          <w:rFonts w:asciiTheme="minorHAnsi" w:hAnsiTheme="minorHAnsi" w:cstheme="minorHAnsi"/>
          <w:b/>
          <w:bCs/>
          <w:i/>
        </w:rPr>
        <w:t>στη συγκεκριμένη ρύθμιση και πλέον το Δημόσιο υποχρεούται να</w:t>
      </w:r>
    </w:p>
    <w:p w:rsidR="00E67D14" w:rsidRPr="00D56987" w:rsidRDefault="00E67D14" w:rsidP="00E67D14">
      <w:pPr>
        <w:spacing w:line="240" w:lineRule="auto"/>
        <w:rPr>
          <w:rFonts w:asciiTheme="minorHAnsi" w:hAnsiTheme="minorHAnsi" w:cstheme="minorHAnsi"/>
          <w:b/>
          <w:bCs/>
          <w:i/>
        </w:rPr>
      </w:pPr>
      <w:r w:rsidRPr="00D56987">
        <w:rPr>
          <w:rFonts w:asciiTheme="minorHAnsi" w:hAnsiTheme="minorHAnsi" w:cstheme="minorHAnsi"/>
          <w:b/>
          <w:bCs/>
          <w:i/>
        </w:rPr>
        <w:t>αποδέχεται τα απλά, ευανάγνωστα φωτοαντίγραφα των εγγράφων αυτών»</w:t>
      </w:r>
    </w:p>
    <w:p w:rsidR="00E67D14" w:rsidRPr="00D56987" w:rsidRDefault="00E67D14" w:rsidP="00E67D14">
      <w:pPr>
        <w:spacing w:line="240" w:lineRule="auto"/>
        <w:rPr>
          <w:rFonts w:asciiTheme="minorHAnsi" w:hAnsiTheme="minorHAnsi" w:cstheme="minorHAnsi"/>
          <w:i/>
        </w:rPr>
      </w:pPr>
      <w:r w:rsidRPr="00D56987">
        <w:rPr>
          <w:rFonts w:asciiTheme="minorHAnsi" w:hAnsiTheme="minorHAnsi" w:cstheme="minorHAnsi"/>
          <w:i/>
        </w:rPr>
        <w:t>Παρακαλώ διευκρινίστε αν ισχύει η διατύπωση της σελίδας 12 ή μπορούμε να καταθέσουμε απλά αντίγραφα.</w:t>
      </w:r>
    </w:p>
    <w:p w:rsidR="00E67D14" w:rsidRDefault="00E67D14" w:rsidP="001A581D">
      <w:pPr>
        <w:spacing w:line="360" w:lineRule="auto"/>
        <w:rPr>
          <w:rFonts w:asciiTheme="minorHAnsi" w:hAnsiTheme="minorHAnsi"/>
          <w:b/>
        </w:rPr>
      </w:pPr>
      <w:r>
        <w:rPr>
          <w:rFonts w:asciiTheme="minorHAnsi" w:hAnsiTheme="minorHAnsi"/>
          <w:b/>
        </w:rPr>
        <w:t>Απάντηση:</w:t>
      </w:r>
    </w:p>
    <w:p w:rsidR="001A581D" w:rsidRPr="00E67D14" w:rsidRDefault="00E67D14" w:rsidP="001A581D">
      <w:pPr>
        <w:spacing w:line="360" w:lineRule="auto"/>
        <w:rPr>
          <w:rFonts w:asciiTheme="minorHAnsi" w:hAnsiTheme="minorHAnsi"/>
          <w:b/>
        </w:rPr>
      </w:pPr>
      <w:r w:rsidRPr="00E67D14">
        <w:rPr>
          <w:rFonts w:asciiTheme="minorHAnsi" w:hAnsiTheme="minorHAnsi"/>
        </w:rPr>
        <w:t xml:space="preserve">Η Ε.Σ.Α.μεΑ </w:t>
      </w:r>
      <w:r>
        <w:rPr>
          <w:rFonts w:asciiTheme="minorHAnsi" w:hAnsiTheme="minorHAnsi"/>
        </w:rPr>
        <w:t xml:space="preserve"> δεν </w:t>
      </w:r>
      <w:r w:rsidR="00D56987">
        <w:rPr>
          <w:rFonts w:asciiTheme="minorHAnsi" w:hAnsiTheme="minorHAnsi"/>
        </w:rPr>
        <w:t xml:space="preserve">υπάγεται στους φορείς που αναφέρονται στο Ν. 4250/14 καθώς δεν είναι </w:t>
      </w:r>
      <w:r>
        <w:rPr>
          <w:rFonts w:asciiTheme="minorHAnsi" w:hAnsiTheme="minorHAnsi"/>
        </w:rPr>
        <w:t>Ν.Π.Δ.Δ ή Ν.Π.Ι.Δ που εποπτεύεται από το δημόσιο</w:t>
      </w:r>
      <w:r w:rsidR="00D56987">
        <w:rPr>
          <w:rFonts w:asciiTheme="minorHAnsi" w:hAnsiTheme="minorHAnsi"/>
        </w:rPr>
        <w:t xml:space="preserve">. Συνεπώς ισχύει η διατύπωση της σελίδας 12 και τα έγγραφα πρέπει να είναι πρωτότυπα ή επικυρωμένα αντίγραφα. Η επικύρωση μπορεί να γίνει από δημόσια αρχή ή Δικηγόρο. </w:t>
      </w:r>
    </w:p>
    <w:p w:rsidR="001A581D" w:rsidRPr="00D56987" w:rsidRDefault="001A581D" w:rsidP="001A581D">
      <w:pPr>
        <w:spacing w:line="360" w:lineRule="auto"/>
        <w:rPr>
          <w:rFonts w:asciiTheme="minorHAnsi" w:hAnsiTheme="minorHAnsi"/>
          <w:color w:val="auto"/>
        </w:rPr>
      </w:pPr>
      <w:r w:rsidRPr="00AF316D">
        <w:rPr>
          <w:rFonts w:asciiTheme="minorHAnsi" w:hAnsiTheme="minorHAnsi"/>
        </w:rPr>
        <w:t xml:space="preserve">Το παρόν θα αναρτηθεί στην ιστοσελίδα της Ε.Σ.Α.μεΑ. </w:t>
      </w:r>
      <w:r w:rsidRPr="00D56987">
        <w:rPr>
          <w:rFonts w:asciiTheme="minorHAnsi" w:hAnsiTheme="minorHAnsi"/>
          <w:color w:val="auto"/>
        </w:rPr>
        <w:t xml:space="preserve">και θα </w:t>
      </w:r>
      <w:r w:rsidR="00AF316D" w:rsidRPr="00D56987">
        <w:rPr>
          <w:rFonts w:asciiTheme="minorHAnsi" w:hAnsiTheme="minorHAnsi"/>
          <w:color w:val="auto"/>
        </w:rPr>
        <w:t>κοινοποιηθεί</w:t>
      </w:r>
      <w:r w:rsidRPr="00D56987">
        <w:rPr>
          <w:rFonts w:asciiTheme="minorHAnsi" w:hAnsiTheme="minorHAnsi"/>
          <w:color w:val="auto"/>
        </w:rPr>
        <w:t xml:space="preserve"> μέσω ηλεκτρονικού ταχυδρομείου στα  νομικά και φυσικά πρόσωπα που υπέβαλλαν ερωτήματα γ</w:t>
      </w:r>
      <w:r w:rsidR="00DE1681">
        <w:rPr>
          <w:rFonts w:asciiTheme="minorHAnsi" w:hAnsiTheme="minorHAnsi"/>
          <w:color w:val="auto"/>
        </w:rPr>
        <w:t>ια τον διαγωνισμό μέχρι τις 15.</w:t>
      </w:r>
      <w:r w:rsidR="00DE1681" w:rsidRPr="00DE1681">
        <w:rPr>
          <w:rFonts w:asciiTheme="minorHAnsi" w:hAnsiTheme="minorHAnsi"/>
          <w:color w:val="auto"/>
        </w:rPr>
        <w:t>07</w:t>
      </w:r>
      <w:r w:rsidRPr="00D56987">
        <w:rPr>
          <w:rFonts w:asciiTheme="minorHAnsi" w:hAnsiTheme="minorHAnsi"/>
          <w:color w:val="auto"/>
        </w:rPr>
        <w:t>.2014.</w:t>
      </w:r>
    </w:p>
    <w:p w:rsidR="004E0426" w:rsidRDefault="004E0426" w:rsidP="00AF316D">
      <w:pPr>
        <w:spacing w:line="360" w:lineRule="auto"/>
        <w:jc w:val="center"/>
        <w:rPr>
          <w:rFonts w:asciiTheme="minorHAnsi" w:hAnsiTheme="minorHAnsi"/>
          <w:b/>
        </w:rPr>
      </w:pPr>
      <w:r>
        <w:rPr>
          <w:rFonts w:asciiTheme="minorHAnsi" w:hAnsiTheme="minorHAnsi"/>
          <w:b/>
        </w:rPr>
        <w:t>ΗΛΙΟΥΠΟΛΗ,15 ΙΟΥΛΙΟΥ 2014</w:t>
      </w:r>
    </w:p>
    <w:p w:rsidR="001A581D" w:rsidRDefault="001A581D" w:rsidP="00AF316D">
      <w:pPr>
        <w:spacing w:line="360" w:lineRule="auto"/>
        <w:jc w:val="center"/>
        <w:rPr>
          <w:rFonts w:asciiTheme="minorHAnsi" w:hAnsiTheme="minorHAnsi"/>
          <w:b/>
        </w:rPr>
      </w:pPr>
      <w:r>
        <w:rPr>
          <w:rFonts w:asciiTheme="minorHAnsi" w:hAnsiTheme="minorHAnsi"/>
          <w:b/>
        </w:rPr>
        <w:t xml:space="preserve">Ο Πρόεδρος της Επιτροπής </w:t>
      </w:r>
      <w:r w:rsidR="00AF316D" w:rsidRPr="00E67D14">
        <w:rPr>
          <w:rFonts w:asciiTheme="minorHAnsi" w:hAnsiTheme="minorHAnsi"/>
          <w:b/>
        </w:rPr>
        <w:t xml:space="preserve"> </w:t>
      </w:r>
      <w:r w:rsidR="00AF316D">
        <w:rPr>
          <w:rFonts w:asciiTheme="minorHAnsi" w:hAnsiTheme="minorHAnsi"/>
          <w:b/>
        </w:rPr>
        <w:t>του</w:t>
      </w:r>
      <w:r>
        <w:rPr>
          <w:rFonts w:asciiTheme="minorHAnsi" w:hAnsiTheme="minorHAnsi"/>
          <w:b/>
        </w:rPr>
        <w:t xml:space="preserve"> Διαγωνισμού</w:t>
      </w:r>
    </w:p>
    <w:p w:rsidR="004E0426" w:rsidRDefault="004E0426" w:rsidP="00AF316D">
      <w:pPr>
        <w:spacing w:line="360" w:lineRule="auto"/>
        <w:jc w:val="center"/>
        <w:rPr>
          <w:rFonts w:asciiTheme="minorHAnsi" w:hAnsiTheme="minorHAnsi"/>
          <w:b/>
        </w:rPr>
      </w:pPr>
      <w:r>
        <w:rPr>
          <w:rFonts w:asciiTheme="minorHAnsi" w:hAnsiTheme="minorHAnsi"/>
          <w:b/>
        </w:rPr>
        <w:t>ΓΕΩΡΓΙΟΣ ΓΡΗΓΟΡΙΑΔΗΣ</w:t>
      </w:r>
    </w:p>
    <w:p w:rsidR="001A581D" w:rsidRPr="001A581D" w:rsidRDefault="001A581D" w:rsidP="001A581D">
      <w:pPr>
        <w:spacing w:line="360" w:lineRule="auto"/>
        <w:rPr>
          <w:rFonts w:asciiTheme="minorHAnsi" w:hAnsiTheme="minorHAnsi"/>
          <w:b/>
        </w:rPr>
      </w:pPr>
    </w:p>
    <w:p w:rsidR="001A581D" w:rsidRPr="00DA7084" w:rsidRDefault="001A581D" w:rsidP="001A581D">
      <w:pPr>
        <w:spacing w:line="360" w:lineRule="auto"/>
        <w:rPr>
          <w:rFonts w:asciiTheme="minorHAnsi" w:hAnsiTheme="minorHAnsi"/>
        </w:rPr>
      </w:pPr>
    </w:p>
    <w:p w:rsidR="001A581D" w:rsidRPr="001A581D" w:rsidRDefault="001A581D" w:rsidP="006E008B">
      <w:pPr>
        <w:autoSpaceDE w:val="0"/>
        <w:autoSpaceDN w:val="0"/>
        <w:adjustRightInd w:val="0"/>
        <w:spacing w:after="0" w:line="240" w:lineRule="auto"/>
        <w:rPr>
          <w:rFonts w:ascii="Arial Narrow" w:hAnsi="Arial Narrow"/>
          <w:sz w:val="24"/>
          <w:szCs w:val="24"/>
        </w:rPr>
      </w:pPr>
    </w:p>
    <w:sectPr w:rsidR="001A581D" w:rsidRPr="001A581D" w:rsidSect="00E70687">
      <w:headerReference w:type="default" r:id="rId11"/>
      <w:footerReference w:type="default" r:id="rId12"/>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A04" w:rsidRDefault="00573A04" w:rsidP="00A5663B">
      <w:pPr>
        <w:spacing w:after="0" w:line="240" w:lineRule="auto"/>
      </w:pPr>
      <w:r>
        <w:separator/>
      </w:r>
    </w:p>
  </w:endnote>
  <w:endnote w:type="continuationSeparator" w:id="0">
    <w:p w:rsidR="00573A04" w:rsidRDefault="00573A0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7BE" w:rsidRDefault="00F6159D" w:rsidP="00F747B0">
    <w:pPr>
      <w:pStyle w:val="a5"/>
      <w:framePr w:wrap="around" w:vAnchor="text" w:hAnchor="margin" w:xAlign="right" w:y="1"/>
      <w:rPr>
        <w:rStyle w:val="a9"/>
      </w:rPr>
    </w:pPr>
    <w:r>
      <w:rPr>
        <w:rStyle w:val="a9"/>
      </w:rPr>
      <w:fldChar w:fldCharType="begin"/>
    </w:r>
    <w:r w:rsidR="009737BE">
      <w:rPr>
        <w:rStyle w:val="a9"/>
      </w:rPr>
      <w:instrText xml:space="preserve">PAGE  </w:instrText>
    </w:r>
    <w:r>
      <w:rPr>
        <w:rStyle w:val="a9"/>
      </w:rPr>
      <w:fldChar w:fldCharType="end"/>
    </w:r>
  </w:p>
  <w:p w:rsidR="009737BE" w:rsidRDefault="009737BE" w:rsidP="00201D5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7BE" w:rsidRDefault="005C4D06" w:rsidP="00811A9B">
    <w:pPr>
      <w:pStyle w:val="a5"/>
      <w:tabs>
        <w:tab w:val="clear" w:pos="8306"/>
        <w:tab w:val="right" w:pos="10065"/>
      </w:tabs>
      <w:ind w:left="-1800" w:right="-1759"/>
    </w:pPr>
    <w:r>
      <w:rPr>
        <w:noProof/>
        <w:lang w:eastAsia="el-GR"/>
      </w:rPr>
      <w:drawing>
        <wp:inline distT="0" distB="0" distL="0" distR="0">
          <wp:extent cx="7562850" cy="742950"/>
          <wp:effectExtent l="0" t="0" r="0" b="0"/>
          <wp:docPr id="2" name="Εικόνα 4" descr="Στοιχεία διεύθυνσης σε Ελληνικά και Αγγλικά:Ελ .Βενιζέλου 236, Ηλιούπολη, 16341Τηλ. 210.9949837 Φαξ 210.5238967e-mail: esaea@otenet.grwww.esaea.gr236 El. Venizelou St., 16341 Ilioupoli, GreeceTel. +30.210.9949837Fax +30.210.5238967e-mail: esaea@otenet.grwww.esae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τοιχεία διεύθυνσης σε Ελληνικά και Αγγλικά:Ελ .Βενιζέλου 236, Ηλιούπολη, 16341Τηλ. 210.9949837 Φαξ 210.5238967e-mail: esaea@otenet.grwww.esaea.gr236 El. Venizelou St., 16341 Ilioupoli, GreeceTel. +30.210.9949837Fax +30.210.5238967e-mail: esaea@otenet.grwww.esaea.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429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7BE" w:rsidRDefault="00F6159D" w:rsidP="00F747B0">
    <w:pPr>
      <w:pStyle w:val="a5"/>
      <w:framePr w:wrap="around" w:vAnchor="text" w:hAnchor="margin" w:xAlign="right" w:y="1"/>
      <w:rPr>
        <w:rStyle w:val="a9"/>
      </w:rPr>
    </w:pPr>
    <w:r>
      <w:rPr>
        <w:rStyle w:val="a9"/>
      </w:rPr>
      <w:fldChar w:fldCharType="begin"/>
    </w:r>
    <w:r w:rsidR="009737BE">
      <w:rPr>
        <w:rStyle w:val="a9"/>
      </w:rPr>
      <w:instrText xml:space="preserve">PAGE  </w:instrText>
    </w:r>
    <w:r>
      <w:rPr>
        <w:rStyle w:val="a9"/>
      </w:rPr>
      <w:fldChar w:fldCharType="separate"/>
    </w:r>
    <w:r w:rsidR="00F70582">
      <w:rPr>
        <w:rStyle w:val="a9"/>
        <w:noProof/>
      </w:rPr>
      <w:t>2</w:t>
    </w:r>
    <w:r>
      <w:rPr>
        <w:rStyle w:val="a9"/>
      </w:rPr>
      <w:fldChar w:fldCharType="end"/>
    </w:r>
  </w:p>
  <w:p w:rsidR="009737BE" w:rsidRDefault="005C4D06" w:rsidP="00201D59">
    <w:pPr>
      <w:pStyle w:val="a5"/>
      <w:tabs>
        <w:tab w:val="clear" w:pos="8306"/>
        <w:tab w:val="right" w:pos="10065"/>
      </w:tabs>
      <w:ind w:left="-1800" w:right="360"/>
    </w:pPr>
    <w:r>
      <w:rPr>
        <w:noProof/>
        <w:lang w:eastAsia="el-GR"/>
      </w:rPr>
      <w:drawing>
        <wp:inline distT="0" distB="0" distL="0" distR="0">
          <wp:extent cx="7562850" cy="742950"/>
          <wp:effectExtent l="0" t="0" r="0" b="0"/>
          <wp:docPr id="3" name="Εικόνα 7" descr="ΕΘΝΙΚΗ ΣΥΝΟΜΟΣΠΟΝΔΙΑ ΑΤΟΜΩΝ ΜΕ ΑΝΑΠΗΡΙΑ “Ε.Σ.Α.με.Α.”NATIONAL CONFEDERATION OF DISABLED PEOPLE &quot;N.C.D.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ΕΘΝΙΚΗ ΣΥΝΟΜΟΣΠΟΝΔΙΑ ΑΤΟΜΩΝ ΜΕ ΑΝΑΠΗΡΙΑ “Ε.Σ.Α.με.Α.”NATIONAL CONFEDERATION OF DISABLED PEOPLE &quot;N.C.D.P&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429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A04" w:rsidRDefault="00573A04" w:rsidP="00A5663B">
      <w:pPr>
        <w:spacing w:after="0" w:line="240" w:lineRule="auto"/>
      </w:pPr>
      <w:r>
        <w:separator/>
      </w:r>
    </w:p>
  </w:footnote>
  <w:footnote w:type="continuationSeparator" w:id="0">
    <w:p w:rsidR="00573A04" w:rsidRDefault="00573A0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7BE" w:rsidRPr="00A5663B" w:rsidRDefault="005C4D06" w:rsidP="00A5663B">
    <w:pPr>
      <w:pStyle w:val="a4"/>
      <w:ind w:left="-1800"/>
      <w:rPr>
        <w:lang w:val="en-US"/>
      </w:rPr>
    </w:pPr>
    <w:r>
      <w:rPr>
        <w:noProof/>
        <w:lang w:eastAsia="el-GR"/>
      </w:rPr>
      <w:drawing>
        <wp:inline distT="0" distB="0" distL="0" distR="0">
          <wp:extent cx="7562850" cy="1438275"/>
          <wp:effectExtent l="0" t="0" r="0" b="9525"/>
          <wp:docPr id="1" name="Εικόνα 3" descr="Λογότυπο της ΕΣΑμεΑ (τέσσερα χέρια ενωμένα σε κύκλο πρεριστοιχισμένα από δυο κλαδιά δάφνης).ΕΘΝΙΚΗ ΣΥΝΟΜΟΣΠΟΝΔΙΑ ΑΤΟΜΩΝ ΜΕ ΑΝΑΠΗΡΙΑ“Ε.Σ.Α.με.Α.”ΜΕΛΟΣ ΤΟΥ ΕΥΡΩΠΑΪΚΟΥ ΦΟΡΟΥΜ ΑΤΟΜΩΝ ΜΕ ΑΝΑΠΗΡΙΑ   NATIONAL CONFEDERATION OF DISABLED PEOPLE“N.C.D.P.”MEMBER OF THE EUROPEAN DISABILITY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Λογότυπο της ΕΣΑμεΑ (τέσσερα χέρια ενωμένα σε κύκλο πρεριστοιχισμένα από δυο κλαδιά δάφνης).ΕΘΝΙΚΗ ΣΥΝΟΜΟΣΠΟΝΔΙΑ ΑΤΟΜΩΝ ΜΕ ΑΝΑΠΗΡΙΑ“Ε.Σ.Α.με.Α.”ΜΕΛΟΣ ΤΟΥ ΕΥΡΩΠΑΪΚΟΥ ΦΟΡΟΥΜ ΑΤΟΜΩΝ ΜΕ ΑΝΑΠΗΡΙΑ   NATIONAL CONFEDERATION OF DISABLED PEOPLE“N.C.D.P.”MEMBER OF THE EUROPEAN DISABILITY FOR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7BE" w:rsidRPr="00A5663B" w:rsidRDefault="009737BE" w:rsidP="00A5663B">
    <w:pPr>
      <w:pStyle w:val="a4"/>
      <w:ind w:left="-180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3613C"/>
    <w:multiLevelType w:val="hybridMultilevel"/>
    <w:tmpl w:val="0E7C25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FAF2A1A"/>
    <w:multiLevelType w:val="hybridMultilevel"/>
    <w:tmpl w:val="9ED4D9D8"/>
    <w:lvl w:ilvl="0" w:tplc="3072E9C2">
      <w:numFmt w:val="bullet"/>
      <w:lvlText w:val="-"/>
      <w:lvlJc w:val="righ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16C73E1"/>
    <w:multiLevelType w:val="hybridMultilevel"/>
    <w:tmpl w:val="529A2D50"/>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3C513196"/>
    <w:multiLevelType w:val="hybridMultilevel"/>
    <w:tmpl w:val="3CE48428"/>
    <w:lvl w:ilvl="0" w:tplc="4076669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EFE5FEE"/>
    <w:multiLevelType w:val="hybridMultilevel"/>
    <w:tmpl w:val="09A8D23E"/>
    <w:lvl w:ilvl="0" w:tplc="3D22917A">
      <w:numFmt w:val="bullet"/>
      <w:lvlText w:val="-"/>
      <w:lvlJc w:val="righ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6AD21EF"/>
    <w:multiLevelType w:val="hybridMultilevel"/>
    <w:tmpl w:val="0E3ECEC2"/>
    <w:lvl w:ilvl="0" w:tplc="CDC82144">
      <w:numFmt w:val="bullet"/>
      <w:lvlText w:val="-"/>
      <w:lvlJc w:val="righ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1334932"/>
    <w:multiLevelType w:val="hybridMultilevel"/>
    <w:tmpl w:val="78221DD2"/>
    <w:lvl w:ilvl="0" w:tplc="4076669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8E752D1"/>
    <w:multiLevelType w:val="hybridMultilevel"/>
    <w:tmpl w:val="BC28F386"/>
    <w:lvl w:ilvl="0" w:tplc="6C047262">
      <w:numFmt w:val="bullet"/>
      <w:lvlText w:val="-"/>
      <w:lvlJc w:val="left"/>
      <w:pPr>
        <w:ind w:left="420" w:hanging="360"/>
      </w:pPr>
      <w:rPr>
        <w:rFonts w:ascii="Arial Narrow" w:eastAsia="Times New Roman" w:hAnsi="Arial Narrow" w:cs="Times New Roman"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8">
    <w:nsid w:val="5BCA1240"/>
    <w:multiLevelType w:val="hybridMultilevel"/>
    <w:tmpl w:val="94D679A6"/>
    <w:lvl w:ilvl="0" w:tplc="4076669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14F406F"/>
    <w:multiLevelType w:val="hybridMultilevel"/>
    <w:tmpl w:val="A118B7C2"/>
    <w:lvl w:ilvl="0" w:tplc="F0FA3C6E">
      <w:numFmt w:val="bullet"/>
      <w:lvlText w:val="-"/>
      <w:lvlJc w:val="left"/>
      <w:pPr>
        <w:ind w:left="720" w:hanging="720"/>
      </w:pPr>
      <w:rPr>
        <w:rFonts w:ascii="Cambria" w:eastAsia="Times New Roman" w:hAnsi="Cambria"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5F20704"/>
    <w:multiLevelType w:val="hybridMultilevel"/>
    <w:tmpl w:val="0A466DC0"/>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7EA60702"/>
    <w:multiLevelType w:val="multilevel"/>
    <w:tmpl w:val="04C2F23C"/>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11"/>
  </w:num>
  <w:num w:numId="13">
    <w:abstractNumId w:val="2"/>
  </w:num>
  <w:num w:numId="14">
    <w:abstractNumId w:val="3"/>
  </w:num>
  <w:num w:numId="15">
    <w:abstractNumId w:val="8"/>
  </w:num>
  <w:num w:numId="16">
    <w:abstractNumId w:val="1"/>
  </w:num>
  <w:num w:numId="17">
    <w:abstractNumId w:val="4"/>
  </w:num>
  <w:num w:numId="18">
    <w:abstractNumId w:val="5"/>
  </w:num>
  <w:num w:numId="19">
    <w:abstractNumId w:val="6"/>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A7AB8"/>
    <w:rsid w:val="000C602B"/>
    <w:rsid w:val="001472FB"/>
    <w:rsid w:val="00180928"/>
    <w:rsid w:val="001A581D"/>
    <w:rsid w:val="001B3428"/>
    <w:rsid w:val="00201D59"/>
    <w:rsid w:val="002D1046"/>
    <w:rsid w:val="0037258A"/>
    <w:rsid w:val="00380003"/>
    <w:rsid w:val="003C5B71"/>
    <w:rsid w:val="0042226D"/>
    <w:rsid w:val="004A4F4B"/>
    <w:rsid w:val="004E0426"/>
    <w:rsid w:val="0051040B"/>
    <w:rsid w:val="00573A04"/>
    <w:rsid w:val="0057618D"/>
    <w:rsid w:val="005A6243"/>
    <w:rsid w:val="005B44C6"/>
    <w:rsid w:val="005C4D06"/>
    <w:rsid w:val="005D7955"/>
    <w:rsid w:val="005E0F68"/>
    <w:rsid w:val="005F1D13"/>
    <w:rsid w:val="006106A0"/>
    <w:rsid w:val="00651CD5"/>
    <w:rsid w:val="006E008B"/>
    <w:rsid w:val="00735D2F"/>
    <w:rsid w:val="0077016C"/>
    <w:rsid w:val="007C2B44"/>
    <w:rsid w:val="007C6352"/>
    <w:rsid w:val="00811A9B"/>
    <w:rsid w:val="00857C89"/>
    <w:rsid w:val="00880DB4"/>
    <w:rsid w:val="008C70BA"/>
    <w:rsid w:val="008F4A49"/>
    <w:rsid w:val="00914C0D"/>
    <w:rsid w:val="009737BE"/>
    <w:rsid w:val="00982976"/>
    <w:rsid w:val="009B3183"/>
    <w:rsid w:val="009B4978"/>
    <w:rsid w:val="009C07DF"/>
    <w:rsid w:val="009C0947"/>
    <w:rsid w:val="00A31AE7"/>
    <w:rsid w:val="00A5663B"/>
    <w:rsid w:val="00A8495B"/>
    <w:rsid w:val="00AF316D"/>
    <w:rsid w:val="00B01AB1"/>
    <w:rsid w:val="00B644C8"/>
    <w:rsid w:val="00C0563C"/>
    <w:rsid w:val="00C71193"/>
    <w:rsid w:val="00C973A8"/>
    <w:rsid w:val="00CD2DC9"/>
    <w:rsid w:val="00CF0DCE"/>
    <w:rsid w:val="00D56987"/>
    <w:rsid w:val="00D979F4"/>
    <w:rsid w:val="00DE1681"/>
    <w:rsid w:val="00DE6EE0"/>
    <w:rsid w:val="00DF31F7"/>
    <w:rsid w:val="00E427FF"/>
    <w:rsid w:val="00E67D14"/>
    <w:rsid w:val="00E70687"/>
    <w:rsid w:val="00ED4389"/>
    <w:rsid w:val="00EE6171"/>
    <w:rsid w:val="00F6159D"/>
    <w:rsid w:val="00F70582"/>
    <w:rsid w:val="00F747B0"/>
    <w:rsid w:val="00FB2862"/>
    <w:rsid w:val="00FD4F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7C9CFB-BE2F-4769-9CA9-FBCD8DC5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lang w:eastAsia="en-US"/>
    </w:rPr>
  </w:style>
  <w:style w:type="paragraph" w:styleId="1">
    <w:name w:val="heading 1"/>
    <w:basedOn w:val="a"/>
    <w:next w:val="a"/>
    <w:link w:val="1Char"/>
    <w:uiPriority w:val="99"/>
    <w:qFormat/>
    <w:rsid w:val="001B3428"/>
    <w:pPr>
      <w:keepNext/>
      <w:numPr>
        <w:numId w:val="9"/>
      </w:numPr>
      <w:spacing w:before="240" w:after="480"/>
      <w:jc w:val="left"/>
      <w:outlineLvl w:val="0"/>
    </w:pPr>
    <w:rPr>
      <w:rFonts w:cs="Arial"/>
      <w:bCs/>
      <w:smallCaps/>
      <w:color w:val="548DD4"/>
      <w:kern w:val="32"/>
      <w:sz w:val="36"/>
      <w:szCs w:val="32"/>
    </w:rPr>
  </w:style>
  <w:style w:type="paragraph" w:styleId="2">
    <w:name w:val="heading 2"/>
    <w:basedOn w:val="a"/>
    <w:next w:val="a"/>
    <w:link w:val="2Char"/>
    <w:uiPriority w:val="99"/>
    <w:qFormat/>
    <w:rsid w:val="001B3428"/>
    <w:pPr>
      <w:keepNext/>
      <w:numPr>
        <w:ilvl w:val="1"/>
        <w:numId w:val="9"/>
      </w:numPr>
      <w:spacing w:before="360"/>
      <w:jc w:val="left"/>
      <w:outlineLvl w:val="1"/>
    </w:pPr>
    <w:rPr>
      <w:rFonts w:cs="Arial"/>
      <w:bCs/>
      <w:iCs/>
      <w:color w:val="548DD4"/>
      <w:sz w:val="28"/>
      <w:szCs w:val="28"/>
    </w:rPr>
  </w:style>
  <w:style w:type="paragraph" w:styleId="3">
    <w:name w:val="heading 3"/>
    <w:basedOn w:val="a"/>
    <w:next w:val="a"/>
    <w:link w:val="3Char"/>
    <w:uiPriority w:val="99"/>
    <w:qFormat/>
    <w:rsid w:val="001B3428"/>
    <w:pPr>
      <w:keepNext/>
      <w:numPr>
        <w:ilvl w:val="2"/>
        <w:numId w:val="9"/>
      </w:numPr>
      <w:spacing w:before="240"/>
      <w:jc w:val="left"/>
      <w:outlineLvl w:val="2"/>
    </w:pPr>
    <w:rPr>
      <w:rFonts w:cs="Arial"/>
      <w:bCs/>
      <w:i/>
      <w:color w:val="548DD4"/>
      <w:sz w:val="28"/>
      <w:szCs w:val="26"/>
    </w:rPr>
  </w:style>
  <w:style w:type="paragraph" w:styleId="4">
    <w:name w:val="heading 4"/>
    <w:basedOn w:val="a"/>
    <w:next w:val="a"/>
    <w:link w:val="4Char"/>
    <w:uiPriority w:val="99"/>
    <w:qFormat/>
    <w:rsid w:val="001B3428"/>
    <w:pPr>
      <w:keepNext/>
      <w:numPr>
        <w:ilvl w:val="3"/>
        <w:numId w:val="9"/>
      </w:numPr>
      <w:spacing w:before="240" w:after="60"/>
      <w:outlineLvl w:val="3"/>
    </w:pPr>
    <w:rPr>
      <w:b/>
      <w:bCs/>
      <w:i/>
      <w:szCs w:val="28"/>
    </w:rPr>
  </w:style>
  <w:style w:type="paragraph" w:styleId="5">
    <w:name w:val="heading 5"/>
    <w:basedOn w:val="a"/>
    <w:next w:val="a"/>
    <w:link w:val="5Char"/>
    <w:uiPriority w:val="99"/>
    <w:qFormat/>
    <w:rsid w:val="001B3428"/>
    <w:pPr>
      <w:numPr>
        <w:ilvl w:val="4"/>
        <w:numId w:val="9"/>
      </w:numPr>
      <w:spacing w:before="240" w:after="60"/>
      <w:outlineLvl w:val="4"/>
    </w:pPr>
    <w:rPr>
      <w:rFonts w:ascii="Calibri" w:hAnsi="Calibri"/>
      <w:b/>
      <w:bCs/>
      <w:i/>
      <w:iCs/>
      <w:sz w:val="26"/>
      <w:szCs w:val="26"/>
    </w:rPr>
  </w:style>
  <w:style w:type="paragraph" w:styleId="6">
    <w:name w:val="heading 6"/>
    <w:basedOn w:val="a"/>
    <w:next w:val="a"/>
    <w:link w:val="6Char"/>
    <w:uiPriority w:val="99"/>
    <w:qFormat/>
    <w:rsid w:val="001B3428"/>
    <w:pPr>
      <w:numPr>
        <w:ilvl w:val="5"/>
        <w:numId w:val="9"/>
      </w:numPr>
      <w:spacing w:before="240" w:after="60"/>
      <w:outlineLvl w:val="5"/>
    </w:pPr>
    <w:rPr>
      <w:rFonts w:ascii="Calibri" w:hAnsi="Calibri"/>
      <w:b/>
      <w:bCs/>
    </w:rPr>
  </w:style>
  <w:style w:type="paragraph" w:styleId="7">
    <w:name w:val="heading 7"/>
    <w:basedOn w:val="a"/>
    <w:next w:val="a"/>
    <w:link w:val="7Char"/>
    <w:uiPriority w:val="99"/>
    <w:qFormat/>
    <w:rsid w:val="001B3428"/>
    <w:pPr>
      <w:numPr>
        <w:ilvl w:val="6"/>
        <w:numId w:val="9"/>
      </w:numPr>
      <w:spacing w:before="240" w:after="60"/>
      <w:outlineLvl w:val="6"/>
    </w:pPr>
    <w:rPr>
      <w:rFonts w:ascii="Calibri" w:hAnsi="Calibri"/>
      <w:sz w:val="24"/>
      <w:szCs w:val="24"/>
    </w:rPr>
  </w:style>
  <w:style w:type="paragraph" w:styleId="8">
    <w:name w:val="heading 8"/>
    <w:basedOn w:val="a"/>
    <w:next w:val="a"/>
    <w:link w:val="8Char"/>
    <w:uiPriority w:val="99"/>
    <w:qFormat/>
    <w:rsid w:val="001B3428"/>
    <w:pPr>
      <w:numPr>
        <w:ilvl w:val="7"/>
        <w:numId w:val="9"/>
      </w:numPr>
      <w:spacing w:before="240" w:after="60"/>
      <w:outlineLvl w:val="7"/>
    </w:pPr>
    <w:rPr>
      <w:rFonts w:ascii="Calibri" w:hAnsi="Calibri"/>
      <w:i/>
      <w:iCs/>
      <w:sz w:val="24"/>
      <w:szCs w:val="24"/>
    </w:rPr>
  </w:style>
  <w:style w:type="paragraph" w:styleId="9">
    <w:name w:val="heading 9"/>
    <w:basedOn w:val="a"/>
    <w:next w:val="a"/>
    <w:link w:val="9Char"/>
    <w:uiPriority w:val="99"/>
    <w:qFormat/>
    <w:rsid w:val="001B3428"/>
    <w:pPr>
      <w:spacing w:before="240" w:after="60"/>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1B3428"/>
    <w:rPr>
      <w:rFonts w:ascii="Cambria" w:hAnsi="Cambria" w:cs="Arial"/>
      <w:bCs/>
      <w:smallCaps/>
      <w:color w:val="548DD4"/>
      <w:kern w:val="32"/>
      <w:sz w:val="32"/>
      <w:szCs w:val="32"/>
    </w:rPr>
  </w:style>
  <w:style w:type="character" w:customStyle="1" w:styleId="2Char">
    <w:name w:val="Επικεφαλίδα 2 Char"/>
    <w:basedOn w:val="a0"/>
    <w:link w:val="2"/>
    <w:uiPriority w:val="99"/>
    <w:locked/>
    <w:rsid w:val="001B3428"/>
    <w:rPr>
      <w:rFonts w:ascii="Cambria" w:hAnsi="Cambria" w:cs="Arial"/>
      <w:bCs/>
      <w:iCs/>
      <w:color w:val="548DD4"/>
      <w:sz w:val="28"/>
      <w:szCs w:val="28"/>
    </w:rPr>
  </w:style>
  <w:style w:type="character" w:customStyle="1" w:styleId="3Char">
    <w:name w:val="Επικεφαλίδα 3 Char"/>
    <w:basedOn w:val="a0"/>
    <w:link w:val="3"/>
    <w:uiPriority w:val="99"/>
    <w:locked/>
    <w:rsid w:val="001B3428"/>
    <w:rPr>
      <w:rFonts w:ascii="Cambria" w:hAnsi="Cambria" w:cs="Arial"/>
      <w:bCs/>
      <w:i/>
      <w:color w:val="548DD4"/>
      <w:sz w:val="26"/>
      <w:szCs w:val="26"/>
    </w:rPr>
  </w:style>
  <w:style w:type="character" w:customStyle="1" w:styleId="4Char">
    <w:name w:val="Επικεφαλίδα 4 Char"/>
    <w:basedOn w:val="a0"/>
    <w:link w:val="4"/>
    <w:uiPriority w:val="99"/>
    <w:locked/>
    <w:rsid w:val="001B3428"/>
    <w:rPr>
      <w:rFonts w:ascii="Cambria" w:hAnsi="Cambria" w:cs="Times New Roman"/>
      <w:b/>
      <w:bCs/>
      <w:i/>
      <w:color w:val="000000"/>
      <w:sz w:val="28"/>
      <w:szCs w:val="28"/>
    </w:rPr>
  </w:style>
  <w:style w:type="character" w:customStyle="1" w:styleId="5Char">
    <w:name w:val="Επικεφαλίδα 5 Char"/>
    <w:basedOn w:val="a0"/>
    <w:link w:val="5"/>
    <w:uiPriority w:val="99"/>
    <w:semiHidden/>
    <w:locked/>
    <w:rsid w:val="001B3428"/>
    <w:rPr>
      <w:rFonts w:ascii="Calibri" w:hAnsi="Calibri" w:cs="Times New Roman"/>
      <w:b/>
      <w:bCs/>
      <w:i/>
      <w:iCs/>
      <w:color w:val="000000"/>
      <w:sz w:val="26"/>
      <w:szCs w:val="26"/>
    </w:rPr>
  </w:style>
  <w:style w:type="character" w:customStyle="1" w:styleId="6Char">
    <w:name w:val="Επικεφαλίδα 6 Char"/>
    <w:basedOn w:val="a0"/>
    <w:link w:val="6"/>
    <w:uiPriority w:val="99"/>
    <w:semiHidden/>
    <w:locked/>
    <w:rsid w:val="001B3428"/>
    <w:rPr>
      <w:rFonts w:ascii="Calibri" w:hAnsi="Calibri" w:cs="Times New Roman"/>
      <w:b/>
      <w:bCs/>
      <w:color w:val="000000"/>
      <w:sz w:val="22"/>
      <w:szCs w:val="22"/>
    </w:rPr>
  </w:style>
  <w:style w:type="character" w:customStyle="1" w:styleId="7Char">
    <w:name w:val="Επικεφαλίδα 7 Char"/>
    <w:basedOn w:val="a0"/>
    <w:link w:val="7"/>
    <w:uiPriority w:val="99"/>
    <w:semiHidden/>
    <w:locked/>
    <w:rsid w:val="001B3428"/>
    <w:rPr>
      <w:rFonts w:ascii="Calibri" w:hAnsi="Calibri" w:cs="Times New Roman"/>
      <w:color w:val="000000"/>
      <w:sz w:val="24"/>
      <w:szCs w:val="24"/>
    </w:rPr>
  </w:style>
  <w:style w:type="character" w:customStyle="1" w:styleId="8Char">
    <w:name w:val="Επικεφαλίδα 8 Char"/>
    <w:basedOn w:val="a0"/>
    <w:link w:val="8"/>
    <w:uiPriority w:val="99"/>
    <w:semiHidden/>
    <w:locked/>
    <w:rsid w:val="001B3428"/>
    <w:rPr>
      <w:rFonts w:ascii="Calibri" w:hAnsi="Calibri" w:cs="Times New Roman"/>
      <w:i/>
      <w:iCs/>
      <w:color w:val="000000"/>
      <w:sz w:val="24"/>
      <w:szCs w:val="24"/>
    </w:rPr>
  </w:style>
  <w:style w:type="character" w:customStyle="1" w:styleId="9Char">
    <w:name w:val="Επικεφαλίδα 9 Char"/>
    <w:basedOn w:val="a0"/>
    <w:link w:val="9"/>
    <w:uiPriority w:val="99"/>
    <w:semiHidden/>
    <w:locked/>
    <w:rsid w:val="001B3428"/>
    <w:rPr>
      <w:rFonts w:ascii="Cambria" w:hAnsi="Cambria" w:cs="Times New Roman"/>
      <w:color w:val="000000"/>
      <w:sz w:val="22"/>
      <w:szCs w:val="22"/>
    </w:rPr>
  </w:style>
  <w:style w:type="paragraph" w:styleId="a3">
    <w:name w:val="caption"/>
    <w:basedOn w:val="a"/>
    <w:next w:val="a"/>
    <w:uiPriority w:val="99"/>
    <w:qFormat/>
    <w:rsid w:val="001B3428"/>
    <w:rPr>
      <w:b/>
      <w:bCs/>
      <w:sz w:val="20"/>
      <w:szCs w:val="20"/>
    </w:rPr>
  </w:style>
  <w:style w:type="paragraph" w:styleId="a4">
    <w:name w:val="header"/>
    <w:basedOn w:val="a"/>
    <w:link w:val="Char"/>
    <w:uiPriority w:val="99"/>
    <w:rsid w:val="00A5663B"/>
    <w:pPr>
      <w:tabs>
        <w:tab w:val="center" w:pos="4153"/>
        <w:tab w:val="right" w:pos="8306"/>
      </w:tabs>
      <w:spacing w:after="0" w:line="240" w:lineRule="auto"/>
    </w:pPr>
  </w:style>
  <w:style w:type="character" w:customStyle="1" w:styleId="Char">
    <w:name w:val="Κεφαλίδα Char"/>
    <w:basedOn w:val="a0"/>
    <w:link w:val="a4"/>
    <w:uiPriority w:val="99"/>
    <w:locked/>
    <w:rsid w:val="00A5663B"/>
    <w:rPr>
      <w:rFonts w:ascii="Cambria" w:hAnsi="Cambria" w:cs="Times New Roman"/>
      <w:color w:val="000000"/>
      <w:sz w:val="22"/>
      <w:szCs w:val="22"/>
    </w:rPr>
  </w:style>
  <w:style w:type="paragraph" w:styleId="a5">
    <w:name w:val="footer"/>
    <w:basedOn w:val="a"/>
    <w:link w:val="Char0"/>
    <w:uiPriority w:val="99"/>
    <w:rsid w:val="00A5663B"/>
    <w:pPr>
      <w:tabs>
        <w:tab w:val="center" w:pos="4153"/>
        <w:tab w:val="right" w:pos="8306"/>
      </w:tabs>
      <w:spacing w:after="0" w:line="240" w:lineRule="auto"/>
    </w:pPr>
  </w:style>
  <w:style w:type="character" w:customStyle="1" w:styleId="Char0">
    <w:name w:val="Υποσέλιδο Char"/>
    <w:basedOn w:val="a0"/>
    <w:link w:val="a5"/>
    <w:uiPriority w:val="99"/>
    <w:locked/>
    <w:rsid w:val="00A5663B"/>
    <w:rPr>
      <w:rFonts w:ascii="Cambria" w:hAnsi="Cambria" w:cs="Times New Roman"/>
      <w:color w:val="000000"/>
      <w:sz w:val="22"/>
      <w:szCs w:val="22"/>
    </w:rPr>
  </w:style>
  <w:style w:type="paragraph" w:styleId="a6">
    <w:name w:val="Balloon Text"/>
    <w:basedOn w:val="a"/>
    <w:link w:val="Char1"/>
    <w:uiPriority w:val="99"/>
    <w:semiHidden/>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locked/>
    <w:rsid w:val="00A5663B"/>
    <w:rPr>
      <w:rFonts w:ascii="Tahoma" w:hAnsi="Tahoma" w:cs="Tahoma"/>
      <w:color w:val="000000"/>
      <w:sz w:val="16"/>
      <w:szCs w:val="16"/>
    </w:rPr>
  </w:style>
  <w:style w:type="paragraph" w:styleId="a7">
    <w:name w:val="Title"/>
    <w:basedOn w:val="a"/>
    <w:next w:val="a"/>
    <w:link w:val="Char2"/>
    <w:uiPriority w:val="99"/>
    <w:qFormat/>
    <w:rsid w:val="00A5663B"/>
    <w:pPr>
      <w:pBdr>
        <w:bottom w:val="single" w:sz="8" w:space="4" w:color="4F81BD"/>
      </w:pBdr>
      <w:spacing w:after="300" w:line="240" w:lineRule="auto"/>
      <w:contextualSpacing/>
    </w:pPr>
    <w:rPr>
      <w:color w:val="17365D"/>
      <w:spacing w:val="5"/>
      <w:kern w:val="28"/>
      <w:sz w:val="52"/>
      <w:szCs w:val="52"/>
    </w:rPr>
  </w:style>
  <w:style w:type="character" w:customStyle="1" w:styleId="Char2">
    <w:name w:val="Τίτλος Char"/>
    <w:basedOn w:val="a0"/>
    <w:link w:val="a7"/>
    <w:uiPriority w:val="99"/>
    <w:locked/>
    <w:rsid w:val="00A5663B"/>
    <w:rPr>
      <w:rFonts w:ascii="Cambria" w:hAnsi="Cambria" w:cs="Times New Roman"/>
      <w:color w:val="17365D"/>
      <w:spacing w:val="5"/>
      <w:kern w:val="28"/>
      <w:sz w:val="52"/>
      <w:szCs w:val="52"/>
    </w:rPr>
  </w:style>
  <w:style w:type="paragraph" w:styleId="a8">
    <w:name w:val="List Paragraph"/>
    <w:basedOn w:val="a"/>
    <w:uiPriority w:val="99"/>
    <w:qFormat/>
    <w:rsid w:val="00E70687"/>
    <w:pPr>
      <w:ind w:left="720"/>
      <w:contextualSpacing/>
    </w:pPr>
  </w:style>
  <w:style w:type="character" w:styleId="a9">
    <w:name w:val="page number"/>
    <w:basedOn w:val="a0"/>
    <w:uiPriority w:val="99"/>
    <w:locked/>
    <w:rsid w:val="00201D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139694">
      <w:bodyDiv w:val="1"/>
      <w:marLeft w:val="0"/>
      <w:marRight w:val="0"/>
      <w:marTop w:val="0"/>
      <w:marBottom w:val="0"/>
      <w:divBdr>
        <w:top w:val="none" w:sz="0" w:space="0" w:color="auto"/>
        <w:left w:val="none" w:sz="0" w:space="0" w:color="auto"/>
        <w:bottom w:val="none" w:sz="0" w:space="0" w:color="auto"/>
        <w:right w:val="none" w:sz="0" w:space="0" w:color="auto"/>
      </w:divBdr>
    </w:div>
    <w:div w:id="3390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1D8AE-52BD-49B4-AF83-E182CF73F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2189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ΚΑΤΕΠΕΙΓΟΝ</vt:lpstr>
    </vt:vector>
  </TitlesOfParts>
  <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ΚΑΤΕΠΕΙΓΟΝ</dc:title>
  <dc:creator>ΣΜ</dc:creator>
  <cp:lastModifiedBy>tkatsani</cp:lastModifiedBy>
  <cp:revision>3</cp:revision>
  <cp:lastPrinted>2014-07-15T07:06:00Z</cp:lastPrinted>
  <dcterms:created xsi:type="dcterms:W3CDTF">2014-07-15T11:57:00Z</dcterms:created>
  <dcterms:modified xsi:type="dcterms:W3CDTF">2014-07-15T11:57:00Z</dcterms:modified>
</cp:coreProperties>
</file>