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4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20"/>
        <w:gridCol w:w="2589"/>
        <w:gridCol w:w="3786"/>
      </w:tblGrid>
      <w:tr w:rsidR="00B263B5" w:rsidRPr="00A543E6">
        <w:trPr>
          <w:trHeight w:val="1303"/>
        </w:trPr>
        <w:tc>
          <w:tcPr>
            <w:tcW w:w="2409" w:type="dxa"/>
            <w:shd w:val="clear" w:color="auto" w:fill="auto"/>
          </w:tcPr>
          <w:p w:rsidR="00B263B5" w:rsidRPr="00A543E6" w:rsidRDefault="00434E98" w:rsidP="00666567">
            <w:pPr>
              <w:pStyle w:val="Default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5080</wp:posOffset>
                  </wp:positionV>
                  <wp:extent cx="628650" cy="708025"/>
                  <wp:effectExtent l="0" t="0" r="0" b="0"/>
                  <wp:wrapTight wrapText="bothSides">
                    <wp:wrapPolygon edited="0">
                      <wp:start x="0" y="0"/>
                      <wp:lineTo x="0" y="20922"/>
                      <wp:lineTo x="20945" y="20922"/>
                      <wp:lineTo x="20945" y="0"/>
                      <wp:lineTo x="0" y="0"/>
                    </wp:wrapPolygon>
                  </wp:wrapTight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0" w:type="dxa"/>
            <w:vAlign w:val="center"/>
          </w:tcPr>
          <w:p w:rsidR="00B263B5" w:rsidRDefault="00434E98" w:rsidP="00B263B5">
            <w:pPr>
              <w:pStyle w:val="Default"/>
              <w:jc w:val="center"/>
              <w:rPr>
                <w:noProof/>
              </w:rPr>
            </w:pPr>
            <w:r w:rsidRPr="00B055BC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991870" cy="577850"/>
                  <wp:effectExtent l="0" t="0" r="0" b="0"/>
                  <wp:docPr id="2" name="Εικόνα 1" descr="ΣΗΜΑ_GR_ΜΕ_ΛΕΚΤΙΚ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ΣΗΜΑ_GR_ΜΕ_ΛΕΚΤΙΚ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shd w:val="clear" w:color="auto" w:fill="auto"/>
          </w:tcPr>
          <w:p w:rsidR="00B263B5" w:rsidRPr="00A543E6" w:rsidRDefault="00434E98" w:rsidP="00666567">
            <w:pPr>
              <w:pStyle w:val="Default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109855</wp:posOffset>
                  </wp:positionV>
                  <wp:extent cx="840105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1061" y="21098"/>
                      <wp:lineTo x="21061" y="0"/>
                      <wp:lineTo x="0" y="0"/>
                    </wp:wrapPolygon>
                  </wp:wrapTight>
                  <wp:docPr id="7" name="Εικόνα 7" descr="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4010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shd w:val="clear" w:color="auto" w:fill="auto"/>
          </w:tcPr>
          <w:p w:rsidR="00B263B5" w:rsidRPr="00A543E6" w:rsidRDefault="00434E98" w:rsidP="00A543E6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543E6">
              <w:rPr>
                <w:rFonts w:ascii="Century Gothic" w:hAnsi="Century Gothic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793750" cy="819785"/>
                  <wp:effectExtent l="0" t="0" r="6350" b="0"/>
                  <wp:docPr id="1" name="Εικόνα 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3B5" w:rsidRPr="00A543E6">
        <w:trPr>
          <w:trHeight w:val="1013"/>
        </w:trPr>
        <w:tc>
          <w:tcPr>
            <w:tcW w:w="2409" w:type="dxa"/>
            <w:shd w:val="clear" w:color="auto" w:fill="auto"/>
          </w:tcPr>
          <w:p w:rsidR="00B263B5" w:rsidRPr="00A543E6" w:rsidRDefault="00B263B5" w:rsidP="00B263B5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ΕΛΛΗΝΙΚΗ ΔΗΜΟΚΡΑΤΙΑ</w:t>
            </w:r>
          </w:p>
          <w:p w:rsidR="00B263B5" w:rsidRPr="00A543E6" w:rsidRDefault="00B263B5" w:rsidP="00B263B5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ΠΕΡΙΦΕΡΕΙΑ ΘΕΣΣΑΛΙΑΣ</w:t>
            </w:r>
          </w:p>
          <w:p w:rsidR="00B263B5" w:rsidRPr="00A543E6" w:rsidRDefault="00B263B5" w:rsidP="00B263B5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ΕΙΔΙΚΗ ΥΠΗΡΕΣΙΑ ΔΙΑΧΕΙΡΙΣΗΣ</w:t>
            </w:r>
          </w:p>
          <w:p w:rsidR="00B263B5" w:rsidRPr="00A543E6" w:rsidRDefault="00B263B5" w:rsidP="00B263B5">
            <w:pPr>
              <w:pStyle w:val="Default"/>
              <w:jc w:val="center"/>
              <w:rPr>
                <w:b/>
                <w:noProof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E.Π. ΠΕΡΙΦΕΡΕΙΑΣ ΘΕΣΣΑΛΙΑΣ</w:t>
            </w:r>
          </w:p>
        </w:tc>
        <w:tc>
          <w:tcPr>
            <w:tcW w:w="1920" w:type="dxa"/>
            <w:vAlign w:val="center"/>
          </w:tcPr>
          <w:p w:rsidR="00B263B5" w:rsidRPr="00A543E6" w:rsidRDefault="00434E98" w:rsidP="00B263B5">
            <w:pPr>
              <w:pStyle w:val="Defaul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D1915">
              <w:rPr>
                <w:rFonts w:ascii="Century Gothic" w:hAnsi="Century Gothic" w:cs="Arial"/>
                <w:noProof/>
                <w:sz w:val="14"/>
                <w:szCs w:val="14"/>
                <w:lang w:eastAsia="el-GR"/>
              </w:rPr>
              <w:drawing>
                <wp:inline distT="0" distB="0" distL="0" distR="0">
                  <wp:extent cx="914400" cy="59499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  <w:shd w:val="clear" w:color="auto" w:fill="auto"/>
          </w:tcPr>
          <w:p w:rsidR="00B263B5" w:rsidRPr="00A543E6" w:rsidRDefault="00B263B5" w:rsidP="00A543E6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ΕΥΡΩΠΑΪΚΗ ΕΝΩΣΗ</w:t>
            </w:r>
          </w:p>
          <w:p w:rsidR="00B263B5" w:rsidRPr="00A543E6" w:rsidRDefault="00B263B5" w:rsidP="00A543E6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ΕΥΡΩΠΑΪΚΑ ΔΙΑΡΘΡΩΤΙΚΑ ΚΑΙ ΕΠΕΝΔΥΤΙΚΑ ΤΑΜΕΙΑ</w:t>
            </w:r>
          </w:p>
          <w:p w:rsidR="00B263B5" w:rsidRPr="00A543E6" w:rsidRDefault="00B263B5" w:rsidP="00A543E6">
            <w:pPr>
              <w:pStyle w:val="Defaul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43E6">
              <w:rPr>
                <w:rFonts w:ascii="Century Gothic" w:hAnsi="Century Gothic"/>
                <w:b/>
                <w:bCs/>
                <w:sz w:val="16"/>
                <w:szCs w:val="16"/>
              </w:rPr>
              <w:t>ΕΥΡΩΠΑΪΚΟ ΚΟΙΝΩΝΙΚΟ ΤΑΜΕΙΟ</w:t>
            </w:r>
          </w:p>
        </w:tc>
        <w:tc>
          <w:tcPr>
            <w:tcW w:w="3786" w:type="dxa"/>
            <w:shd w:val="clear" w:color="auto" w:fill="auto"/>
          </w:tcPr>
          <w:p w:rsidR="00B263B5" w:rsidRPr="00A543E6" w:rsidRDefault="00B263B5" w:rsidP="00A543E6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43E6">
              <w:rPr>
                <w:rFonts w:ascii="Century Gothic" w:hAnsi="Century Gothic"/>
                <w:b/>
                <w:sz w:val="18"/>
                <w:szCs w:val="18"/>
              </w:rPr>
              <w:t>Π.Ο.Φ.Ε.Κ.Ο.</w:t>
            </w:r>
          </w:p>
          <w:p w:rsidR="00B263B5" w:rsidRPr="00A543E6" w:rsidRDefault="00B263B5" w:rsidP="00A543E6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43E6">
              <w:rPr>
                <w:rFonts w:ascii="Century Gothic" w:hAnsi="Century Gothic"/>
                <w:b/>
                <w:sz w:val="18"/>
                <w:szCs w:val="18"/>
              </w:rPr>
              <w:t>ΠΑΝΕΛΛΗΝΙΑ ΟΡΓΑΝΩΣΗ ΦΡΟΝΤΙΔΑΣ</w:t>
            </w:r>
          </w:p>
          <w:p w:rsidR="00B263B5" w:rsidRPr="00A543E6" w:rsidRDefault="00B263B5" w:rsidP="00A543E6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43E6">
              <w:rPr>
                <w:rFonts w:ascii="Century Gothic" w:hAnsi="Century Gothic"/>
                <w:b/>
                <w:sz w:val="18"/>
                <w:szCs w:val="18"/>
              </w:rPr>
              <w:t>ΕΥΑΙΣΘΗΤΩΝ ΚΟΙΝΩΝΙΚΩΝ ΟΜΑΔΩΝ</w:t>
            </w:r>
          </w:p>
        </w:tc>
      </w:tr>
    </w:tbl>
    <w:p w:rsidR="00A543E6" w:rsidRPr="00A543E6" w:rsidRDefault="00A543E6" w:rsidP="00A543E6">
      <w:pPr>
        <w:spacing w:after="0"/>
        <w:rPr>
          <w:vanish/>
        </w:rPr>
      </w:pPr>
    </w:p>
    <w:tbl>
      <w:tblPr>
        <w:tblW w:w="9498" w:type="dxa"/>
        <w:tblInd w:w="-45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252"/>
        <w:gridCol w:w="2127"/>
      </w:tblGrid>
      <w:tr w:rsidR="007E46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7E4697" w:rsidRPr="00373594" w:rsidRDefault="007E4697" w:rsidP="00373594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7E4697" w:rsidRPr="00373594" w:rsidRDefault="007E4697" w:rsidP="00666567">
            <w:pPr>
              <w:pStyle w:val="Default"/>
              <w:jc w:val="center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7E4697" w:rsidRPr="00373594" w:rsidRDefault="007E4697" w:rsidP="00373594">
            <w:pPr>
              <w:spacing w:after="0" w:line="240" w:lineRule="auto"/>
              <w:jc w:val="center"/>
              <w:rPr>
                <w:rFonts w:ascii="Century Gothic" w:hAnsi="Century Gothic" w:cs="Tahoma"/>
                <w:color w:val="000080"/>
                <w:sz w:val="16"/>
                <w:szCs w:val="16"/>
              </w:rPr>
            </w:pPr>
          </w:p>
        </w:tc>
      </w:tr>
    </w:tbl>
    <w:p w:rsidR="007E4697" w:rsidRPr="000139FC" w:rsidRDefault="007E4697" w:rsidP="007E4697">
      <w:pPr>
        <w:pStyle w:val="Default"/>
        <w:rPr>
          <w:rFonts w:ascii="Century Gothic" w:hAnsi="Century Gothic"/>
          <w:sz w:val="20"/>
          <w:szCs w:val="20"/>
        </w:rPr>
      </w:pPr>
      <w:r w:rsidRPr="000139FC">
        <w:rPr>
          <w:rFonts w:ascii="Century Gothic" w:hAnsi="Century Gothic"/>
        </w:rPr>
        <w:t xml:space="preserve"> </w:t>
      </w:r>
    </w:p>
    <w:tbl>
      <w:tblPr>
        <w:tblW w:w="9576" w:type="dxa"/>
        <w:jc w:val="center"/>
        <w:tblCellSpacing w:w="20" w:type="dxa"/>
        <w:tblLook w:val="00BF" w:firstRow="1" w:lastRow="0" w:firstColumn="1" w:lastColumn="0" w:noHBand="0" w:noVBand="0"/>
      </w:tblPr>
      <w:tblGrid>
        <w:gridCol w:w="9576"/>
      </w:tblGrid>
      <w:tr w:rsidR="00373594" w:rsidRPr="000139FC">
        <w:tblPrEx>
          <w:tblCellMar>
            <w:top w:w="0" w:type="dxa"/>
            <w:bottom w:w="0" w:type="dxa"/>
          </w:tblCellMar>
        </w:tblPrEx>
        <w:trPr>
          <w:cantSplit/>
          <w:trHeight w:val="20"/>
          <w:tblCellSpacing w:w="20" w:type="dxa"/>
          <w:jc w:val="center"/>
        </w:trPr>
        <w:tc>
          <w:tcPr>
            <w:tcW w:w="9496" w:type="dxa"/>
            <w:shd w:val="clear" w:color="auto" w:fill="FFFFFF"/>
          </w:tcPr>
          <w:p w:rsidR="00373594" w:rsidRPr="00677402" w:rsidRDefault="00373594" w:rsidP="001278A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FF"/>
                <w:w w:val="120"/>
                <w:sz w:val="24"/>
                <w:szCs w:val="24"/>
              </w:rPr>
            </w:pPr>
            <w:r w:rsidRPr="00677402">
              <w:rPr>
                <w:rFonts w:ascii="Century Gothic" w:hAnsi="Century Gothic" w:cs="Tahoma"/>
                <w:b/>
                <w:bCs/>
                <w:color w:val="0000FF"/>
                <w:w w:val="120"/>
                <w:sz w:val="24"/>
                <w:szCs w:val="24"/>
              </w:rPr>
              <w:t>Επιχειρησιακό Πρόγραμμα «</w:t>
            </w:r>
            <w:r w:rsidRPr="00677402">
              <w:rPr>
                <w:rFonts w:ascii="Century Gothic" w:hAnsi="Century Gothic"/>
                <w:b/>
                <w:bCs/>
                <w:color w:val="0000FF"/>
                <w:sz w:val="24"/>
                <w:szCs w:val="24"/>
              </w:rPr>
              <w:t>ΘΕΣΣΑΛΙΑΣ 2014-2020</w:t>
            </w:r>
            <w:r w:rsidRPr="00677402">
              <w:rPr>
                <w:rFonts w:ascii="Century Gothic" w:hAnsi="Century Gothic" w:cs="Tahoma"/>
                <w:b/>
                <w:bCs/>
                <w:color w:val="0000FF"/>
                <w:w w:val="120"/>
                <w:sz w:val="24"/>
                <w:szCs w:val="24"/>
              </w:rPr>
              <w:t>»</w:t>
            </w:r>
          </w:p>
        </w:tc>
      </w:tr>
      <w:tr w:rsidR="00373594" w:rsidRPr="000139FC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  <w:jc w:val="center"/>
        </w:trPr>
        <w:tc>
          <w:tcPr>
            <w:tcW w:w="9496" w:type="dxa"/>
            <w:shd w:val="clear" w:color="auto" w:fill="FFFFFF"/>
            <w:vAlign w:val="center"/>
          </w:tcPr>
          <w:p w:rsidR="00373594" w:rsidRPr="001278A7" w:rsidRDefault="00373594" w:rsidP="001278A7">
            <w:pPr>
              <w:pStyle w:val="Default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ΑΞΟΝΑΣ ΠΡΟΤΕΡΑΙΟΤΗΤΑΣ 2α </w:t>
            </w:r>
            <w:r w:rsidR="001278A7"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: </w:t>
            </w:r>
            <w:r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«ΑΝΑΠΤΥΞΗ ΚΑΙ ΑΞΙΟΠΟΙΗΣΗ ΙΚΑΝΟΤΗΤΩΝ ΑΝΘΡΩΠΙΝΟΥ ΔΥΝΑΜΙΚΟΥ – ΕΝΕΡΓΟΣ ΚΟΙΝΩΝΙΚΗ ΕΝΣΩΜΑΤΩΣΗ»</w:t>
            </w:r>
          </w:p>
        </w:tc>
      </w:tr>
      <w:tr w:rsidR="00373594" w:rsidRPr="000139FC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  <w:jc w:val="center"/>
        </w:trPr>
        <w:tc>
          <w:tcPr>
            <w:tcW w:w="9496" w:type="dxa"/>
            <w:shd w:val="clear" w:color="auto" w:fill="FFFFFF"/>
            <w:vAlign w:val="center"/>
          </w:tcPr>
          <w:p w:rsidR="00373594" w:rsidRPr="001278A7" w:rsidRDefault="00373594" w:rsidP="001278A7">
            <w:pPr>
              <w:pStyle w:val="Default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ΤΙΤΛΟΣ</w:t>
            </w:r>
            <w:r w:rsidR="0063753D" w:rsidRPr="0063753D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</w:t>
            </w:r>
            <w:r w:rsidR="0063753D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ΠΡΑΞΗΣ</w:t>
            </w:r>
            <w:r w:rsidR="001278A7"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:</w:t>
            </w:r>
            <w:r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  «</w:t>
            </w:r>
            <w:r w:rsidR="0063753D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ΕΠΙΧΟΡΗΓΗΣΗ Π.Ο.Φ.Ε.Κ.Ο. ΓΙΑ ΤΗΝ ΥΛΟΠΟΙΗΣΗ ΤΗΣ ΠΡΑΞΗΣ ΓΕΦΥΡΕΣ ΑΝΑΠΤΥΞΗΣ</w:t>
            </w:r>
            <w:r w:rsidRPr="001278A7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>»</w:t>
            </w:r>
          </w:p>
        </w:tc>
      </w:tr>
      <w:tr w:rsidR="00373594" w:rsidRPr="000139FC">
        <w:tblPrEx>
          <w:tblCellMar>
            <w:top w:w="0" w:type="dxa"/>
            <w:bottom w:w="0" w:type="dxa"/>
          </w:tblCellMar>
        </w:tblPrEx>
        <w:trPr>
          <w:cantSplit/>
          <w:trHeight w:val="391"/>
          <w:tblCellSpacing w:w="20" w:type="dxa"/>
          <w:jc w:val="center"/>
        </w:trPr>
        <w:tc>
          <w:tcPr>
            <w:tcW w:w="9496" w:type="dxa"/>
            <w:vAlign w:val="center"/>
          </w:tcPr>
          <w:p w:rsidR="00373594" w:rsidRPr="001278A7" w:rsidRDefault="001B21AC" w:rsidP="001278A7">
            <w:pPr>
              <w:pStyle w:val="3"/>
              <w:rPr>
                <w:rFonts w:ascii="Century Gothic" w:hAnsi="Century Gothic" w:cs="Tahoma"/>
                <w:color w:val="0000FF"/>
                <w:sz w:val="18"/>
                <w:szCs w:val="18"/>
              </w:rPr>
            </w:pPr>
            <w:r w:rsidRPr="001278A7">
              <w:rPr>
                <w:rFonts w:ascii="Century Gothic" w:hAnsi="Century Gothic" w:cs="Tahoma"/>
                <w:color w:val="0000FF"/>
                <w:sz w:val="18"/>
                <w:szCs w:val="18"/>
              </w:rPr>
              <w:t>Η  ενέργεια συγχρηματοδοτείται από το Ευρωπαϊκό Κοινωνικό Ταμείο</w:t>
            </w:r>
          </w:p>
        </w:tc>
      </w:tr>
    </w:tbl>
    <w:p w:rsidR="007E4697" w:rsidRPr="000139FC" w:rsidRDefault="007E4697" w:rsidP="007E4697">
      <w:pPr>
        <w:jc w:val="center"/>
        <w:rPr>
          <w:rFonts w:ascii="Century Gothic" w:hAnsi="Century Gothic" w:cs="Tahoma"/>
          <w:b/>
          <w:bCs/>
          <w:sz w:val="10"/>
        </w:rPr>
      </w:pPr>
    </w:p>
    <w:p w:rsidR="007E4697" w:rsidRPr="001278A7" w:rsidRDefault="00F21F18" w:rsidP="001B21AC">
      <w:pPr>
        <w:shd w:val="clear" w:color="auto" w:fill="333399"/>
        <w:ind w:left="-567" w:right="-625"/>
        <w:jc w:val="center"/>
        <w:rPr>
          <w:rFonts w:ascii="Century Gothic" w:hAnsi="Century Gothic" w:cs="Tahoma"/>
          <w:b/>
          <w:bCs/>
          <w:color w:val="FFFFFF"/>
          <w:spacing w:val="100"/>
          <w:sz w:val="10"/>
        </w:rPr>
      </w:pPr>
      <w:r w:rsidRPr="00677402">
        <w:rPr>
          <w:rFonts w:ascii="Century Gothic" w:hAnsi="Century Gothic" w:cs="Tahoma"/>
          <w:b/>
          <w:bCs/>
          <w:color w:val="FFFFFF"/>
          <w:spacing w:val="100"/>
          <w:sz w:val="40"/>
        </w:rPr>
        <w:t>Π Ρ Ο Σ Κ Λ Η Σ Η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E4697" w:rsidRPr="001278A7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E29AD" w:rsidRDefault="007E4697" w:rsidP="00DE29AD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  <w:sz w:val="18"/>
                <w:szCs w:val="18"/>
              </w:rPr>
            </w:pPr>
            <w:r w:rsidRPr="001278A7">
              <w:rPr>
                <w:rFonts w:ascii="Century Gothic" w:hAnsi="Century Gothic" w:cs="Tahoma"/>
                <w:b/>
                <w:bCs/>
                <w:color w:val="000000"/>
                <w:sz w:val="18"/>
                <w:szCs w:val="18"/>
              </w:rPr>
              <w:t xml:space="preserve">για την υποβολή αιτήσεων </w:t>
            </w:r>
            <w:r w:rsidR="00DE29AD">
              <w:rPr>
                <w:rFonts w:ascii="Century Gothic" w:hAnsi="Century Gothic" w:cs="Tahoma"/>
                <w:b/>
                <w:bCs/>
                <w:color w:val="000000"/>
                <w:sz w:val="18"/>
                <w:szCs w:val="18"/>
              </w:rPr>
              <w:t xml:space="preserve">συμμετοχής, </w:t>
            </w:r>
            <w:r w:rsidRPr="001278A7">
              <w:rPr>
                <w:rFonts w:ascii="Century Gothic" w:hAnsi="Century Gothic" w:cs="Tahoma"/>
                <w:b/>
                <w:bCs/>
                <w:color w:val="000000"/>
                <w:sz w:val="18"/>
                <w:szCs w:val="18"/>
              </w:rPr>
              <w:t xml:space="preserve">από τους ενδιαφερόμενους </w:t>
            </w:r>
            <w:r w:rsidR="00DE29AD">
              <w:rPr>
                <w:rFonts w:ascii="Century Gothic" w:hAnsi="Century Gothic" w:cs="Tahoma"/>
                <w:b/>
                <w:bCs/>
                <w:color w:val="000000"/>
                <w:sz w:val="18"/>
                <w:szCs w:val="18"/>
              </w:rPr>
              <w:t xml:space="preserve">ωφελούμενους, </w:t>
            </w:r>
          </w:p>
          <w:p w:rsidR="00503EDA" w:rsidRDefault="007E4697" w:rsidP="00DE29A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78A7">
              <w:rPr>
                <w:rFonts w:ascii="Century Gothic" w:hAnsi="Century Gothic" w:cs="Tahoma"/>
                <w:b/>
                <w:bCs/>
                <w:color w:val="000000"/>
                <w:sz w:val="18"/>
                <w:szCs w:val="18"/>
              </w:rPr>
              <w:t>στο πλαίσιο του Έργου</w:t>
            </w:r>
            <w:r w:rsidRPr="001278A7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: </w:t>
            </w:r>
            <w:r w:rsidR="0063753D" w:rsidRPr="0063753D">
              <w:rPr>
                <w:rFonts w:ascii="Century Gothic" w:hAnsi="Century Gothic"/>
                <w:b/>
                <w:bCs/>
                <w:sz w:val="16"/>
                <w:szCs w:val="16"/>
              </w:rPr>
              <w:t>«</w:t>
            </w:r>
            <w:r w:rsidR="0063753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63753D" w:rsidRPr="0063753D">
              <w:rPr>
                <w:rFonts w:ascii="Century Gothic" w:hAnsi="Century Gothic"/>
                <w:b/>
                <w:bCs/>
                <w:sz w:val="16"/>
                <w:szCs w:val="16"/>
              </w:rPr>
              <w:t>ΕΠΙΧΟΡΗΓΗΣΗ Π.Ο.Φ.Ε.Κ.Ο. ΓΙΑ ΤΗΝ ΥΛΟΠΟΙΗΣΗ ΤΗΣ ΠΡΑΞΗΣ ΓΕΦΥΡΕΣ ΑΝΑΠΤΥΞΗΣ</w:t>
            </w:r>
            <w:r w:rsidR="0063753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63753D" w:rsidRPr="0063753D">
              <w:rPr>
                <w:rFonts w:ascii="Century Gothic" w:hAnsi="Century Gothic"/>
                <w:b/>
                <w:bCs/>
                <w:sz w:val="16"/>
                <w:szCs w:val="16"/>
              </w:rPr>
              <w:t>»</w:t>
            </w:r>
            <w:r w:rsidR="00503ED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:rsidR="007E4697" w:rsidRPr="001278A7" w:rsidRDefault="00503EDA" w:rsidP="00DE29A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με κωδικό ΟΠΣ 5001442</w:t>
            </w:r>
          </w:p>
        </w:tc>
      </w:tr>
      <w:tr w:rsidR="007E4697" w:rsidRPr="000139FC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8A7" w:rsidRPr="00D21A98" w:rsidRDefault="001278A7" w:rsidP="000139FC">
            <w:pPr>
              <w:pStyle w:val="2"/>
              <w:tabs>
                <w:tab w:val="left" w:pos="426"/>
              </w:tabs>
              <w:spacing w:before="0" w:after="0" w:line="240" w:lineRule="auto"/>
              <w:jc w:val="both"/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</w:pPr>
          </w:p>
          <w:p w:rsidR="000139FC" w:rsidRPr="00D21A98" w:rsidRDefault="001B21AC" w:rsidP="000139FC">
            <w:pPr>
              <w:pStyle w:val="2"/>
              <w:tabs>
                <w:tab w:val="left" w:pos="426"/>
              </w:tabs>
              <w:spacing w:before="0" w:after="0" w:line="240" w:lineRule="auto"/>
              <w:jc w:val="both"/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</w:pPr>
            <w:r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>Η Πανελλήνια Οργάνωση Φροντίδας Ειδικών Κοινωνικών Ομάδων (Π.Ο.Φ.Ε.Κ.Ο.) έχει λάβει άδεια ίδρυσης</w:t>
            </w:r>
            <w:r w:rsidR="001B441A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 xml:space="preserve"> και λειτουργίας</w:t>
            </w:r>
            <w:r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 xml:space="preserve">, σύμφωνα </w:t>
            </w:r>
            <w:r w:rsidR="00677402"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>με το αρ. 15 του Π.Δ. 395/1993 (</w:t>
            </w:r>
            <w:r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>ΦΕΚ 2160/18.07.12- απ.563.1.</w:t>
            </w:r>
            <w:r w:rsidR="00677402"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>)</w:t>
            </w:r>
            <w:r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 xml:space="preserve"> </w:t>
            </w:r>
            <w:r w:rsidR="000139FC"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 xml:space="preserve"> και λειτουργεί στα Τρίκαλα, το </w:t>
            </w:r>
            <w:r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>Κέντρο Διημέρευσης και Ημερήσιας</w:t>
            </w:r>
            <w:bookmarkStart w:id="0" w:name="_GoBack"/>
            <w:bookmarkEnd w:id="0"/>
            <w:r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 xml:space="preserve"> Φροντίδας Ατόμων με Νοητική υστέρηση </w:t>
            </w:r>
            <w:r w:rsidRPr="00D21A98">
              <w:rPr>
                <w:rFonts w:ascii="Century Gothic" w:hAnsi="Century Gothic"/>
                <w:bCs w:val="0"/>
                <w:i w:val="0"/>
                <w:sz w:val="18"/>
                <w:szCs w:val="18"/>
              </w:rPr>
              <w:t>«ΓΕΦΥΡΕΣ ΑΝΑΠΤΥΞΗΣ»</w:t>
            </w:r>
            <w:r w:rsidR="000139FC" w:rsidRPr="00D21A98">
              <w:rPr>
                <w:rFonts w:ascii="Century Gothic" w:hAnsi="Century Gothic"/>
                <w:b w:val="0"/>
                <w:bCs w:val="0"/>
                <w:i w:val="0"/>
                <w:sz w:val="18"/>
                <w:szCs w:val="18"/>
              </w:rPr>
              <w:t>.</w:t>
            </w:r>
          </w:p>
          <w:p w:rsidR="000139FC" w:rsidRPr="000139FC" w:rsidRDefault="000139FC" w:rsidP="000139FC">
            <w:pPr>
              <w:pStyle w:val="a4"/>
              <w:tabs>
                <w:tab w:val="left" w:pos="284"/>
              </w:tabs>
              <w:spacing w:line="24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0139FC" w:rsidRPr="000139FC" w:rsidRDefault="000139FC" w:rsidP="000139FC">
            <w:pPr>
              <w:pStyle w:val="a4"/>
              <w:tabs>
                <w:tab w:val="left" w:pos="284"/>
              </w:tabs>
              <w:spacing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9F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Το </w:t>
            </w:r>
            <w:r w:rsidRPr="000139FC">
              <w:rPr>
                <w:rFonts w:ascii="Century Gothic" w:hAnsi="Century Gothic"/>
                <w:b/>
                <w:sz w:val="18"/>
                <w:szCs w:val="18"/>
              </w:rPr>
              <w:t>Κέντρο Διημέρευσης - Ημερήσιας Φροντίδας</w:t>
            </w:r>
            <w:r w:rsidRPr="000139F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139FC">
              <w:rPr>
                <w:rFonts w:ascii="Century Gothic" w:hAnsi="Century Gothic"/>
                <w:b/>
                <w:sz w:val="18"/>
                <w:szCs w:val="18"/>
              </w:rPr>
              <w:t xml:space="preserve">για άτομα με νοητική υστέρηση </w:t>
            </w:r>
            <w:r w:rsidRPr="000139F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παρέχει υπηρεσίες ημερήσιας </w:t>
            </w:r>
            <w:r w:rsidRPr="000139FC">
              <w:rPr>
                <w:rFonts w:ascii="Century Gothic" w:hAnsi="Century Gothic"/>
                <w:sz w:val="18"/>
                <w:szCs w:val="18"/>
              </w:rPr>
              <w:t xml:space="preserve">φροντίδας και παραμονής, </w:t>
            </w:r>
            <w:r w:rsidR="001278A7">
              <w:rPr>
                <w:rFonts w:ascii="Century Gothic" w:hAnsi="Century Gothic"/>
                <w:sz w:val="18"/>
                <w:szCs w:val="18"/>
              </w:rPr>
              <w:t xml:space="preserve">σε 20 άτομα με νοητική υστέρηση, </w:t>
            </w:r>
            <w:r w:rsidRPr="000139FC">
              <w:rPr>
                <w:rFonts w:ascii="Century Gothic" w:hAnsi="Century Gothic"/>
                <w:sz w:val="18"/>
                <w:szCs w:val="18"/>
              </w:rPr>
              <w:t>που αφορούν: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Τη μεταφορά των ωφελουμένων προς και από το Κέντρο, με μεταφορικό μέσο του δικαιούχου. 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Τη διαμονή και τη διατροφή τους (πρόχειρο γεύμα). 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Το πρόγραμμα πράξεων ειδικής αγωγής που έχει ανάγκη ανάλογα με τις ανάγκες του κάθε ΑμεΑ (εργοθεραπείες, φυσικοθεραπείες, </w:t>
            </w:r>
            <w:r w:rsidRPr="000139FC">
              <w:rPr>
                <w:rFonts w:ascii="Century Gothic" w:hAnsi="Century Gothic"/>
                <w:sz w:val="18"/>
                <w:szCs w:val="18"/>
              </w:rPr>
              <w:t>σε ατομική ή/και ομαδική άσκηση</w:t>
            </w: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 και άλλα), βάσει του εξατομικευμένου προγράμματος του κάθε ωφελούμενου. 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Την παροχή ατομικής ή/ και ομαδικής άσκησης. 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Την εκπαίδευση τους στην αυτοεξυπηρέτηση και την εκμάθηση δραστηριοτήτων καθημερινής ζωής. 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Τη δημιουργική απασχόλησή τους και δραστηριότητες κοινωνικοποίησής τους. </w:t>
            </w:r>
          </w:p>
          <w:p w:rsidR="000139FC" w:rsidRPr="000139FC" w:rsidRDefault="000139FC" w:rsidP="000139F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</w:pPr>
            <w:r w:rsidRPr="000139FC">
              <w:rPr>
                <w:rFonts w:ascii="Century Gothic" w:hAnsi="Century Gothic" w:cs="Tahoma"/>
                <w:color w:val="000000"/>
                <w:sz w:val="18"/>
                <w:szCs w:val="18"/>
                <w:lang w:eastAsia="el-GR"/>
              </w:rPr>
              <w:t xml:space="preserve">Τη συμμετοχή τους σε προγράμματα ψυχαγωγίας, πολιτισμού και άθλησης </w:t>
            </w:r>
          </w:p>
          <w:p w:rsidR="000139FC" w:rsidRPr="000139FC" w:rsidRDefault="000139FC" w:rsidP="000139FC">
            <w:pPr>
              <w:pStyle w:val="a4"/>
              <w:tabs>
                <w:tab w:val="left" w:pos="284"/>
              </w:tabs>
              <w:spacing w:line="24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0139FC" w:rsidRPr="000139FC" w:rsidRDefault="000139FC" w:rsidP="000139FC">
            <w:pPr>
              <w:pStyle w:val="a4"/>
              <w:tabs>
                <w:tab w:val="left" w:pos="284"/>
              </w:tabs>
              <w:spacing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9FC">
              <w:rPr>
                <w:rFonts w:ascii="Century Gothic" w:hAnsi="Century Gothic"/>
                <w:color w:val="000000"/>
                <w:sz w:val="18"/>
                <w:szCs w:val="18"/>
              </w:rPr>
              <w:t>Οι παραπάνω υπηρεσίες</w:t>
            </w:r>
            <w:r w:rsidR="006061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μετά την ένταξή τους προς χρηματοδότηση για </w:t>
            </w:r>
            <w:r w:rsidR="00606194" w:rsidRPr="001278A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36 μήνες από το Ε.Π. Θεσσαλίας 2014 – 2020, </w:t>
            </w:r>
            <w:r w:rsidR="006061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0139F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θα παρέχονται σε εργάσιμες ημέρες από τις 09:00  π.μ. έως τις 17:00 μ.μ. και όχι πάνω από 8 ώρες για κάθε ωφελούμενο. </w:t>
            </w:r>
          </w:p>
          <w:p w:rsidR="007E4697" w:rsidRPr="000139FC" w:rsidRDefault="000139FC" w:rsidP="00B979CB">
            <w:pPr>
              <w:pStyle w:val="Default"/>
              <w:tabs>
                <w:tab w:val="left" w:pos="284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9FC">
              <w:rPr>
                <w:rFonts w:ascii="Century Gothic" w:hAnsi="Century Gothic"/>
                <w:sz w:val="18"/>
                <w:szCs w:val="18"/>
              </w:rPr>
              <w:t>Επίσης, το Κέντρο αναλαμβάνει δράσεις για τη Δικτύωση και τη σ</w:t>
            </w:r>
            <w:r w:rsidR="00B979CB">
              <w:rPr>
                <w:rFonts w:ascii="Century Gothic" w:hAnsi="Century Gothic"/>
                <w:sz w:val="18"/>
                <w:szCs w:val="18"/>
              </w:rPr>
              <w:t xml:space="preserve">υνεργασία με κοινωνικούς φορείς, </w:t>
            </w:r>
            <w:r w:rsidRPr="000139FC">
              <w:rPr>
                <w:rFonts w:ascii="Century Gothic" w:hAnsi="Century Gothic"/>
                <w:sz w:val="18"/>
                <w:szCs w:val="18"/>
              </w:rPr>
              <w:t>άλλες δομές παροχής παρεμφερών υπηρεσιών και την τοπική κοινότητα γενικότερα με στόχο την καταπολέμηση των στερεοτύπων και των διακρίσεων  κατά των ατόμων με Νοητική Υστέρηση.</w:t>
            </w:r>
          </w:p>
        </w:tc>
      </w:tr>
      <w:tr w:rsidR="007E4697" w:rsidRPr="000139FC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697" w:rsidRPr="00B979CB" w:rsidRDefault="007E4697" w:rsidP="00C076C7">
            <w:pPr>
              <w:spacing w:after="12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606194" w:rsidRPr="00B979CB" w:rsidRDefault="00606194" w:rsidP="00C076C7">
            <w:pPr>
              <w:spacing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Οι ενδιαφερόμενοι να ενταχθούν </w:t>
            </w:r>
            <w:r w:rsidR="00C076C7" w:rsidRPr="00B979CB">
              <w:rPr>
                <w:rFonts w:ascii="Century Gothic" w:hAnsi="Century Gothic"/>
                <w:sz w:val="18"/>
                <w:szCs w:val="18"/>
              </w:rPr>
              <w:t xml:space="preserve">ως ωφελούμενοι στις υπηρεσίες του Κέντρου, θα πρέπει από τη δημοσίευση της παρούσας έως και την </w:t>
            </w:r>
            <w:r w:rsidR="00DB40B5" w:rsidRPr="00DB40B5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503EDA" w:rsidRPr="00503EDA"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="00877141" w:rsidRPr="00877141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η</w:t>
            </w:r>
            <w:r w:rsidR="00DB40B5">
              <w:rPr>
                <w:rFonts w:ascii="Century Gothic" w:hAnsi="Century Gothic"/>
                <w:b/>
                <w:sz w:val="18"/>
                <w:szCs w:val="18"/>
              </w:rPr>
              <w:t xml:space="preserve"> Οκτωβρ</w:t>
            </w:r>
            <w:r w:rsidR="00877141" w:rsidRPr="00877141">
              <w:rPr>
                <w:rFonts w:ascii="Century Gothic" w:hAnsi="Century Gothic"/>
                <w:b/>
                <w:sz w:val="18"/>
                <w:szCs w:val="18"/>
              </w:rPr>
              <w:t>ίου 2016</w:t>
            </w:r>
            <w:r w:rsidR="00503EDA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="00503EDA" w:rsidRPr="00503EDA">
              <w:rPr>
                <w:rFonts w:ascii="Century Gothic" w:hAnsi="Century Gothic"/>
                <w:b/>
                <w:sz w:val="18"/>
                <w:szCs w:val="18"/>
              </w:rPr>
              <w:t>12</w:t>
            </w:r>
            <w:r w:rsidR="00503EDA">
              <w:rPr>
                <w:rFonts w:ascii="Century Gothic" w:hAnsi="Century Gothic"/>
                <w:b/>
                <w:sz w:val="18"/>
                <w:szCs w:val="18"/>
              </w:rPr>
              <w:t xml:space="preserve">:00 π.μ. </w:t>
            </w:r>
            <w:r w:rsidR="00877141" w:rsidRPr="00877141">
              <w:rPr>
                <w:rFonts w:ascii="Century Gothic" w:hAnsi="Century Gothic"/>
                <w:b/>
                <w:sz w:val="18"/>
                <w:szCs w:val="18"/>
              </w:rPr>
              <w:t xml:space="preserve"> (</w:t>
            </w:r>
            <w:r w:rsidR="00DB40B5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503EDA" w:rsidRPr="00503EDA"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="00877141" w:rsidRPr="00877141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DB40B5">
              <w:rPr>
                <w:rFonts w:ascii="Century Gothic" w:hAnsi="Century Gothic"/>
                <w:b/>
                <w:sz w:val="18"/>
                <w:szCs w:val="18"/>
              </w:rPr>
              <w:t>10</w:t>
            </w:r>
            <w:r w:rsidR="00877141" w:rsidRPr="00877141">
              <w:rPr>
                <w:rFonts w:ascii="Century Gothic" w:hAnsi="Century Gothic"/>
                <w:b/>
                <w:sz w:val="18"/>
                <w:szCs w:val="18"/>
              </w:rPr>
              <w:t>/2016)</w:t>
            </w:r>
            <w:r w:rsidR="00C076C7" w:rsidRPr="00B979CB">
              <w:rPr>
                <w:rFonts w:ascii="Century Gothic" w:hAnsi="Century Gothic"/>
                <w:sz w:val="18"/>
                <w:szCs w:val="18"/>
              </w:rPr>
              <w:t xml:space="preserve"> , να προσέλθουν στην έδρα του Κέντρου στα Τρίκαλα, στην οδό Αγ. Μαρίνης 3,  κατά τις εργάσιμες ημέρες (εκτός Σαββάτου – Κυριακής), από τις 09.30 έως 14.00,  και να υποβάλλουν αίτηση συμμετοχής.</w:t>
            </w:r>
          </w:p>
          <w:p w:rsidR="00B979CB" w:rsidRPr="00B979CB" w:rsidRDefault="00B979CB" w:rsidP="00C076C7">
            <w:pPr>
              <w:spacing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b/>
                <w:sz w:val="18"/>
                <w:szCs w:val="18"/>
                <w:u w:val="single"/>
              </w:rPr>
              <w:t>Δικαιούχοι</w:t>
            </w:r>
            <w:r w:rsidRPr="00B979CB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1278A7">
              <w:rPr>
                <w:rFonts w:ascii="Century Gothic" w:hAnsi="Century Gothic"/>
                <w:sz w:val="18"/>
                <w:szCs w:val="18"/>
              </w:rPr>
              <w:t xml:space="preserve">20 </w:t>
            </w:r>
            <w:r w:rsidRPr="00B979CB">
              <w:rPr>
                <w:rFonts w:ascii="Century Gothic" w:hAnsi="Century Gothic"/>
                <w:sz w:val="18"/>
                <w:szCs w:val="18"/>
              </w:rPr>
              <w:t>άτομα με νοητική υστέρηση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b/>
                <w:sz w:val="18"/>
                <w:szCs w:val="18"/>
                <w:u w:val="single"/>
              </w:rPr>
              <w:t>Δικαιολογητικά συμμετοχής</w:t>
            </w:r>
            <w:r w:rsidRPr="00B979CB">
              <w:rPr>
                <w:rFonts w:ascii="Century Gothic" w:hAnsi="Century Gothic"/>
                <w:sz w:val="18"/>
                <w:szCs w:val="18"/>
              </w:rPr>
              <w:t xml:space="preserve"> που θα πρέπει να επισυναφθούν στην αίτηση συμμετοχής είναι τα ακόλουθα: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1. 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2.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2015, ή σχετική υπεύθυνη δήλωση σε περίπτωση που δεν υποχρεούται.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3. Αντίγραφο Βεβαίωσης πιστοποίησης της αναπηρίας του ωφελούμενου, εν ισχύ.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4. Αντίγραφο Πιστοποιητικού οικογενειακής κατάστασης.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5. 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 </w:t>
            </w:r>
          </w:p>
          <w:p w:rsidR="00B979CB" w:rsidRPr="00B979CB" w:rsidRDefault="00B979CB" w:rsidP="00B979CB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6.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 </w:t>
            </w:r>
          </w:p>
          <w:p w:rsidR="00B979CB" w:rsidRPr="00B979CB" w:rsidRDefault="00B979CB" w:rsidP="00B979CB">
            <w:pPr>
              <w:spacing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>7. Πιστοποιητικό ασφαλιστικής ικανότητας (βεβαίωση ΑΜΚΑ).</w:t>
            </w:r>
          </w:p>
          <w:p w:rsidR="00B979CB" w:rsidRPr="00B979CB" w:rsidRDefault="00B979CB" w:rsidP="00B979CB">
            <w:pPr>
              <w:pStyle w:val="Default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B979CB">
              <w:rPr>
                <w:rFonts w:ascii="Century Gothic" w:hAnsi="Century Gothic"/>
                <w:sz w:val="18"/>
                <w:szCs w:val="18"/>
                <w:u w:val="single"/>
              </w:rPr>
              <w:t xml:space="preserve">Σημειώνεται ότι, οι ωφελούμενοι, δεν θα πρέπει: </w:t>
            </w:r>
          </w:p>
          <w:p w:rsidR="00B979CB" w:rsidRPr="00B979CB" w:rsidRDefault="00B979CB" w:rsidP="005F5E7A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 xml:space="preserve">α) να αποζημιώνονται για τις συγχρηματοδοτούμενες υπηρεσίες που τους παρέχονται από το ΚΔΗΦ/λοιπό Κέντρο από άλλη χρηματοδοτική πηγή (π.χ. ΕΟΠΥΥ) κατά την περίοδο συμμετοχής τους στην πράξη, και </w:t>
            </w:r>
          </w:p>
          <w:p w:rsidR="00C076C7" w:rsidRPr="00B979CB" w:rsidRDefault="00B979CB" w:rsidP="005F5E7A">
            <w:pPr>
              <w:spacing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79CB">
              <w:rPr>
                <w:rFonts w:ascii="Century Gothic" w:hAnsi="Century Gothic"/>
                <w:sz w:val="18"/>
                <w:szCs w:val="18"/>
              </w:rPr>
              <w:t>β) να λαμβάνουν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      </w:r>
          </w:p>
        </w:tc>
      </w:tr>
      <w:tr w:rsidR="007E4697" w:rsidRPr="000139F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F5E7A" w:rsidRPr="005F5E7A" w:rsidRDefault="005F5E7A" w:rsidP="005F5E7A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 w:rsidRPr="005F5E7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Η διαδικασία επιλογής και μοριοδότησης των ωφελουμένων</w:t>
            </w:r>
          </w:p>
          <w:p w:rsidR="005F5E7A" w:rsidRPr="005F5E7A" w:rsidRDefault="005F5E7A" w:rsidP="005F5E7A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F5E7A">
              <w:rPr>
                <w:rFonts w:ascii="Century Gothic" w:hAnsi="Century Gothic"/>
                <w:sz w:val="18"/>
                <w:szCs w:val="18"/>
              </w:rPr>
              <w:t>Κατόπιν της λήξης της διαδικασίας υποβολής αιτήσεων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η επιτροπή επιλογής ωφελουμένων που έχει συσταθεί από την ΠΟΦΕΚΟ, </w:t>
            </w:r>
            <w:r w:rsidRPr="005F5E7A">
              <w:rPr>
                <w:rFonts w:ascii="Century Gothic" w:hAnsi="Century Gothic"/>
                <w:sz w:val="18"/>
                <w:szCs w:val="18"/>
              </w:rPr>
              <w:t xml:space="preserve">θα προβεί στην επιλογή των ωφελούμενων με τη διαδικασία μοριοδότησης βάσει των παρακάτω κριτηρίων επιλογής: </w:t>
            </w:r>
          </w:p>
          <w:p w:rsidR="005F5E7A" w:rsidRPr="005F5E7A" w:rsidRDefault="005F5E7A" w:rsidP="005F5E7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F5E7A">
              <w:rPr>
                <w:rFonts w:ascii="Century Gothic" w:hAnsi="Century Gothic"/>
                <w:sz w:val="18"/>
                <w:szCs w:val="18"/>
              </w:rPr>
              <w:t xml:space="preserve">1. Τύπος πλαισίου διαμονής (ίδρυμα κλειστής περίθαλψης, οικογενειακό ή άλλο στεγαστικό πλαίσιο). </w:t>
            </w:r>
          </w:p>
          <w:p w:rsidR="005F5E7A" w:rsidRPr="005F5E7A" w:rsidRDefault="005F5E7A" w:rsidP="005F5E7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F5E7A">
              <w:rPr>
                <w:rFonts w:ascii="Century Gothic" w:hAnsi="Century Gothic"/>
                <w:sz w:val="18"/>
                <w:szCs w:val="18"/>
              </w:rPr>
              <w:t xml:space="preserve">2. Ασφαλιστική ικανότητα του ωφελούμενου. </w:t>
            </w:r>
          </w:p>
          <w:p w:rsidR="005F5E7A" w:rsidRPr="005F5E7A" w:rsidRDefault="005F5E7A" w:rsidP="005F5E7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F5E7A">
              <w:rPr>
                <w:rFonts w:ascii="Century Gothic" w:hAnsi="Century Gothic"/>
                <w:sz w:val="18"/>
                <w:szCs w:val="18"/>
              </w:rPr>
              <w:t xml:space="preserve">3. Ατομικό ή οικογενειακό εισόδημα (στο εισόδημα δεν περιλαμβάνεται οποιοδήποτε επίδομα). </w:t>
            </w:r>
          </w:p>
          <w:p w:rsidR="005F5E7A" w:rsidRPr="005F5E7A" w:rsidRDefault="005F5E7A" w:rsidP="005F5E7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5F5E7A">
              <w:rPr>
                <w:rFonts w:ascii="Century Gothic" w:hAnsi="Century Gothic"/>
                <w:sz w:val="18"/>
                <w:szCs w:val="18"/>
              </w:rPr>
              <w:t xml:space="preserve">4. Οικογενειακή κατάσταση. </w:t>
            </w:r>
          </w:p>
          <w:p w:rsidR="007E4697" w:rsidRPr="005F5E7A" w:rsidRDefault="005F5E7A" w:rsidP="005F5E7A">
            <w:pPr>
              <w:spacing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F5E7A">
              <w:rPr>
                <w:rFonts w:ascii="Century Gothic" w:hAnsi="Century Gothic"/>
                <w:sz w:val="18"/>
                <w:szCs w:val="18"/>
              </w:rPr>
              <w:t>5. Εργασιακή κατάσταση του γονέα/νόμιμου κηδεμόνα.</w:t>
            </w:r>
          </w:p>
        </w:tc>
      </w:tr>
      <w:tr w:rsidR="005F5E7A" w:rsidRPr="000139F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F5E7A" w:rsidRPr="001278A7" w:rsidRDefault="005F5E7A" w:rsidP="001278A7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1278A7">
              <w:rPr>
                <w:rFonts w:ascii="Century Gothic" w:hAnsi="Century Gothic"/>
                <w:b/>
                <w:sz w:val="18"/>
                <w:szCs w:val="18"/>
                <w:u w:val="single"/>
              </w:rPr>
              <w:t>ΠΛΗΡΟΦΟΡΙΕΣ ΚΑΙ ΑΙΤΗΣΕΙΣ ΣΥΜΜΕΤΟΧΗΣ</w:t>
            </w:r>
          </w:p>
          <w:p w:rsidR="005F5E7A" w:rsidRDefault="005F5E7A" w:rsidP="005F5E7A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F5E7A" w:rsidRDefault="005F5E7A" w:rsidP="005F5E7A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Π.Ο.Φ.Ε.Κ.Ο.</w:t>
            </w:r>
          </w:p>
          <w:p w:rsidR="005F5E7A" w:rsidRDefault="005F5E7A" w:rsidP="005F5E7A">
            <w:pPr>
              <w:pStyle w:val="Defaul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Αγ. Μαρίνης 3 , Τ.Κ. 42100  Τρίκαλα</w:t>
            </w:r>
          </w:p>
          <w:p w:rsidR="00677402" w:rsidRPr="0063753D" w:rsidRDefault="006230CB" w:rsidP="005F5E7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Τηλ</w:t>
            </w:r>
            <w:r w:rsidRPr="0063753D">
              <w:rPr>
                <w:rFonts w:ascii="Century Gothic" w:hAnsi="Century Gothic"/>
                <w:b/>
                <w:sz w:val="18"/>
                <w:szCs w:val="18"/>
              </w:rPr>
              <w:t xml:space="preserve">. 2410 – 55.54.53 &amp; 24310 -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Pr="0063753D">
              <w:rPr>
                <w:rFonts w:ascii="Century Gothic" w:hAnsi="Century Gothic"/>
                <w:b/>
                <w:sz w:val="18"/>
                <w:szCs w:val="18"/>
              </w:rPr>
              <w:t>7282</w:t>
            </w:r>
            <w:r w:rsidR="001278A7" w:rsidRPr="0063753D">
              <w:rPr>
                <w:rFonts w:ascii="Century Gothic" w:hAnsi="Century Gothic"/>
                <w:b/>
                <w:sz w:val="18"/>
                <w:szCs w:val="18"/>
              </w:rPr>
              <w:t xml:space="preserve"> , </w:t>
            </w:r>
            <w:r w:rsidR="0067740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Email</w:t>
            </w:r>
            <w:r w:rsidR="00677402" w:rsidRPr="0063753D">
              <w:rPr>
                <w:rFonts w:ascii="Century Gothic" w:hAnsi="Century Gothic"/>
                <w:b/>
                <w:sz w:val="18"/>
                <w:szCs w:val="18"/>
              </w:rPr>
              <w:t xml:space="preserve"> : </w:t>
            </w:r>
            <w:r w:rsidR="00677402" w:rsidRPr="00677402">
              <w:rPr>
                <w:rFonts w:ascii="Century Gothic" w:hAnsi="Century Gothic"/>
                <w:sz w:val="18"/>
                <w:szCs w:val="18"/>
                <w:lang w:val="en-US"/>
              </w:rPr>
              <w:t>pofeko</w:t>
            </w:r>
            <w:r w:rsidR="00677402" w:rsidRPr="0063753D">
              <w:rPr>
                <w:rFonts w:ascii="Century Gothic" w:hAnsi="Century Gothic"/>
                <w:sz w:val="18"/>
                <w:szCs w:val="18"/>
              </w:rPr>
              <w:t>@</w:t>
            </w:r>
            <w:r w:rsidR="00677402" w:rsidRPr="00677402">
              <w:rPr>
                <w:rFonts w:ascii="Century Gothic" w:hAnsi="Century Gothic"/>
                <w:sz w:val="18"/>
                <w:szCs w:val="18"/>
                <w:lang w:val="en-US"/>
              </w:rPr>
              <w:t>otenet</w:t>
            </w:r>
            <w:r w:rsidR="00677402" w:rsidRPr="0063753D">
              <w:rPr>
                <w:rFonts w:ascii="Century Gothic" w:hAnsi="Century Gothic"/>
                <w:sz w:val="18"/>
                <w:szCs w:val="18"/>
              </w:rPr>
              <w:t>.</w:t>
            </w:r>
            <w:r w:rsidR="00677402" w:rsidRPr="00677402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  <w:p w:rsidR="005F5E7A" w:rsidRPr="005F5E7A" w:rsidRDefault="005F5E7A" w:rsidP="00677402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Ωράριο λειτουργίας 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help</w:t>
            </w:r>
            <w:r w:rsidRPr="005F5E7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desk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677402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5F5E7A">
              <w:rPr>
                <w:rFonts w:ascii="Century Gothic" w:hAnsi="Century Gothic"/>
                <w:sz w:val="18"/>
                <w:szCs w:val="18"/>
              </w:rPr>
              <w:t>Δευτέρα έως Παρασκευή (εκτός επίσημων αργιών) – 09.30 έως 14.30</w:t>
            </w:r>
          </w:p>
        </w:tc>
      </w:tr>
    </w:tbl>
    <w:p w:rsidR="007E4697" w:rsidRDefault="007E4697" w:rsidP="007E4697">
      <w:pPr>
        <w:ind w:left="-709" w:right="-381"/>
        <w:jc w:val="both"/>
        <w:rPr>
          <w:rFonts w:ascii="Comic Sans MS" w:hAnsi="Comic Sans MS" w:cs="Tahoma"/>
          <w:color w:val="333333"/>
        </w:rPr>
      </w:pPr>
    </w:p>
    <w:p w:rsidR="007E4697" w:rsidRDefault="007E4697" w:rsidP="001B21AC">
      <w:pPr>
        <w:ind w:left="-567" w:right="-625"/>
        <w:jc w:val="center"/>
        <w:rPr>
          <w:rFonts w:ascii="Comic Sans MS" w:hAnsi="Comic Sans MS" w:cs="Tahoma"/>
          <w:b/>
          <w:bCs/>
          <w:sz w:val="10"/>
        </w:rPr>
      </w:pPr>
    </w:p>
    <w:p w:rsidR="007E4697" w:rsidRDefault="007E4697" w:rsidP="007E4697">
      <w:pPr>
        <w:jc w:val="both"/>
        <w:rPr>
          <w:rFonts w:ascii="Comic Sans MS" w:hAnsi="Comic Sans MS"/>
          <w:sz w:val="2"/>
        </w:rPr>
      </w:pPr>
    </w:p>
    <w:sectPr w:rsidR="007E4697" w:rsidSect="00B263B5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31B95"/>
    <w:multiLevelType w:val="hybridMultilevel"/>
    <w:tmpl w:val="BF8ABBCE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2A"/>
    <w:rsid w:val="00001509"/>
    <w:rsid w:val="000139FC"/>
    <w:rsid w:val="001278A7"/>
    <w:rsid w:val="001B21AC"/>
    <w:rsid w:val="001B441A"/>
    <w:rsid w:val="0028562A"/>
    <w:rsid w:val="002C0313"/>
    <w:rsid w:val="0032247E"/>
    <w:rsid w:val="00373594"/>
    <w:rsid w:val="003A7235"/>
    <w:rsid w:val="00434E98"/>
    <w:rsid w:val="004A40BA"/>
    <w:rsid w:val="00503EDA"/>
    <w:rsid w:val="005D6A24"/>
    <w:rsid w:val="005F5E7A"/>
    <w:rsid w:val="00606194"/>
    <w:rsid w:val="006230CB"/>
    <w:rsid w:val="0063753D"/>
    <w:rsid w:val="00666567"/>
    <w:rsid w:val="00677402"/>
    <w:rsid w:val="007C6A00"/>
    <w:rsid w:val="007E4697"/>
    <w:rsid w:val="00877141"/>
    <w:rsid w:val="00A36E16"/>
    <w:rsid w:val="00A543E6"/>
    <w:rsid w:val="00AC7EEC"/>
    <w:rsid w:val="00AD0895"/>
    <w:rsid w:val="00B263B5"/>
    <w:rsid w:val="00B979CB"/>
    <w:rsid w:val="00C076C7"/>
    <w:rsid w:val="00C440D7"/>
    <w:rsid w:val="00D21A98"/>
    <w:rsid w:val="00DB40B5"/>
    <w:rsid w:val="00DE29AD"/>
    <w:rsid w:val="00E64834"/>
    <w:rsid w:val="00F21F18"/>
    <w:rsid w:val="00FE0242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3FE7D-616B-46FC-BBB5-F0A7385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E4697"/>
    <w:pPr>
      <w:keepNext/>
      <w:spacing w:after="0" w:line="240" w:lineRule="auto"/>
      <w:ind w:left="-709" w:right="-382"/>
      <w:jc w:val="center"/>
      <w:outlineLvl w:val="0"/>
    </w:pPr>
    <w:rPr>
      <w:rFonts w:ascii="Times New Roman" w:eastAsia="Times New Roman" w:hAnsi="Times New Roman"/>
      <w:b/>
      <w:bCs/>
      <w:sz w:val="26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qFormat/>
    <w:rsid w:val="001B21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7E4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7E469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7E46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7E46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62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1Char">
    <w:name w:val="Επικεφαλίδα 1 Char"/>
    <w:link w:val="1"/>
    <w:rsid w:val="007E4697"/>
    <w:rPr>
      <w:rFonts w:ascii="Times New Roman" w:eastAsia="Times New Roman" w:hAnsi="Times New Roman"/>
      <w:b/>
      <w:bCs/>
      <w:sz w:val="26"/>
    </w:rPr>
  </w:style>
  <w:style w:type="character" w:customStyle="1" w:styleId="3Char">
    <w:name w:val="Επικεφαλίδα 3 Char"/>
    <w:link w:val="3"/>
    <w:rsid w:val="007E4697"/>
    <w:rPr>
      <w:rFonts w:ascii="Times New Roman" w:eastAsia="Times New Roman" w:hAnsi="Times New Roman"/>
      <w:b/>
      <w:sz w:val="24"/>
    </w:rPr>
  </w:style>
  <w:style w:type="character" w:customStyle="1" w:styleId="4Char">
    <w:name w:val="Επικεφαλίδα 4 Char"/>
    <w:link w:val="4"/>
    <w:rsid w:val="007E4697"/>
    <w:rPr>
      <w:rFonts w:ascii="Times New Roman" w:eastAsia="Times New Roman" w:hAnsi="Times New Roman"/>
      <w:sz w:val="24"/>
    </w:rPr>
  </w:style>
  <w:style w:type="character" w:customStyle="1" w:styleId="5Char">
    <w:name w:val="Επικεφαλίδα 5 Char"/>
    <w:link w:val="5"/>
    <w:rsid w:val="007E4697"/>
    <w:rPr>
      <w:rFonts w:ascii="Times New Roman" w:eastAsia="Times New Roman" w:hAnsi="Times New Roman"/>
      <w:b/>
      <w:bCs/>
      <w:sz w:val="22"/>
    </w:rPr>
  </w:style>
  <w:style w:type="character" w:customStyle="1" w:styleId="6Char">
    <w:name w:val="Επικεφαλίδα 6 Char"/>
    <w:link w:val="6"/>
    <w:rsid w:val="007E4697"/>
    <w:rPr>
      <w:rFonts w:ascii="Times New Roman" w:eastAsia="Times New Roman" w:hAnsi="Times New Roman"/>
      <w:b/>
      <w:bCs/>
      <w:sz w:val="22"/>
    </w:rPr>
  </w:style>
  <w:style w:type="paragraph" w:styleId="a3">
    <w:name w:val="Block Text"/>
    <w:basedOn w:val="a"/>
    <w:semiHidden/>
    <w:rsid w:val="007E4697"/>
    <w:pPr>
      <w:spacing w:after="0" w:line="360" w:lineRule="auto"/>
      <w:ind w:left="-851" w:right="-782"/>
      <w:jc w:val="center"/>
    </w:pPr>
    <w:rPr>
      <w:rFonts w:ascii="Times New Roman" w:eastAsia="Times New Roman" w:hAnsi="Times New Roman"/>
      <w:b/>
      <w:i/>
      <w:sz w:val="40"/>
      <w:szCs w:val="20"/>
      <w:lang w:eastAsia="el-GR"/>
    </w:rPr>
  </w:style>
  <w:style w:type="character" w:customStyle="1" w:styleId="2Char">
    <w:name w:val="Επικεφαλίδα 2 Char"/>
    <w:link w:val="2"/>
    <w:uiPriority w:val="9"/>
    <w:rsid w:val="001B21A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Body Text"/>
    <w:basedOn w:val="a"/>
    <w:link w:val="Char"/>
    <w:rsid w:val="000139FC"/>
    <w:pPr>
      <w:spacing w:after="0" w:line="360" w:lineRule="auto"/>
      <w:jc w:val="center"/>
    </w:pPr>
    <w:rPr>
      <w:rFonts w:ascii="Tahoma" w:eastAsia="Times New Roman" w:hAnsi="Tahoma" w:cs="Tahoma"/>
      <w:sz w:val="16"/>
      <w:szCs w:val="24"/>
      <w:lang w:eastAsia="el-GR"/>
    </w:rPr>
  </w:style>
  <w:style w:type="character" w:customStyle="1" w:styleId="Char">
    <w:name w:val="Σώμα κειμένου Char"/>
    <w:link w:val="a4"/>
    <w:rsid w:val="000139FC"/>
    <w:rPr>
      <w:rFonts w:ascii="Tahoma" w:eastAsia="Times New Roman" w:hAnsi="Tahoma" w:cs="Tahoma"/>
      <w:sz w:val="16"/>
      <w:szCs w:val="24"/>
    </w:rPr>
  </w:style>
  <w:style w:type="table" w:styleId="a5">
    <w:name w:val="Table Grid"/>
    <w:basedOn w:val="a1"/>
    <w:uiPriority w:val="59"/>
    <w:rsid w:val="006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tkatsani</cp:lastModifiedBy>
  <cp:revision>2</cp:revision>
  <dcterms:created xsi:type="dcterms:W3CDTF">2016-10-18T05:55:00Z</dcterms:created>
  <dcterms:modified xsi:type="dcterms:W3CDTF">2016-10-18T05:55:00Z</dcterms:modified>
</cp:coreProperties>
</file>