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EE55AE" w:rsidP="008465CD">
      <w:pPr>
        <w:jc w:val="center"/>
        <w:rPr>
          <w:rFonts w:ascii="Arial Narrow" w:hAnsi="Arial Narrow"/>
          <w:b/>
        </w:rPr>
      </w:pPr>
      <w:r>
        <w:rPr>
          <w:rFonts w:ascii="Arial Narrow" w:hAnsi="Arial Narrow"/>
          <w:b/>
        </w:rPr>
        <w:t>Επιστολή απάντησης του Πρωθυπουργικού Γραφείου στην ΕΣΑμεΑ για το πλαστικό χρήμα</w:t>
      </w:r>
    </w:p>
    <w:p w:rsidR="00EE55AE" w:rsidRDefault="00EE55AE" w:rsidP="004726F8">
      <w:pPr>
        <w:rPr>
          <w:rFonts w:ascii="Arial Narrow" w:hAnsi="Arial Narrow"/>
        </w:rPr>
      </w:pPr>
      <w:r>
        <w:rPr>
          <w:rFonts w:ascii="Arial Narrow" w:hAnsi="Arial Narrow"/>
        </w:rPr>
        <w:t>Μετά την έντονη και έγκαιρη αντίδραση της ΕΣΑμεΑ</w:t>
      </w:r>
      <w:r w:rsidR="0085557D">
        <w:rPr>
          <w:rFonts w:ascii="Arial Narrow" w:hAnsi="Arial Narrow"/>
        </w:rPr>
        <w:t xml:space="preserve"> και των φορέων μελών της</w:t>
      </w:r>
      <w:r>
        <w:rPr>
          <w:rFonts w:ascii="Arial Narrow" w:hAnsi="Arial Narrow"/>
        </w:rPr>
        <w:t>, αναφορικά με τη μηδαμινή μέριμνα για τα άτομα με αναπηρία στο νομοσχέδιο για το πλαστικό χρήμα και τις ηλεκτρονικές συναλλαγές, σχετικά με τη μη</w:t>
      </w:r>
      <w:r w:rsidRPr="00EE55AE">
        <w:rPr>
          <w:rFonts w:ascii="Arial Narrow" w:hAnsi="Arial Narrow"/>
        </w:rPr>
        <w:t xml:space="preserve"> πρόσβαση των ατόμων με αναπηρία και </w:t>
      </w:r>
      <w:r>
        <w:rPr>
          <w:rFonts w:ascii="Arial Narrow" w:hAnsi="Arial Narrow"/>
        </w:rPr>
        <w:t>τη μη αναγνώριση κανενός</w:t>
      </w:r>
      <w:r w:rsidRPr="00EE55AE">
        <w:rPr>
          <w:rFonts w:ascii="Arial Narrow" w:hAnsi="Arial Narrow"/>
        </w:rPr>
        <w:t xml:space="preserve"> από τα προβλήματα που έτσι κι αλλιώς αντιμετωπίζουν κα</w:t>
      </w:r>
      <w:bookmarkStart w:id="0" w:name="_GoBack"/>
      <w:bookmarkEnd w:id="0"/>
      <w:r w:rsidRPr="00EE55AE">
        <w:rPr>
          <w:rFonts w:ascii="Arial Narrow" w:hAnsi="Arial Narrow"/>
        </w:rPr>
        <w:t xml:space="preserve">θημερινά τα άτομα με </w:t>
      </w:r>
      <w:r>
        <w:rPr>
          <w:rFonts w:ascii="Arial Narrow" w:hAnsi="Arial Narrow"/>
        </w:rPr>
        <w:t xml:space="preserve">αναπηρία στις συνδιαλλαγές τους, το γραφείο του Πρωθυπουργού Αλέξη Τσίπρα απέστειλε στην ΕΣΑμεΑ στις 21/12/2016 επιστολή για τα μέτρα που τελικά θα λάβει το υπουργείο Οικονομικών: Εξαιρούνται από την υποχρέωση χρήσης πλαστικού χρήματος οι </w:t>
      </w:r>
      <w:r w:rsidRPr="00EE55AE">
        <w:rPr>
          <w:rFonts w:ascii="Arial Narrow" w:hAnsi="Arial Narrow"/>
        </w:rPr>
        <w:t>φορολογούμενοι που είναι άτομα με ποσοστό αναπηρίας 80% και άνω</w:t>
      </w:r>
      <w:r>
        <w:rPr>
          <w:rFonts w:ascii="Arial Narrow" w:hAnsi="Arial Narrow"/>
        </w:rPr>
        <w:t xml:space="preserve">, ενώ με υπουργική απόφαση θα καθοριστούν </w:t>
      </w:r>
      <w:r w:rsidRPr="00EE55AE">
        <w:rPr>
          <w:rFonts w:ascii="Arial Narrow" w:hAnsi="Arial Narrow"/>
        </w:rPr>
        <w:t xml:space="preserve">επιπλέον κατηγορίες φορολογουμένων που </w:t>
      </w:r>
      <w:r>
        <w:rPr>
          <w:rFonts w:ascii="Arial Narrow" w:hAnsi="Arial Narrow"/>
        </w:rPr>
        <w:t>θα εξαιρεθούν.</w:t>
      </w:r>
    </w:p>
    <w:p w:rsidR="00243E35" w:rsidRDefault="00EE55AE" w:rsidP="004726F8">
      <w:pPr>
        <w:rPr>
          <w:rFonts w:ascii="Arial Narrow" w:hAnsi="Arial Narrow"/>
        </w:rPr>
      </w:pPr>
      <w:r>
        <w:rPr>
          <w:rFonts w:ascii="Arial Narrow" w:hAnsi="Arial Narrow"/>
        </w:rPr>
        <w:t xml:space="preserve">Οι δύο παρεμβάσεις της </w:t>
      </w:r>
      <w:r w:rsidR="00E57681">
        <w:rPr>
          <w:rFonts w:ascii="Arial Narrow" w:hAnsi="Arial Narrow"/>
        </w:rPr>
        <w:t>ΕΣΑμεΑ για το θέμα:</w:t>
      </w:r>
    </w:p>
    <w:p w:rsidR="00EE55AE" w:rsidRDefault="00EE55AE" w:rsidP="00EE55AE">
      <w:pPr>
        <w:pStyle w:val="a8"/>
        <w:numPr>
          <w:ilvl w:val="0"/>
          <w:numId w:val="30"/>
        </w:numPr>
        <w:rPr>
          <w:rFonts w:ascii="Arial Narrow" w:hAnsi="Arial Narrow"/>
        </w:rPr>
      </w:pPr>
      <w:hyperlink r:id="rId14" w:history="1">
        <w:r w:rsidRPr="00744488">
          <w:rPr>
            <w:rStyle w:val="-"/>
            <w:rFonts w:ascii="Arial Narrow" w:hAnsi="Arial Narrow"/>
          </w:rPr>
          <w:t>http://www.esaea.gr/pressoffice/press-releases/3257-nomosxedio-gia-to-plastiko-xrima-se-ayti-ti-xora-yparxoyn-kai-atoma-me-anapiria</w:t>
        </w:r>
      </w:hyperlink>
      <w:r>
        <w:rPr>
          <w:rFonts w:ascii="Arial Narrow" w:hAnsi="Arial Narrow"/>
        </w:rPr>
        <w:t xml:space="preserve"> </w:t>
      </w:r>
    </w:p>
    <w:p w:rsidR="00EE55AE" w:rsidRDefault="00EE55AE" w:rsidP="00EE55AE">
      <w:pPr>
        <w:pStyle w:val="a8"/>
        <w:numPr>
          <w:ilvl w:val="0"/>
          <w:numId w:val="30"/>
        </w:numPr>
        <w:rPr>
          <w:rFonts w:ascii="Arial Narrow" w:hAnsi="Arial Narrow"/>
        </w:rPr>
      </w:pPr>
      <w:hyperlink r:id="rId15" w:history="1">
        <w:r w:rsidRPr="00744488">
          <w:rPr>
            <w:rStyle w:val="-"/>
            <w:rFonts w:ascii="Arial Narrow" w:hAnsi="Arial Narrow"/>
          </w:rPr>
          <w:t>http://www.esaea.gr/pressoffice/press-releases/3262-ziteitai-lysi-sto-n-s-gia-to-plastiko-xrima</w:t>
        </w:r>
      </w:hyperlink>
      <w:r>
        <w:rPr>
          <w:rFonts w:ascii="Arial Narrow" w:hAnsi="Arial Narrow"/>
        </w:rPr>
        <w:t xml:space="preserve"> </w:t>
      </w:r>
    </w:p>
    <w:p w:rsidR="00EE55AE" w:rsidRDefault="00EE55AE" w:rsidP="00EE55AE">
      <w:pPr>
        <w:rPr>
          <w:rFonts w:ascii="Arial Narrow" w:hAnsi="Arial Narrow"/>
        </w:rPr>
      </w:pPr>
      <w:r>
        <w:rPr>
          <w:rFonts w:ascii="Arial Narrow" w:hAnsi="Arial Narrow"/>
        </w:rPr>
        <w:t>Το κείμενο της επιστολής του Πρωθυπουργού:</w:t>
      </w:r>
    </w:p>
    <w:p w:rsidR="00EE55AE" w:rsidRPr="00EE55AE" w:rsidRDefault="00EE55AE" w:rsidP="00EE55AE">
      <w:pPr>
        <w:rPr>
          <w:rFonts w:ascii="Arial Narrow" w:hAnsi="Arial Narrow"/>
          <w:i/>
        </w:rPr>
      </w:pPr>
      <w:r>
        <w:rPr>
          <w:rFonts w:ascii="Arial Narrow" w:hAnsi="Arial Narrow"/>
          <w:i/>
        </w:rPr>
        <w:t>«</w:t>
      </w:r>
      <w:r w:rsidRPr="00EE55AE">
        <w:rPr>
          <w:rFonts w:ascii="Arial Narrow" w:hAnsi="Arial Narrow"/>
          <w:i/>
        </w:rPr>
        <w:t>Έχοντας λάβει την επιστολή σας και με άξονα τα αιτήματα που τέθηκαν εκ μέρους σας εν όψει του νομοσχεδίου για τις ηλεκτρονικές συναλλαγές, θα θέλαμε να σας ενημερώσουμε ότι έχει ληφθεί ειδική μέριμνα για τα άτομα τα οποία έχουν αναπηρία σε ποσοστό άνω του 80%.</w:t>
      </w:r>
    </w:p>
    <w:p w:rsidR="00EE55AE" w:rsidRPr="00EE55AE" w:rsidRDefault="00EE55AE" w:rsidP="00EE55AE">
      <w:pPr>
        <w:rPr>
          <w:rFonts w:ascii="Arial Narrow" w:hAnsi="Arial Narrow"/>
          <w:i/>
        </w:rPr>
      </w:pPr>
      <w:r w:rsidRPr="00EE55AE">
        <w:rPr>
          <w:rFonts w:ascii="Arial Narrow" w:hAnsi="Arial Narrow"/>
          <w:i/>
        </w:rPr>
        <w:t>Ειδικότερα το νομοσχέδιο που κατατέθηκε και ψηφίστηκε από την Ελληνική Βουλή και την Κυβέρνηση ορίζει την εξαίρεση τους από την υποχρεωτική χρήση ηλεκτρονικών μέσων πληρωμής . Οι φορολογούμενοι που είναι άτομα με ποσοστό αναπηρίας 80% και άνω, θα απαιτείται να προσκομίζουν αποδείξεις ίσης αξίας, σύμφωνα με την κλίμακα της προηγούμενης περίπτωσης. Επιπρόσθετα, με απόφαση του Υπουργού Οικονομικών θα καθορίζονται επιπλέον κατηγορίες φορολογουμένων που εξαιρούνται από την υποχρέωση πραγματοποίησης των δαπανών με ηλεκτρονικά μέσα πληρωμής.</w:t>
      </w:r>
    </w:p>
    <w:p w:rsidR="00EE55AE" w:rsidRPr="00EE55AE" w:rsidRDefault="00EE55AE" w:rsidP="00EE55AE">
      <w:pPr>
        <w:rPr>
          <w:rFonts w:ascii="Arial Narrow" w:hAnsi="Arial Narrow"/>
          <w:i/>
        </w:rPr>
      </w:pPr>
      <w:r w:rsidRPr="00EE55AE">
        <w:rPr>
          <w:rFonts w:ascii="Arial Narrow" w:hAnsi="Arial Narrow"/>
          <w:i/>
        </w:rPr>
        <w:t>Ελπίζουμε ο διάλογος που έχει ξεκινήσει και οι πρωτοβουλίες που έχει λάβει η κυβέρνηση για τον εκσυγχρονισμό του κράτους και των υπηρεσιών του, καθώς και για την ισότιμη πρόσβαση όλων των πολιτών σε αυτές, χωρίς εξαιρέσεις και αποκλεισμούς, να είναι η αρχή της συνεργασίας με όλους τους φορείς που εκπροσωπούν τα άτομα με αναπηρία</w:t>
      </w:r>
      <w:r>
        <w:rPr>
          <w:rFonts w:ascii="Arial Narrow" w:hAnsi="Arial Narrow"/>
          <w:i/>
        </w:rPr>
        <w:t>»</w:t>
      </w:r>
      <w:r w:rsidRPr="00EE55AE">
        <w:rPr>
          <w:rFonts w:ascii="Arial Narrow" w:hAnsi="Arial Narrow"/>
          <w:i/>
        </w:rPr>
        <w:t>.</w:t>
      </w:r>
    </w:p>
    <w:p w:rsidR="00EE55AE" w:rsidRPr="00EE55AE" w:rsidRDefault="00EE55AE" w:rsidP="00EE55AE">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FA" w:rsidRDefault="008E70FA" w:rsidP="00A5663B">
      <w:pPr>
        <w:spacing w:after="0" w:line="240" w:lineRule="auto"/>
      </w:pPr>
      <w:r>
        <w:separator/>
      </w:r>
    </w:p>
  </w:endnote>
  <w:endnote w:type="continuationSeparator" w:id="0">
    <w:p w:rsidR="008E70FA" w:rsidRDefault="008E70F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FA" w:rsidRDefault="008E70FA" w:rsidP="00A5663B">
      <w:pPr>
        <w:spacing w:after="0" w:line="240" w:lineRule="auto"/>
      </w:pPr>
      <w:r>
        <w:separator/>
      </w:r>
    </w:p>
  </w:footnote>
  <w:footnote w:type="continuationSeparator" w:id="0">
    <w:p w:rsidR="008E70FA" w:rsidRDefault="008E70F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053433D"/>
    <w:multiLevelType w:val="hybridMultilevel"/>
    <w:tmpl w:val="FC0C0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7"/>
  </w:num>
  <w:num w:numId="13">
    <w:abstractNumId w:val="5"/>
  </w:num>
  <w:num w:numId="14">
    <w:abstractNumId w:val="10"/>
  </w:num>
  <w:num w:numId="15">
    <w:abstractNumId w:val="15"/>
  </w:num>
  <w:num w:numId="16">
    <w:abstractNumId w:val="12"/>
  </w:num>
  <w:num w:numId="17">
    <w:abstractNumId w:val="20"/>
  </w:num>
  <w:num w:numId="18">
    <w:abstractNumId w:val="6"/>
  </w:num>
  <w:num w:numId="19">
    <w:abstractNumId w:val="3"/>
  </w:num>
  <w:num w:numId="20">
    <w:abstractNumId w:val="14"/>
  </w:num>
  <w:num w:numId="21">
    <w:abstractNumId w:val="4"/>
  </w:num>
  <w:num w:numId="22">
    <w:abstractNumId w:val="17"/>
  </w:num>
  <w:num w:numId="23">
    <w:abstractNumId w:val="2"/>
  </w:num>
  <w:num w:numId="24">
    <w:abstractNumId w:val="16"/>
  </w:num>
  <w:num w:numId="25">
    <w:abstractNumId w:val="8"/>
  </w:num>
  <w:num w:numId="26">
    <w:abstractNumId w:val="0"/>
  </w:num>
  <w:num w:numId="27">
    <w:abstractNumId w:val="1"/>
  </w:num>
  <w:num w:numId="28">
    <w:abstractNumId w:val="1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F7653"/>
    <w:rsid w:val="00811A9B"/>
    <w:rsid w:val="008465CD"/>
    <w:rsid w:val="0085557D"/>
    <w:rsid w:val="008E70FA"/>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57681"/>
    <w:rsid w:val="00E70687"/>
    <w:rsid w:val="00EE55AE"/>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pressoffice/press-releases/3262-ziteitai-lysi-sto-n-s-gia-to-plastiko-xrim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press-releases/3257-nomosxedio-gia-to-plastiko-xrima-se-ayti-ti-xora-yparxoyn-kai-atoma-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4E0A2F-4FBE-44CE-991B-92A4BADD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408</Words>
  <Characters>2208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2016-12-22T06:33:00Z</dcterms:created>
  <dcterms:modified xsi:type="dcterms:W3CDTF">2016-12-22T07:16:00Z</dcterms:modified>
</cp:coreProperties>
</file>