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3B" w:rsidRPr="00A26A1D" w:rsidRDefault="00A5663B">
      <w:pPr>
        <w:rPr>
          <w:rFonts w:asciiTheme="majorHAnsi" w:hAnsiTheme="majorHAnsi" w:cs="Arial"/>
        </w:rPr>
        <w:sectPr w:rsidR="00A5663B" w:rsidRPr="00A26A1D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A26A1D" w:rsidRDefault="00E028C4" w:rsidP="00E028C4">
      <w:pPr>
        <w:ind w:left="1440" w:hanging="1440"/>
        <w:jc w:val="center"/>
        <w:rPr>
          <w:rFonts w:asciiTheme="majorHAnsi" w:hAnsiTheme="majorHAnsi" w:cs="Arial"/>
          <w:b/>
        </w:rPr>
      </w:pPr>
      <w:r w:rsidRPr="00A26A1D">
        <w:rPr>
          <w:rFonts w:asciiTheme="majorHAnsi" w:hAnsiTheme="majorHAnsi" w:cs="Arial"/>
          <w:b/>
        </w:rPr>
        <w:lastRenderedPageBreak/>
        <w:t>ΑΝΑΚΟΙΝΩΣΗ</w:t>
      </w:r>
    </w:p>
    <w:p w:rsidR="00E028C4" w:rsidRPr="00A26A1D" w:rsidRDefault="00E028C4" w:rsidP="006B46D0">
      <w:pPr>
        <w:ind w:left="1440" w:hanging="1440"/>
        <w:jc w:val="center"/>
        <w:rPr>
          <w:rFonts w:asciiTheme="majorHAnsi" w:hAnsiTheme="majorHAnsi" w:cs="Arial"/>
          <w:b/>
        </w:rPr>
      </w:pPr>
      <w:r w:rsidRPr="00A26A1D">
        <w:rPr>
          <w:rFonts w:asciiTheme="majorHAnsi" w:hAnsiTheme="majorHAnsi" w:cs="Arial"/>
          <w:b/>
        </w:rPr>
        <w:t>Ανακοίνωση Εθνικής Συνομοσπονδίας Ατόμων με Αναπηρία</w:t>
      </w:r>
    </w:p>
    <w:p w:rsidR="00A26A1D" w:rsidRPr="0056763F" w:rsidRDefault="00A26A1D" w:rsidP="00A26A1D">
      <w:pPr>
        <w:jc w:val="center"/>
        <w:rPr>
          <w:b/>
          <w:sz w:val="24"/>
          <w:szCs w:val="24"/>
        </w:rPr>
      </w:pPr>
      <w:r w:rsidRPr="0056763F">
        <w:rPr>
          <w:b/>
          <w:sz w:val="24"/>
          <w:szCs w:val="24"/>
        </w:rPr>
        <w:t>ΣΥΝΕΔΡΙΑΣΗΣ  ΤΗΣ ΕΚΤΕΛΕΣΤΙΚΗΣ ΓΡΑΜΜΑΤΕΙΑΣ  ΤΗΣ Ε.Σ.Α.μεΑ.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Στην Αθήνα σήμερα στις 11 Φεβρουαρίου 2017 και σε αίθουσα του Ξενοδοχείου ΤΙΤΑΝΙΑ, Δ/νση Πανεπιστημίου 52, συνεδρίασε η Εκτελεστική Γραμματεία της Ε.Σ.Α.μεΑ., η οποία εκλέχθηκε από το Γενικό Συμβούλιο της Συνομοσπονδίας, με βάση τα άρθρα 9 και 10 του ισχύοντος καταστατικού, την ίδια ημέρα και στο ίδιο χώρο που συνεδρίασε το Γ.Σ.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Μοναδικό θέμα της συνεδρίασης αυτής, η συγκρότηση σε σώμα της Ε.Γ., με βάση της διάταξης του ισχύοντος καταστατικού, άρθρο 10.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Μετά από πρόταση του πλειοψηφίσαντος Συμβούλου κ. Ι. Βαρδακαστάνη η Εκτελεστική Γραμματεία συγκροτήθηκε με ομόφωνη απόφασή της ως ακολούθως: 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Βαρδακαστάνης Ιωάννης: </w:t>
      </w:r>
      <w:r w:rsidRPr="00A26A1D">
        <w:rPr>
          <w:rFonts w:asciiTheme="majorHAnsi" w:hAnsiTheme="majorHAnsi"/>
        </w:rPr>
        <w:tab/>
        <w:t xml:space="preserve">             Πρόεδρος 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Κλεισιώτης Θωμάς: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  <w:lang w:val="en-US"/>
        </w:rPr>
        <w:t>A</w:t>
      </w:r>
      <w:r w:rsidRPr="00A26A1D">
        <w:rPr>
          <w:rFonts w:asciiTheme="majorHAnsi" w:hAnsiTheme="majorHAnsi"/>
        </w:rPr>
        <w:t xml:space="preserve">’ Αντιπρόεδρος 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Λεοντόπουλος Γρηγόρης: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 xml:space="preserve">Β’ Αντιπρόεδρος 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Χαροκόπος  Αντώνης</w:t>
      </w:r>
      <w:r w:rsidRPr="00A26A1D">
        <w:rPr>
          <w:rFonts w:asciiTheme="majorHAnsi" w:hAnsiTheme="majorHAnsi"/>
        </w:rPr>
        <w:tab/>
        <w:t>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 xml:space="preserve">Γ΄ Αντιπρόεδρος 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Λυμβαίος Ιωάννης: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Γενικός Γραμματέας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Χόρτης Κων/νος: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Αναπληρωτής   Γενικός  Γραμματέας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Κεσόγλου Χρήστος: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Οργανωτικός  Γραμματέας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Τσιουλάκης Ράλλης: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Αναπληρωτής Οργανωτικός  Γραμματέας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Γαργάλης Κων/νος: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Ταμίας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Γερώνυμος Χαράλαμπος: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Αναπληρωτής  Ταμίας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Κούτσιανος Βασίλειος: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 xml:space="preserve">Υπεύθυνος  Διεθνών Σχέσεων 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Κουκοβίνης Χρήστος</w:t>
      </w:r>
      <w:r w:rsidRPr="00A26A1D">
        <w:rPr>
          <w:rFonts w:asciiTheme="majorHAnsi" w:hAnsiTheme="majorHAnsi"/>
        </w:rPr>
        <w:tab/>
        <w:t>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>Αναπληρωτής Υπεύθυνος Διεθνών Σχέσεων</w:t>
      </w:r>
    </w:p>
    <w:p w:rsidR="00A26A1D" w:rsidRPr="00A26A1D" w:rsidRDefault="00A26A1D" w:rsidP="00A26A1D">
      <w:pPr>
        <w:spacing w:after="0" w:line="240" w:lineRule="auto"/>
        <w:ind w:left="3600" w:hanging="3600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Ζαφειροπούλου Φωτεινή :</w:t>
      </w:r>
      <w:r w:rsidRPr="00A26A1D">
        <w:rPr>
          <w:rFonts w:asciiTheme="majorHAnsi" w:hAnsiTheme="majorHAnsi"/>
        </w:rPr>
        <w:tab/>
        <w:t>Υπεύθυνη  για Θέματα Ατόμων με Βαριά Αναπηρία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>Λάσπη Βασιλική: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 xml:space="preserve">            Υπεύθυνη για θέματα Ισότητας των Φύλων –</w:t>
      </w:r>
    </w:p>
    <w:p w:rsidR="00A26A1D" w:rsidRPr="00A26A1D" w:rsidRDefault="00A26A1D" w:rsidP="00A26A1D">
      <w:pPr>
        <w:spacing w:after="0" w:line="240" w:lineRule="auto"/>
        <w:ind w:left="1440"/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                                     Γυναικών με Αναπηρία και Μητέρων ΑμεΑ</w:t>
      </w:r>
    </w:p>
    <w:p w:rsidR="00A26A1D" w:rsidRPr="00A26A1D" w:rsidRDefault="00A26A1D" w:rsidP="00A26A1D">
      <w:pPr>
        <w:spacing w:after="0" w:line="240" w:lineRule="auto"/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Σηφάκης Δημήτρης :                           Υπεύθυνος για θέματα Νέων με Αναπηρία </w:t>
      </w:r>
    </w:p>
    <w:p w:rsidR="00A26A1D" w:rsidRPr="00A26A1D" w:rsidRDefault="00A26A1D" w:rsidP="00A26A1D">
      <w:pPr>
        <w:ind w:left="1440"/>
        <w:rPr>
          <w:rFonts w:asciiTheme="majorHAnsi" w:hAnsiTheme="majorHAnsi"/>
        </w:rPr>
      </w:pP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Μετά απ΄ αυτό η συνεδρίαση έληξε  και το πρακτικό υπογράφεται από τα μέλη της Εκτελεστικής Γραμματείας αυθημερόν.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Ο ΠΡΟΕΔΡΟΣ                                                Ο ΓΕΝ. ΓΡΑΜΜΑΤΕΑΣ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ΒΑΡΔΑΚΑΣΤΑΝΗΣ ΙΩΑΝΝΗΣ                         ΛΥΜΒΑΙΟΣ ΙΩΑΝΝΗΣ</w:t>
      </w:r>
    </w:p>
    <w:p w:rsidR="00A26A1D" w:rsidRPr="00A26A1D" w:rsidRDefault="00A26A1D" w:rsidP="00A26A1D">
      <w:pPr>
        <w:rPr>
          <w:rFonts w:asciiTheme="majorHAnsi" w:hAnsiTheme="majorHAnsi"/>
        </w:rPr>
      </w:pP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ΤΑ ΜΕΛΗ ΤΗΣ ΕΚΤΕΛΕΣΤΙΚΗΣ ΓΡΑΜΜΑΤΕΙΑΣ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ΑΝΤΙΠΡΟΕΔΡΟΣ Α΄                   ΚΛΕΙΣΙΩΤΗΣ ΘΩΜΑΣ                               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ΑΝΤΙΠΡΟΕΔΡΟΣ Β΄                   ΛΕΟΝΤΟΠΟΥΛΟΣ ΓΡΗΓΟΡΗΣ                       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ΑΝΤΙΠΡΟΕΔΡΟΣ Γ΄                   ΧΑΡΟΚΟΠΟΣ ΑΝΤΩΝΗΣ     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ΑΝΑΠΛ. ΓΕΝ. ΓΡΑΜΜΑΤΕΑΣ</w:t>
      </w:r>
      <w:r w:rsidRPr="00A26A1D">
        <w:rPr>
          <w:rFonts w:asciiTheme="majorHAnsi" w:hAnsiTheme="majorHAnsi"/>
        </w:rPr>
        <w:tab/>
        <w:t xml:space="preserve">  ΧΟΡΤΗΣ ΚΩΝ/ΝΟΣ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ΟΡΓΑΝ. ΓΡΑΜΜΑΤΕΑΣ                 ΚΕΣΟΓΛΟΥ ΧΡΗΣΤΟΣ                 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ΑΝΑΠΛ. ΟΡΓΑΝ. ΓΡΑΜΜΑΤΕΑΣ        ΤΣΙΟΥΛΑΚΗΣ ΡΑΛΛΗΣ </w:t>
      </w:r>
      <w:r w:rsidRPr="00A26A1D">
        <w:rPr>
          <w:rFonts w:asciiTheme="majorHAnsi" w:hAnsiTheme="majorHAnsi"/>
        </w:rPr>
        <w:tab/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ΤΑΜΙΑΣ                                                   ΓΑΡΓΑΛΗΣ ΚΩΝ/ΝΟΣ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ΑΝΑΠΛ. ΤΑΜΙΑΣ                                     ΓΕΡΩΝΥΜΟΣ ΧΑΡΑΛΑΜΠΟΣ          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ΥΠΕΥΘ. ΔΙΕΘΝΩΝ ΣΧΕΣΕΩΝ  </w:t>
      </w:r>
      <w:r w:rsidRPr="00A26A1D">
        <w:rPr>
          <w:rFonts w:asciiTheme="majorHAnsi" w:hAnsiTheme="majorHAnsi"/>
        </w:rPr>
        <w:tab/>
      </w:r>
      <w:r w:rsidRPr="00A26A1D">
        <w:rPr>
          <w:rFonts w:asciiTheme="majorHAnsi" w:hAnsiTheme="majorHAnsi"/>
        </w:rPr>
        <w:tab/>
        <w:t xml:space="preserve">ΚΟΥΤΣΙΑΝΟΣ ΒΑΣΙΛΗΣ 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 xml:space="preserve">ΑΝΑΠΛ. ΥΠΕΥΘ. ΔΙΕΘΝ. ΣΧΕΣΕΩΝ </w:t>
      </w:r>
      <w:r w:rsidRPr="00A26A1D">
        <w:rPr>
          <w:rFonts w:asciiTheme="majorHAnsi" w:hAnsiTheme="majorHAnsi"/>
        </w:rPr>
        <w:tab/>
        <w:t>ΚΟΥΚΟΒΙΝΗΣ ΧΡΗΣΤΟΣ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ΥΠΕΥΘ. ΓΙΑ ΘΕΜΑΤΑ ΑΤΟΜΩΝ ΜΕ Β.Α.     ΖΑΦΕΙΡΟΠΟΥΛΟΥ ΦΩΤΕΙΝΗ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ΥΠΕΥΘ. ΓΙΑ ΘΕΜ. ΙΣΟΤΗΤΑΣ ΤΩΝ Φ.Γ.            ΛΑΣΠΗ ΒΑΣΙΛΙΚΗ</w:t>
      </w:r>
    </w:p>
    <w:p w:rsidR="00A26A1D" w:rsidRPr="00A26A1D" w:rsidRDefault="00A26A1D" w:rsidP="00A26A1D">
      <w:pPr>
        <w:rPr>
          <w:rFonts w:asciiTheme="majorHAnsi" w:hAnsiTheme="majorHAnsi"/>
        </w:rPr>
      </w:pPr>
      <w:r w:rsidRPr="00A26A1D">
        <w:rPr>
          <w:rFonts w:asciiTheme="majorHAnsi" w:hAnsiTheme="majorHAnsi"/>
        </w:rPr>
        <w:t>ΥΠΕΥΘ. ΓΙΑ ΘΕΜ. ΝΕΩΝ ΜΕ ΑΝΑΠΗΡΙΑ      ΣΗΦΑΚΗΣ ΔΗΜΗΤΡΗΣ</w:t>
      </w:r>
    </w:p>
    <w:p w:rsidR="00243E35" w:rsidRPr="00A26A1D" w:rsidRDefault="00243E35" w:rsidP="00A26A1D">
      <w:pPr>
        <w:pStyle w:val="NoSpacing1"/>
        <w:ind w:right="-766"/>
        <w:rPr>
          <w:rFonts w:asciiTheme="majorHAnsi" w:hAnsiTheme="majorHAnsi" w:cs="Arial"/>
          <w:sz w:val="22"/>
          <w:szCs w:val="22"/>
        </w:rPr>
      </w:pPr>
    </w:p>
    <w:p w:rsidR="00E028C4" w:rsidRPr="00A26A1D" w:rsidRDefault="00E028C4" w:rsidP="00E028C4">
      <w:pPr>
        <w:rPr>
          <w:rFonts w:asciiTheme="majorHAnsi" w:hAnsiTheme="majorHAnsi" w:cs="Arial"/>
        </w:rPr>
      </w:pPr>
    </w:p>
    <w:sectPr w:rsidR="00E028C4" w:rsidRPr="00A26A1D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0F" w:rsidRDefault="00CE460F" w:rsidP="00A5663B">
      <w:pPr>
        <w:spacing w:after="0" w:line="240" w:lineRule="auto"/>
      </w:pPr>
      <w:r>
        <w:separator/>
      </w:r>
    </w:p>
  </w:endnote>
  <w:endnote w:type="continuationSeparator" w:id="0">
    <w:p w:rsidR="00CE460F" w:rsidRDefault="00CE460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0F" w:rsidRDefault="00CE460F" w:rsidP="00A5663B">
      <w:pPr>
        <w:spacing w:after="0" w:line="240" w:lineRule="auto"/>
      </w:pPr>
      <w:r>
        <w:separator/>
      </w:r>
    </w:p>
  </w:footnote>
  <w:footnote w:type="continuationSeparator" w:id="0">
    <w:p w:rsidR="00CE460F" w:rsidRDefault="00CE460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D5" w:rsidRDefault="00651C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835DD"/>
    <w:rsid w:val="001B3428"/>
    <w:rsid w:val="00243E35"/>
    <w:rsid w:val="002D1046"/>
    <w:rsid w:val="002E7444"/>
    <w:rsid w:val="00350C16"/>
    <w:rsid w:val="00392D8F"/>
    <w:rsid w:val="00415BA2"/>
    <w:rsid w:val="0046467D"/>
    <w:rsid w:val="004726F8"/>
    <w:rsid w:val="00474031"/>
    <w:rsid w:val="004A100E"/>
    <w:rsid w:val="004D2B77"/>
    <w:rsid w:val="004E562E"/>
    <w:rsid w:val="005012EF"/>
    <w:rsid w:val="005540F2"/>
    <w:rsid w:val="005A1C6C"/>
    <w:rsid w:val="00604829"/>
    <w:rsid w:val="006400CD"/>
    <w:rsid w:val="00651CD5"/>
    <w:rsid w:val="006B46D0"/>
    <w:rsid w:val="006C3CAC"/>
    <w:rsid w:val="006D49F3"/>
    <w:rsid w:val="00747E7D"/>
    <w:rsid w:val="00751900"/>
    <w:rsid w:val="0077016C"/>
    <w:rsid w:val="00780A3F"/>
    <w:rsid w:val="00780CC8"/>
    <w:rsid w:val="0079341F"/>
    <w:rsid w:val="007B4946"/>
    <w:rsid w:val="007F7653"/>
    <w:rsid w:val="00811A9B"/>
    <w:rsid w:val="008465CD"/>
    <w:rsid w:val="008F4A49"/>
    <w:rsid w:val="00945329"/>
    <w:rsid w:val="00951719"/>
    <w:rsid w:val="00996FDF"/>
    <w:rsid w:val="009A5282"/>
    <w:rsid w:val="009B3183"/>
    <w:rsid w:val="009D517E"/>
    <w:rsid w:val="00A26A1D"/>
    <w:rsid w:val="00A3465C"/>
    <w:rsid w:val="00A5663B"/>
    <w:rsid w:val="00A74B0D"/>
    <w:rsid w:val="00AF0595"/>
    <w:rsid w:val="00B01AB1"/>
    <w:rsid w:val="00B64580"/>
    <w:rsid w:val="00BB3998"/>
    <w:rsid w:val="00C446E5"/>
    <w:rsid w:val="00C5392D"/>
    <w:rsid w:val="00C7575A"/>
    <w:rsid w:val="00C813EE"/>
    <w:rsid w:val="00CA6B87"/>
    <w:rsid w:val="00CB06F0"/>
    <w:rsid w:val="00CB3BAD"/>
    <w:rsid w:val="00CC641F"/>
    <w:rsid w:val="00CE460F"/>
    <w:rsid w:val="00D33EF9"/>
    <w:rsid w:val="00D47E60"/>
    <w:rsid w:val="00D958F5"/>
    <w:rsid w:val="00DA255C"/>
    <w:rsid w:val="00E028C4"/>
    <w:rsid w:val="00E21804"/>
    <w:rsid w:val="00E70687"/>
    <w:rsid w:val="00EE6171"/>
    <w:rsid w:val="00F32595"/>
    <w:rsid w:val="00F76111"/>
    <w:rsid w:val="00F9709A"/>
    <w:rsid w:val="00FC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  <w:style w:type="paragraph" w:customStyle="1" w:styleId="NoSpacing1">
    <w:name w:val="No Spacing1"/>
    <w:uiPriority w:val="1"/>
    <w:qFormat/>
    <w:rsid w:val="00CC641F"/>
    <w:rPr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813960-8853-4AEF-B43B-11EFA897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Titania Hotel</cp:lastModifiedBy>
  <cp:revision>2</cp:revision>
  <cp:lastPrinted>2017-02-11T07:36:00Z</cp:lastPrinted>
  <dcterms:created xsi:type="dcterms:W3CDTF">2017-02-11T10:39:00Z</dcterms:created>
  <dcterms:modified xsi:type="dcterms:W3CDTF">2017-02-11T10:39:00Z</dcterms:modified>
</cp:coreProperties>
</file>