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0D1179" w:rsidRDefault="00E028C4" w:rsidP="00E028C4">
      <w:pPr>
        <w:ind w:left="1440" w:hanging="1440"/>
        <w:jc w:val="center"/>
        <w:rPr>
          <w:rFonts w:ascii="Arial Narrow" w:hAnsi="Arial Narrow"/>
          <w:b/>
          <w:sz w:val="28"/>
          <w:szCs w:val="28"/>
        </w:rPr>
      </w:pPr>
      <w:r w:rsidRPr="000D1179">
        <w:rPr>
          <w:rFonts w:ascii="Arial Narrow" w:hAnsi="Arial Narrow"/>
          <w:b/>
          <w:sz w:val="28"/>
          <w:szCs w:val="28"/>
        </w:rPr>
        <w:t>ΑΝΑΚΟΙΝΩΣΗ</w:t>
      </w:r>
    </w:p>
    <w:p w:rsidR="007E3DC8" w:rsidRPr="007E3DC8" w:rsidRDefault="00BC596E" w:rsidP="007E3DC8">
      <w:pPr>
        <w:rPr>
          <w:rFonts w:ascii="Arial Narrow" w:hAnsi="Arial Narrow"/>
          <w:b/>
        </w:rPr>
      </w:pPr>
      <w:r w:rsidRPr="00BC596E">
        <w:rPr>
          <w:rFonts w:ascii="Arial Narrow" w:hAnsi="Arial Narrow"/>
          <w:b/>
        </w:rPr>
        <w:t xml:space="preserve">ΑΣΕΠ: </w:t>
      </w:r>
      <w:r w:rsidR="00220E51">
        <w:rPr>
          <w:rFonts w:ascii="Arial Narrow" w:hAnsi="Arial Narrow"/>
          <w:b/>
        </w:rPr>
        <w:t>Έκδοση Προκήρυξης για 70 θέσεις στην Ε.Υ.Α.Θ. Α.Ε.</w:t>
      </w:r>
    </w:p>
    <w:p w:rsidR="00220E51" w:rsidRPr="00220E51" w:rsidRDefault="00220E51" w:rsidP="00220E51">
      <w:pPr>
        <w:rPr>
          <w:rFonts w:ascii="Arial Narrow" w:hAnsi="Arial Narrow"/>
        </w:rPr>
      </w:pPr>
      <w:r>
        <w:rPr>
          <w:rFonts w:ascii="Arial Narrow" w:hAnsi="Arial Narrow"/>
        </w:rPr>
        <w:t xml:space="preserve">Το ΑΣΕΠ εξέδωσε την </w:t>
      </w:r>
      <w:r w:rsidRPr="00220E51">
        <w:rPr>
          <w:rFonts w:ascii="Arial Narrow" w:hAnsi="Arial Narrow"/>
        </w:rPr>
        <w:t>4Κ/2017 Προκήρυξη (ΦΕΚ 13/31-3-2017 τ. Προκηρύξεων ΑΣΕΠ) που αφορά στην πλήρωση με σειρά προτεραιότητας εβδομήντα (70) θέσεων προσωπικού με σχέση εργασίας Ιδιωτικού Δικαίου Αορίστου Χρόνου Δευτεροβάθμιας Εκπαίδευσης στην Εταιρεία Ύδρευσης και Αποχέτευσης Θεσσαλονίκης Α.Ε. (Ε.Υ.Α.Θ. Α.Ε.).</w:t>
      </w:r>
    </w:p>
    <w:p w:rsidR="00220E51" w:rsidRDefault="00220E51" w:rsidP="00220E51">
      <w:pPr>
        <w:rPr>
          <w:rFonts w:ascii="Arial Narrow" w:hAnsi="Arial Narrow"/>
        </w:rPr>
      </w:pPr>
      <w:r w:rsidRPr="00220E51">
        <w:rPr>
          <w:rFonts w:ascii="Arial Narrow" w:hAnsi="Arial Narrow"/>
        </w:rPr>
        <w:t>Το ΦΕΚ της προκήρυξης διατίθεται δωρεάν από το Εθνικό Τυπογραφείο (</w:t>
      </w:r>
      <w:proofErr w:type="spellStart"/>
      <w:r w:rsidRPr="00220E51">
        <w:rPr>
          <w:rFonts w:ascii="Arial Narrow" w:hAnsi="Arial Narrow"/>
        </w:rPr>
        <w:t>Καποδιστρίου</w:t>
      </w:r>
      <w:proofErr w:type="spellEnd"/>
      <w:r w:rsidRPr="00220E51">
        <w:rPr>
          <w:rFonts w:ascii="Arial Narrow" w:hAnsi="Arial Narrow"/>
        </w:rPr>
        <w:t xml:space="preserve"> 34, Αθήνα) και από το Γραφείο Εξυπηρέτησης Πολιτών του ΑΣΕΠ (</w:t>
      </w:r>
      <w:proofErr w:type="spellStart"/>
      <w:r w:rsidRPr="00220E51">
        <w:rPr>
          <w:rFonts w:ascii="Arial Narrow" w:hAnsi="Arial Narrow"/>
        </w:rPr>
        <w:t>Πουλίου</w:t>
      </w:r>
      <w:proofErr w:type="spellEnd"/>
      <w:r w:rsidRPr="00220E51">
        <w:rPr>
          <w:rFonts w:ascii="Arial Narrow" w:hAnsi="Arial Narrow"/>
        </w:rPr>
        <w:t xml:space="preserve"> 6, Αθήνα).</w:t>
      </w:r>
      <w:r w:rsidR="00AC1264">
        <w:rPr>
          <w:rFonts w:ascii="Arial Narrow" w:hAnsi="Arial Narrow"/>
        </w:rPr>
        <w:t xml:space="preserve"> Επίσης το κατεβάζετε από αυτό τον σύνδεσμο:</w:t>
      </w:r>
    </w:p>
    <w:p w:rsidR="00AC1264" w:rsidRPr="00AC1264" w:rsidRDefault="00AC1264" w:rsidP="00220E51">
      <w:pPr>
        <w:rPr>
          <w:rFonts w:ascii="Arial Narrow" w:hAnsi="Arial Narrow"/>
          <w:b/>
        </w:rPr>
      </w:pPr>
      <w:hyperlink r:id="rId14" w:history="1">
        <w:r w:rsidRPr="00AC1264">
          <w:rPr>
            <w:rStyle w:val="-"/>
            <w:rFonts w:ascii="Arial Narrow" w:hAnsi="Arial Narrow"/>
            <w:b/>
          </w:rPr>
          <w:t>http://www.esaea.gr/pressoffice/press-releases/3369-prokiryxi-asep-gia-tin-e-y-a-th-a-e-etaireia-ydreysis-kai-apoxeteysis-thessalonikis</w:t>
        </w:r>
      </w:hyperlink>
      <w:r w:rsidRPr="00AC1264">
        <w:rPr>
          <w:rFonts w:ascii="Arial Narrow" w:hAnsi="Arial Narrow"/>
          <w:b/>
        </w:rPr>
        <w:t xml:space="preserve"> </w:t>
      </w:r>
      <w:bookmarkStart w:id="0" w:name="_GoBack"/>
      <w:bookmarkEnd w:id="0"/>
    </w:p>
    <w:p w:rsidR="00220E51" w:rsidRPr="00220E51" w:rsidRDefault="00220E51" w:rsidP="00220E51">
      <w:pPr>
        <w:rPr>
          <w:rFonts w:ascii="Arial Narrow" w:hAnsi="Arial Narrow"/>
        </w:rPr>
      </w:pPr>
      <w:r w:rsidRPr="00220E51">
        <w:rPr>
          <w:rFonts w:ascii="Arial Narrow" w:hAnsi="Arial Narrow"/>
        </w:rPr>
        <w:t>Οι υποψήφιοι πρέπει να συμπληρώσουν και να υποβάλουν ηλεκτρονική αίτηση συμμετοχής, ακολουθώντας τις οδηγίες που παρέχονται στην Προκήρυξη (Παράρτημα ΣΤ΄).</w:t>
      </w:r>
    </w:p>
    <w:p w:rsidR="00220E51" w:rsidRPr="00220E51" w:rsidRDefault="00220E51" w:rsidP="00220E51">
      <w:pPr>
        <w:rPr>
          <w:rFonts w:ascii="Arial Narrow" w:hAnsi="Arial Narrow"/>
        </w:rPr>
      </w:pPr>
      <w:r w:rsidRPr="00220E51">
        <w:rPr>
          <w:rFonts w:ascii="Arial Narrow" w:hAnsi="Arial Narrow"/>
        </w:rPr>
        <w:t>Η προθεσμία υποβολής των ηλεκτρονικών αιτήσεων συμμετοχής στη διαδικασία αρχίζει στις 26 Απριλίου 2017 ημέρα Τετάρτη και λήγει στις 10 Μαΐου 2017, ημέρα Τετάρτη.</w:t>
      </w:r>
    </w:p>
    <w:p w:rsidR="00220E51" w:rsidRPr="00220E51" w:rsidRDefault="00220E51" w:rsidP="00220E51">
      <w:pPr>
        <w:rPr>
          <w:rFonts w:ascii="Arial Narrow" w:hAnsi="Arial Narrow"/>
        </w:rPr>
      </w:pPr>
      <w:r w:rsidRPr="00220E51">
        <w:rPr>
          <w:rFonts w:ascii="Arial Narrow" w:hAnsi="Arial Narrow"/>
        </w:rPr>
        <w:t>Η υπογεγραμμένη εκτυπωμένη μορφή της ηλεκτρονικής αίτησης με τα απαιτούμενα κατά περίπτωση δικαιολογητικά υποβάλλονται στο ΑΣΕΠ ταχυδρομικά με συστημένη επιστολή στη διεύθυνση:</w:t>
      </w:r>
    </w:p>
    <w:p w:rsidR="00220E51" w:rsidRPr="00220E51" w:rsidRDefault="00220E51" w:rsidP="00220E51">
      <w:pPr>
        <w:jc w:val="center"/>
        <w:rPr>
          <w:rFonts w:ascii="Arial Narrow" w:hAnsi="Arial Narrow"/>
        </w:rPr>
      </w:pPr>
      <w:r w:rsidRPr="00220E51">
        <w:rPr>
          <w:rFonts w:ascii="Arial Narrow" w:hAnsi="Arial Narrow"/>
        </w:rPr>
        <w:t>Α.Σ.Ε.Π.</w:t>
      </w:r>
    </w:p>
    <w:p w:rsidR="00220E51" w:rsidRPr="00220E51" w:rsidRDefault="00220E51" w:rsidP="00220E51">
      <w:pPr>
        <w:jc w:val="center"/>
        <w:rPr>
          <w:rFonts w:ascii="Arial Narrow" w:hAnsi="Arial Narrow"/>
        </w:rPr>
      </w:pPr>
      <w:r w:rsidRPr="00220E51">
        <w:rPr>
          <w:rFonts w:ascii="Arial Narrow" w:hAnsi="Arial Narrow"/>
        </w:rPr>
        <w:t>Αίτηση για την Προκήρυξη 4Κ/2017</w:t>
      </w:r>
    </w:p>
    <w:p w:rsidR="00220E51" w:rsidRPr="00220E51" w:rsidRDefault="00220E51" w:rsidP="00220E51">
      <w:pPr>
        <w:jc w:val="center"/>
        <w:rPr>
          <w:rFonts w:ascii="Arial Narrow" w:hAnsi="Arial Narrow"/>
        </w:rPr>
      </w:pPr>
      <w:r w:rsidRPr="00220E51">
        <w:rPr>
          <w:rFonts w:ascii="Arial Narrow" w:hAnsi="Arial Narrow"/>
        </w:rPr>
        <w:t>Τ.Θ. 14308</w:t>
      </w:r>
    </w:p>
    <w:p w:rsidR="00220E51" w:rsidRPr="00220E51" w:rsidRDefault="00220E51" w:rsidP="00220E51">
      <w:pPr>
        <w:jc w:val="center"/>
        <w:rPr>
          <w:rFonts w:ascii="Arial Narrow" w:hAnsi="Arial Narrow"/>
        </w:rPr>
      </w:pPr>
      <w:r w:rsidRPr="00220E51">
        <w:rPr>
          <w:rFonts w:ascii="Arial Narrow" w:hAnsi="Arial Narrow"/>
        </w:rPr>
        <w:t>Αθήνα Τ.Κ. 11510</w:t>
      </w:r>
    </w:p>
    <w:p w:rsidR="009623A7" w:rsidRDefault="00220E51" w:rsidP="00220E51">
      <w:pPr>
        <w:rPr>
          <w:rFonts w:ascii="Arial Narrow" w:hAnsi="Arial Narrow"/>
        </w:rPr>
      </w:pPr>
      <w:r w:rsidRPr="00220E51">
        <w:rPr>
          <w:rFonts w:ascii="Arial Narrow" w:hAnsi="Arial Narrow"/>
        </w:rPr>
        <w:t>Η προθεσμία αποστολής της υπογεγραμμένης εκτυπωμένης μορφής της ηλεκτρονικής αίτησης με τα απαιτούμενα, κατά περίπτωση, δικαιολογητικ</w:t>
      </w:r>
      <w:r>
        <w:rPr>
          <w:rFonts w:ascii="Arial Narrow" w:hAnsi="Arial Narrow"/>
        </w:rPr>
        <w:t>ά λήγει με την πάροδο της 15</w:t>
      </w:r>
      <w:r w:rsidRPr="00220E51">
        <w:rPr>
          <w:rFonts w:ascii="Arial Narrow" w:hAnsi="Arial Narrow"/>
          <w:vertAlign w:val="superscript"/>
        </w:rPr>
        <w:t>ης</w:t>
      </w:r>
      <w:r>
        <w:rPr>
          <w:rFonts w:ascii="Arial Narrow" w:hAnsi="Arial Narrow"/>
        </w:rPr>
        <w:t xml:space="preserve"> Μαΐου 2017. </w:t>
      </w:r>
    </w:p>
    <w:p w:rsidR="007F2CFC" w:rsidRDefault="007F2CFC" w:rsidP="007F2CFC">
      <w:pPr>
        <w:rPr>
          <w:rFonts w:ascii="Arial Narrow" w:hAnsi="Arial Narrow"/>
        </w:rPr>
      </w:pPr>
    </w:p>
    <w:p w:rsidR="00E028C4" w:rsidRPr="000D1179" w:rsidRDefault="00E028C4" w:rsidP="00E028C4">
      <w:pPr>
        <w:rPr>
          <w:rFonts w:ascii="Arial Narrow" w:hAnsi="Arial Narrow"/>
        </w:rPr>
      </w:pPr>
    </w:p>
    <w:sectPr w:rsidR="00E028C4" w:rsidRPr="000D1179"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BFD" w:rsidRDefault="009E1BFD" w:rsidP="00A5663B">
      <w:pPr>
        <w:spacing w:after="0" w:line="240" w:lineRule="auto"/>
      </w:pPr>
      <w:r>
        <w:separator/>
      </w:r>
    </w:p>
  </w:endnote>
  <w:endnote w:type="continuationSeparator" w:id="0">
    <w:p w:rsidR="009E1BFD" w:rsidRDefault="009E1BFD"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BFD" w:rsidRDefault="009E1BFD" w:rsidP="00A5663B">
      <w:pPr>
        <w:spacing w:after="0" w:line="240" w:lineRule="auto"/>
      </w:pPr>
      <w:r>
        <w:separator/>
      </w:r>
    </w:p>
  </w:footnote>
  <w:footnote w:type="continuationSeparator" w:id="0">
    <w:p w:rsidR="009E1BFD" w:rsidRDefault="009E1BFD"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73E2"/>
    <w:rsid w:val="000C2A86"/>
    <w:rsid w:val="000C602B"/>
    <w:rsid w:val="000D1179"/>
    <w:rsid w:val="00115989"/>
    <w:rsid w:val="001B3428"/>
    <w:rsid w:val="00220E51"/>
    <w:rsid w:val="00243E35"/>
    <w:rsid w:val="002D1046"/>
    <w:rsid w:val="002E7444"/>
    <w:rsid w:val="00350C16"/>
    <w:rsid w:val="00392D8F"/>
    <w:rsid w:val="0046467D"/>
    <w:rsid w:val="004726F8"/>
    <w:rsid w:val="00474031"/>
    <w:rsid w:val="004A100E"/>
    <w:rsid w:val="004E562E"/>
    <w:rsid w:val="005012EF"/>
    <w:rsid w:val="005540F2"/>
    <w:rsid w:val="005A1C6C"/>
    <w:rsid w:val="00604829"/>
    <w:rsid w:val="006400CD"/>
    <w:rsid w:val="00651CD5"/>
    <w:rsid w:val="00722BD7"/>
    <w:rsid w:val="00751900"/>
    <w:rsid w:val="0077016C"/>
    <w:rsid w:val="00780A3F"/>
    <w:rsid w:val="007A6A59"/>
    <w:rsid w:val="007B4946"/>
    <w:rsid w:val="007E3DC8"/>
    <w:rsid w:val="007F2CFC"/>
    <w:rsid w:val="007F7653"/>
    <w:rsid w:val="00811A9B"/>
    <w:rsid w:val="008465CD"/>
    <w:rsid w:val="008F4A49"/>
    <w:rsid w:val="00945329"/>
    <w:rsid w:val="009623A7"/>
    <w:rsid w:val="009A5282"/>
    <w:rsid w:val="009B3183"/>
    <w:rsid w:val="009D517E"/>
    <w:rsid w:val="009E1BFD"/>
    <w:rsid w:val="00A3465C"/>
    <w:rsid w:val="00A5663B"/>
    <w:rsid w:val="00A74B0D"/>
    <w:rsid w:val="00AC1264"/>
    <w:rsid w:val="00B01AB1"/>
    <w:rsid w:val="00BB3998"/>
    <w:rsid w:val="00BC596E"/>
    <w:rsid w:val="00C446E5"/>
    <w:rsid w:val="00C7575A"/>
    <w:rsid w:val="00C813EE"/>
    <w:rsid w:val="00CA6B87"/>
    <w:rsid w:val="00CB06F0"/>
    <w:rsid w:val="00CB3BAD"/>
    <w:rsid w:val="00D47E60"/>
    <w:rsid w:val="00D958F5"/>
    <w:rsid w:val="00DA255C"/>
    <w:rsid w:val="00E028C4"/>
    <w:rsid w:val="00E21804"/>
    <w:rsid w:val="00E70687"/>
    <w:rsid w:val="00EE6171"/>
    <w:rsid w:val="00F779FF"/>
    <w:rsid w:val="00FC42EC"/>
    <w:rsid w:val="00FF34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pressoffice/press-releases/3369-prokiryxi-asep-gia-tin-e-y-a-th-a-e-etaireia-ydreysis-kai-apoxeteysis-thessaloniki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52E549B-2F4A-48EC-8012-A48C07788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1366</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2</cp:revision>
  <cp:lastPrinted>2014-07-02T11:58:00Z</cp:lastPrinted>
  <dcterms:created xsi:type="dcterms:W3CDTF">2017-04-04T09:15:00Z</dcterms:created>
  <dcterms:modified xsi:type="dcterms:W3CDTF">2017-04-04T09:15:00Z</dcterms:modified>
</cp:coreProperties>
</file>