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0F36F7" w:rsidRDefault="000F36F7" w:rsidP="007E3DC8">
      <w:pPr>
        <w:rPr>
          <w:rFonts w:ascii="Arial Narrow" w:hAnsi="Arial Narrow"/>
          <w:b/>
        </w:rPr>
      </w:pPr>
      <w:r>
        <w:rPr>
          <w:rFonts w:ascii="Arial Narrow" w:hAnsi="Arial Narrow"/>
          <w:b/>
        </w:rPr>
        <w:t>Εθνική Συνομοσπονδία Ατόμων με Αναπηρία</w:t>
      </w:r>
    </w:p>
    <w:p w:rsidR="007E3DC8" w:rsidRPr="007E3DC8" w:rsidRDefault="000F36F7" w:rsidP="007E3DC8">
      <w:pPr>
        <w:rPr>
          <w:rFonts w:ascii="Arial Narrow" w:hAnsi="Arial Narrow"/>
          <w:b/>
        </w:rPr>
      </w:pPr>
      <w:r>
        <w:rPr>
          <w:rFonts w:ascii="Arial Narrow" w:hAnsi="Arial Narrow"/>
          <w:b/>
        </w:rPr>
        <w:t xml:space="preserve">Απάντηση </w:t>
      </w:r>
      <w:r w:rsidR="00C42A2F">
        <w:rPr>
          <w:rFonts w:ascii="Arial Narrow" w:hAnsi="Arial Narrow"/>
          <w:b/>
        </w:rPr>
        <w:t xml:space="preserve">στο χρονίζων </w:t>
      </w:r>
      <w:r w:rsidR="00C254D7">
        <w:rPr>
          <w:rFonts w:ascii="Arial Narrow" w:hAnsi="Arial Narrow"/>
          <w:b/>
        </w:rPr>
        <w:t>αίτημα του αναπηρικού κινήματος για τους ανασφάλιστους νεφροπαθείς</w:t>
      </w:r>
    </w:p>
    <w:p w:rsidR="000F36F7" w:rsidRDefault="00C42A2F" w:rsidP="00C42A2F">
      <w:pPr>
        <w:rPr>
          <w:rFonts w:ascii="Arial Narrow" w:hAnsi="Arial Narrow"/>
        </w:rPr>
      </w:pPr>
      <w:r>
        <w:rPr>
          <w:rFonts w:ascii="Arial Narrow" w:hAnsi="Arial Narrow"/>
        </w:rPr>
        <w:t xml:space="preserve">Από το υπουργείο Υγείας ανακοινώθηκε ότι δόθηκε λύση </w:t>
      </w:r>
      <w:r w:rsidR="00F54A47">
        <w:rPr>
          <w:rFonts w:ascii="Arial Narrow" w:hAnsi="Arial Narrow"/>
        </w:rPr>
        <w:t xml:space="preserve">στο </w:t>
      </w:r>
      <w:r>
        <w:rPr>
          <w:rFonts w:ascii="Arial Narrow" w:hAnsi="Arial Narrow"/>
        </w:rPr>
        <w:t>πρόβλημα των α</w:t>
      </w:r>
      <w:r w:rsidR="000F36F7">
        <w:rPr>
          <w:rFonts w:ascii="Arial Narrow" w:hAnsi="Arial Narrow"/>
        </w:rPr>
        <w:t>νασφάλιστων αιμοκαθαιρόμενων ασθ</w:t>
      </w:r>
      <w:r>
        <w:rPr>
          <w:rFonts w:ascii="Arial Narrow" w:hAnsi="Arial Narrow"/>
        </w:rPr>
        <w:t>ενών που δεν είχαν πρόσβαση</w:t>
      </w:r>
      <w:r w:rsidR="00F54A47">
        <w:rPr>
          <w:rFonts w:ascii="Arial Narrow" w:hAnsi="Arial Narrow"/>
        </w:rPr>
        <w:t xml:space="preserve"> στο ΕΣΥ, πάνω από 20 χρόνια.</w:t>
      </w:r>
      <w:r>
        <w:rPr>
          <w:rFonts w:ascii="Arial Narrow" w:hAnsi="Arial Narrow"/>
        </w:rPr>
        <w:t xml:space="preserve"> Επρόκειτο για </w:t>
      </w:r>
      <w:r w:rsidR="00F54A47">
        <w:rPr>
          <w:rFonts w:ascii="Arial Narrow" w:hAnsi="Arial Narrow"/>
        </w:rPr>
        <w:t>διαχρονικό</w:t>
      </w:r>
      <w:r>
        <w:rPr>
          <w:rFonts w:ascii="Arial Narrow" w:hAnsi="Arial Narrow"/>
        </w:rPr>
        <w:t xml:space="preserve"> αίτημα του αναπηρικού κινήματος και ειδικά του χώρου των νεφροπαθών, για το οποίο </w:t>
      </w:r>
      <w:r w:rsidR="000F36F7">
        <w:rPr>
          <w:rFonts w:ascii="Arial Narrow" w:hAnsi="Arial Narrow"/>
        </w:rPr>
        <w:t>είχαν γίνει διαβήματα σε όλες τις</w:t>
      </w:r>
      <w:r w:rsidR="00F54A47">
        <w:rPr>
          <w:rFonts w:ascii="Arial Narrow" w:hAnsi="Arial Narrow"/>
        </w:rPr>
        <w:t xml:space="preserve"> μέχρι σήμερα</w:t>
      </w:r>
      <w:r w:rsidR="000F36F7">
        <w:rPr>
          <w:rFonts w:ascii="Arial Narrow" w:hAnsi="Arial Narrow"/>
        </w:rPr>
        <w:t xml:space="preserve"> ηγεσίες του υπουργείου Υγείας. Υλοποιείται τελικά μετά τη συνάντηση της ΕΣΑμεΑ και </w:t>
      </w:r>
      <w:r w:rsidR="00F54A47">
        <w:rPr>
          <w:rFonts w:ascii="Arial Narrow" w:hAnsi="Arial Narrow"/>
        </w:rPr>
        <w:t xml:space="preserve">υπουργού Ανδρέα Ξανθού </w:t>
      </w:r>
      <w:bookmarkStart w:id="0" w:name="_GoBack"/>
      <w:bookmarkEnd w:id="0"/>
      <w:r w:rsidR="000F36F7">
        <w:rPr>
          <w:rFonts w:ascii="Arial Narrow" w:hAnsi="Arial Narrow"/>
        </w:rPr>
        <w:t xml:space="preserve">στις 22 Δεκεμβρίου 2016, όπου είχε κατατεθεί και η δέσμη προτάσεων που βρίσκεται στον σύνδεσμο </w:t>
      </w:r>
      <w:hyperlink r:id="rId14" w:history="1">
        <w:r w:rsidR="000F36F7" w:rsidRPr="000C082D">
          <w:rPr>
            <w:rStyle w:val="-"/>
            <w:rFonts w:ascii="Arial Narrow" w:hAnsi="Arial Narrow"/>
          </w:rPr>
          <w:t>https://is.gd/cHm8Ed</w:t>
        </w:r>
      </w:hyperlink>
      <w:r w:rsidR="000F36F7">
        <w:rPr>
          <w:rFonts w:ascii="Arial Narrow" w:hAnsi="Arial Narrow"/>
        </w:rPr>
        <w:t xml:space="preserve"> </w:t>
      </w:r>
    </w:p>
    <w:p w:rsidR="00C42A2F" w:rsidRDefault="000F36F7" w:rsidP="00C42A2F">
      <w:pPr>
        <w:rPr>
          <w:rFonts w:ascii="Arial Narrow" w:hAnsi="Arial Narrow"/>
        </w:rPr>
      </w:pPr>
      <w:r>
        <w:rPr>
          <w:rFonts w:ascii="Arial Narrow" w:hAnsi="Arial Narrow"/>
        </w:rPr>
        <w:t xml:space="preserve">Ακολουθεί η πρόσφατη ανακοίνωση του υπουργείου: </w:t>
      </w:r>
    </w:p>
    <w:p w:rsidR="00C42A2F" w:rsidRPr="00C42A2F" w:rsidRDefault="00C42A2F" w:rsidP="00C42A2F">
      <w:pPr>
        <w:rPr>
          <w:rFonts w:ascii="Arial Narrow" w:hAnsi="Arial Narrow"/>
        </w:rPr>
      </w:pPr>
      <w:r>
        <w:rPr>
          <w:rFonts w:ascii="Arial Narrow" w:hAnsi="Arial Narrow"/>
        </w:rPr>
        <w:t>«</w:t>
      </w:r>
      <w:r w:rsidRPr="00C42A2F">
        <w:rPr>
          <w:rFonts w:ascii="Arial Narrow" w:hAnsi="Arial Narrow"/>
        </w:rPr>
        <w:t>Λύση δίνει το υπο</w:t>
      </w:r>
      <w:r>
        <w:rPr>
          <w:rFonts w:ascii="Arial Narrow" w:hAnsi="Arial Narrow"/>
        </w:rPr>
        <w:t xml:space="preserve">υργείο Υγείας στο πρόβλημα των </w:t>
      </w:r>
      <w:r w:rsidRPr="00C42A2F">
        <w:rPr>
          <w:rFonts w:ascii="Arial Narrow" w:hAnsi="Arial Narrow"/>
        </w:rPr>
        <w:t>“</w:t>
      </w:r>
      <w:r>
        <w:rPr>
          <w:rFonts w:ascii="Arial Narrow" w:hAnsi="Arial Narrow"/>
        </w:rPr>
        <w:t>περιφερόμενων</w:t>
      </w:r>
      <w:r w:rsidRPr="00C42A2F">
        <w:rPr>
          <w:rFonts w:ascii="Arial Narrow" w:hAnsi="Arial Narrow"/>
        </w:rPr>
        <w:t>”</w:t>
      </w:r>
      <w:r w:rsidRPr="00C42A2F">
        <w:rPr>
          <w:rFonts w:ascii="Arial Narrow" w:hAnsi="Arial Narrow"/>
        </w:rPr>
        <w:t xml:space="preserve"> ανασφάλιστων  αιμοκαθαιρόμενων ασθενών οι οποίοι δεν είχαν πρόσβαση στο ΕΣΥ και καλύπτονταν από τις Μονάδες Τεχνητού Νεφρού των νοσοκομείων που εφημέρευαν.</w:t>
      </w:r>
    </w:p>
    <w:p w:rsidR="00C42A2F" w:rsidRPr="00C42A2F" w:rsidRDefault="00C42A2F" w:rsidP="00C42A2F">
      <w:pPr>
        <w:rPr>
          <w:rFonts w:ascii="Arial Narrow" w:hAnsi="Arial Narrow"/>
        </w:rPr>
      </w:pPr>
      <w:r w:rsidRPr="00C42A2F">
        <w:rPr>
          <w:rFonts w:ascii="Arial Narrow" w:hAnsi="Arial Narrow"/>
        </w:rPr>
        <w:t>Στο λεκανοπέδιο της Αττικής, όπου το πρόβλημα έλλειψης σταθερού σημείου φροντίδας είναι πιο οξυμένο, οι δύο Υγειονομικές Περιφέρειες (1η και 2η ΥΠΕ) προχώρησαν στην κατανομή των ανασφάλιστων αιμοκαθαιρόμενων σε νοσοκομεία της Αθήνας και του Πειραιά λαμβάνοντας υπόψη την περιοχή διαμονής, όπως ακριβώς συμβαίνει με τους ασφαλισμένους ασθενείς που υπόκεινται σε αιμοκάθαρση.</w:t>
      </w:r>
    </w:p>
    <w:p w:rsidR="00C42A2F" w:rsidRPr="00C42A2F" w:rsidRDefault="00C42A2F" w:rsidP="00C42A2F">
      <w:pPr>
        <w:rPr>
          <w:rFonts w:ascii="Arial Narrow" w:hAnsi="Arial Narrow"/>
        </w:rPr>
      </w:pPr>
      <w:r w:rsidRPr="00C42A2F">
        <w:rPr>
          <w:rFonts w:ascii="Arial Narrow" w:hAnsi="Arial Narrow"/>
        </w:rPr>
        <w:t>Με αυτό τον τρόπο αντιμετωπίστηκε ένα σοβαρό κοινωνικό πρόβλημα των τελευταίων ετών το οποίο είχε θέσει στον υπουργό Υγείας, Ανδρέα Ξανθό η Εθνική Ομοσπονδία Ατόμων με Αναπηρία (ΕΣΑμεΑ).</w:t>
      </w:r>
    </w:p>
    <w:p w:rsidR="00C42A2F" w:rsidRPr="00C42A2F" w:rsidRDefault="00C42A2F" w:rsidP="00C42A2F">
      <w:pPr>
        <w:rPr>
          <w:rFonts w:ascii="Arial Narrow" w:hAnsi="Arial Narrow"/>
        </w:rPr>
      </w:pPr>
      <w:r w:rsidRPr="00C42A2F">
        <w:rPr>
          <w:rFonts w:ascii="Arial Narrow" w:hAnsi="Arial Narrow"/>
        </w:rPr>
        <w:t>Η σταθερή κλινική/ εργαστηριακή παρακολούθηση των ανασφάλιστων αιμοκαθαιρόμενων αποτελεί άλλο ένα βήμα της υλοποίησης του ν. 4368/2016 που προβλέπει την καθολική πρόσβαση όλων των πολιτών, χωρίς διακρίσεις, στο δημόσιο σύστημα υγείας.</w:t>
      </w:r>
    </w:p>
    <w:p w:rsidR="00C42A2F" w:rsidRPr="00C42A2F" w:rsidRDefault="000F36F7" w:rsidP="00C42A2F">
      <w:pPr>
        <w:rPr>
          <w:rFonts w:ascii="Arial Narrow" w:hAnsi="Arial Narrow"/>
        </w:rPr>
      </w:pPr>
      <w:r>
        <w:rPr>
          <w:rFonts w:ascii="Arial Narrow" w:hAnsi="Arial Narrow"/>
        </w:rPr>
        <w:t xml:space="preserve"> 1</w:t>
      </w:r>
      <w:r w:rsidRPr="000F36F7">
        <w:rPr>
          <w:rFonts w:ascii="Arial Narrow" w:hAnsi="Arial Narrow"/>
          <w:vertAlign w:val="superscript"/>
        </w:rPr>
        <w:t>η</w:t>
      </w:r>
      <w:r>
        <w:rPr>
          <w:rFonts w:ascii="Arial Narrow" w:hAnsi="Arial Narrow"/>
        </w:rPr>
        <w:t xml:space="preserve"> </w:t>
      </w:r>
      <w:r w:rsidR="00C42A2F" w:rsidRPr="00C42A2F">
        <w:rPr>
          <w:rFonts w:ascii="Arial Narrow" w:hAnsi="Arial Narrow"/>
        </w:rPr>
        <w:t>ΥΠΕ</w:t>
      </w:r>
    </w:p>
    <w:p w:rsidR="00C42A2F" w:rsidRPr="00C42A2F" w:rsidRDefault="00C42A2F" w:rsidP="00C42A2F">
      <w:pPr>
        <w:rPr>
          <w:rFonts w:ascii="Arial Narrow" w:hAnsi="Arial Narrow"/>
        </w:rPr>
      </w:pPr>
      <w:r w:rsidRPr="00C42A2F">
        <w:rPr>
          <w:rFonts w:ascii="Arial Narrow" w:hAnsi="Arial Narrow"/>
        </w:rPr>
        <w:t>Γ.Ν.Α. «ΑΜ.ΦΛΕΜΙΓΚ» : 2</w:t>
      </w:r>
    </w:p>
    <w:p w:rsidR="00C42A2F" w:rsidRPr="00C42A2F" w:rsidRDefault="00C42A2F" w:rsidP="00C42A2F">
      <w:pPr>
        <w:rPr>
          <w:rFonts w:ascii="Arial Narrow" w:hAnsi="Arial Narrow"/>
        </w:rPr>
      </w:pPr>
      <w:r w:rsidRPr="00C42A2F">
        <w:rPr>
          <w:rFonts w:ascii="Arial Narrow" w:hAnsi="Arial Narrow"/>
        </w:rPr>
        <w:t>Γ.Ν.Α. «ΚΩΝΣΤΑΝΤΟΠΟΥΛΕΙΟ» : 2</w:t>
      </w:r>
    </w:p>
    <w:p w:rsidR="00C42A2F" w:rsidRPr="00C42A2F" w:rsidRDefault="00C42A2F" w:rsidP="00C42A2F">
      <w:pPr>
        <w:rPr>
          <w:rFonts w:ascii="Arial Narrow" w:hAnsi="Arial Narrow"/>
        </w:rPr>
      </w:pPr>
      <w:r w:rsidRPr="00C42A2F">
        <w:rPr>
          <w:rFonts w:ascii="Arial Narrow" w:hAnsi="Arial Narrow"/>
        </w:rPr>
        <w:t>Γ.Ν.Α. «Γ.ΓΕΝΗΜΜΑΤΑΣ» : 2</w:t>
      </w:r>
    </w:p>
    <w:p w:rsidR="00C42A2F" w:rsidRPr="00C42A2F" w:rsidRDefault="00C42A2F" w:rsidP="00C42A2F">
      <w:pPr>
        <w:rPr>
          <w:rFonts w:ascii="Arial Narrow" w:hAnsi="Arial Narrow"/>
        </w:rPr>
      </w:pPr>
      <w:r w:rsidRPr="00C42A2F">
        <w:rPr>
          <w:rFonts w:ascii="Arial Narrow" w:hAnsi="Arial Narrow"/>
        </w:rPr>
        <w:t>Γ.Ν.Α. «ΣΙΣΜΑΝΟΓΛΕΙΟ» : 2</w:t>
      </w:r>
    </w:p>
    <w:p w:rsidR="00C42A2F" w:rsidRPr="00C42A2F" w:rsidRDefault="00C42A2F" w:rsidP="00C42A2F">
      <w:pPr>
        <w:rPr>
          <w:rFonts w:ascii="Arial Narrow" w:hAnsi="Arial Narrow"/>
        </w:rPr>
      </w:pPr>
      <w:r w:rsidRPr="00C42A2F">
        <w:rPr>
          <w:rFonts w:ascii="Arial Narrow" w:hAnsi="Arial Narrow"/>
        </w:rPr>
        <w:t>Γ.Ν.Α. «ΚΟΡΓΙΑΛΕΝΕΙΟ-ΜΠΕΝΑΚΕΙΟ» : 1</w:t>
      </w:r>
    </w:p>
    <w:p w:rsidR="00C42A2F" w:rsidRPr="00C42A2F" w:rsidRDefault="00C42A2F" w:rsidP="00C42A2F">
      <w:pPr>
        <w:rPr>
          <w:rFonts w:ascii="Arial Narrow" w:hAnsi="Arial Narrow"/>
        </w:rPr>
      </w:pPr>
      <w:r w:rsidRPr="00C42A2F">
        <w:rPr>
          <w:rFonts w:ascii="Arial Narrow" w:hAnsi="Arial Narrow"/>
        </w:rPr>
        <w:lastRenderedPageBreak/>
        <w:t>Γ.Ν.Α. «ΙΠΠΟΚΡΑΤΕΙΟ» : 2</w:t>
      </w:r>
    </w:p>
    <w:p w:rsidR="00C42A2F" w:rsidRPr="00C42A2F" w:rsidRDefault="00C42A2F" w:rsidP="00C42A2F">
      <w:pPr>
        <w:rPr>
          <w:rFonts w:ascii="Arial Narrow" w:hAnsi="Arial Narrow"/>
        </w:rPr>
      </w:pPr>
      <w:r w:rsidRPr="00C42A2F">
        <w:rPr>
          <w:rFonts w:ascii="Arial Narrow" w:hAnsi="Arial Narrow"/>
        </w:rPr>
        <w:t>Γ.Ν.Α. «Ο ΕΥΑΓΓΕΛΙΣΜΟΣ» : 2</w:t>
      </w:r>
    </w:p>
    <w:p w:rsidR="00C42A2F" w:rsidRPr="00C42A2F" w:rsidRDefault="00C42A2F" w:rsidP="00C42A2F">
      <w:pPr>
        <w:rPr>
          <w:rFonts w:ascii="Arial Narrow" w:hAnsi="Arial Narrow"/>
        </w:rPr>
      </w:pPr>
      <w:r w:rsidRPr="00C42A2F">
        <w:rPr>
          <w:rFonts w:ascii="Arial Narrow" w:hAnsi="Arial Narrow"/>
        </w:rPr>
        <w:t>Γ.Ν.Α. «ΑΛΕΞΑΝΔΡΑ» : 1</w:t>
      </w:r>
    </w:p>
    <w:p w:rsidR="00C42A2F" w:rsidRPr="00C42A2F" w:rsidRDefault="00C42A2F" w:rsidP="00C42A2F">
      <w:pPr>
        <w:rPr>
          <w:rFonts w:ascii="Arial Narrow" w:hAnsi="Arial Narrow"/>
        </w:rPr>
      </w:pPr>
      <w:r w:rsidRPr="00C42A2F">
        <w:rPr>
          <w:rFonts w:ascii="Arial Narrow" w:hAnsi="Arial Narrow"/>
        </w:rPr>
        <w:t>Γ.Ν.Α. «ΛΑΪΚΟ» : 5</w:t>
      </w:r>
    </w:p>
    <w:p w:rsidR="00C42A2F" w:rsidRPr="00C42A2F" w:rsidRDefault="00C42A2F" w:rsidP="00C42A2F">
      <w:pPr>
        <w:rPr>
          <w:rFonts w:ascii="Arial Narrow" w:hAnsi="Arial Narrow"/>
        </w:rPr>
      </w:pPr>
      <w:r w:rsidRPr="00C42A2F">
        <w:rPr>
          <w:rFonts w:ascii="Arial Narrow" w:hAnsi="Arial Narrow"/>
        </w:rPr>
        <w:t>Σύνολο: 19 ασθενείς</w:t>
      </w:r>
    </w:p>
    <w:p w:rsidR="00C42A2F" w:rsidRPr="00C42A2F" w:rsidRDefault="000F36F7" w:rsidP="00C42A2F">
      <w:pPr>
        <w:rPr>
          <w:rFonts w:ascii="Arial Narrow" w:hAnsi="Arial Narrow"/>
        </w:rPr>
      </w:pPr>
      <w:r>
        <w:rPr>
          <w:rFonts w:ascii="Arial Narrow" w:hAnsi="Arial Narrow"/>
        </w:rPr>
        <w:t xml:space="preserve"> 2</w:t>
      </w:r>
      <w:r w:rsidRPr="000F36F7">
        <w:rPr>
          <w:rFonts w:ascii="Arial Narrow" w:hAnsi="Arial Narrow"/>
          <w:vertAlign w:val="superscript"/>
        </w:rPr>
        <w:t>η</w:t>
      </w:r>
      <w:r>
        <w:rPr>
          <w:rFonts w:ascii="Arial Narrow" w:hAnsi="Arial Narrow"/>
        </w:rPr>
        <w:t xml:space="preserve"> </w:t>
      </w:r>
      <w:r w:rsidR="00C42A2F" w:rsidRPr="00C42A2F">
        <w:rPr>
          <w:rFonts w:ascii="Arial Narrow" w:hAnsi="Arial Narrow"/>
        </w:rPr>
        <w:t>ΥΠΕ</w:t>
      </w:r>
    </w:p>
    <w:p w:rsidR="00C42A2F" w:rsidRPr="00C42A2F" w:rsidRDefault="00C42A2F" w:rsidP="00C42A2F">
      <w:pPr>
        <w:rPr>
          <w:rFonts w:ascii="Arial Narrow" w:hAnsi="Arial Narrow"/>
        </w:rPr>
      </w:pPr>
      <w:r w:rsidRPr="00C42A2F">
        <w:rPr>
          <w:rFonts w:ascii="Arial Narrow" w:hAnsi="Arial Narrow"/>
        </w:rPr>
        <w:t>Γ.Ν. Ασκληπιείο Βούλας: 8 άτομα, με δυνατότητα να ενταχθούν άλλοι 15 άμεσα</w:t>
      </w:r>
    </w:p>
    <w:p w:rsidR="00C42A2F" w:rsidRPr="00C42A2F" w:rsidRDefault="00C42A2F" w:rsidP="00C42A2F">
      <w:pPr>
        <w:rPr>
          <w:rFonts w:ascii="Arial Narrow" w:hAnsi="Arial Narrow"/>
        </w:rPr>
      </w:pPr>
      <w:r w:rsidRPr="00C42A2F">
        <w:rPr>
          <w:rFonts w:ascii="Arial Narrow" w:hAnsi="Arial Narrow"/>
        </w:rPr>
        <w:t>Γ.Ν. Π. «ΤΖΑΝΕΙΟ»:  1</w:t>
      </w:r>
    </w:p>
    <w:p w:rsidR="00C42A2F" w:rsidRPr="00C42A2F" w:rsidRDefault="00C42A2F" w:rsidP="00C42A2F">
      <w:pPr>
        <w:rPr>
          <w:rFonts w:ascii="Arial Narrow" w:hAnsi="Arial Narrow"/>
        </w:rPr>
      </w:pPr>
      <w:r w:rsidRPr="00C42A2F">
        <w:rPr>
          <w:rFonts w:ascii="Arial Narrow" w:hAnsi="Arial Narrow"/>
        </w:rPr>
        <w:t>Γ.Ν. Ελευσίνας «ΘΡΙΑΣΙΟ»: 7</w:t>
      </w:r>
    </w:p>
    <w:p w:rsidR="00C42A2F" w:rsidRPr="00C42A2F" w:rsidRDefault="00C42A2F" w:rsidP="00C42A2F">
      <w:pPr>
        <w:rPr>
          <w:rFonts w:ascii="Arial Narrow" w:hAnsi="Arial Narrow"/>
        </w:rPr>
      </w:pPr>
      <w:r w:rsidRPr="00C42A2F">
        <w:rPr>
          <w:rFonts w:ascii="Arial Narrow" w:hAnsi="Arial Narrow"/>
        </w:rPr>
        <w:t>Π.Γ.Ν. «ΑΤΤΙΚΟΝ»: 4</w:t>
      </w:r>
    </w:p>
    <w:p w:rsidR="00C42A2F" w:rsidRDefault="00C42A2F" w:rsidP="00C42A2F">
      <w:pPr>
        <w:rPr>
          <w:rFonts w:ascii="Arial Narrow" w:hAnsi="Arial Narrow"/>
        </w:rPr>
      </w:pPr>
      <w:r w:rsidRPr="00C42A2F">
        <w:rPr>
          <w:rFonts w:ascii="Arial Narrow" w:hAnsi="Arial Narrow"/>
        </w:rPr>
        <w:t>Σύνολο: 20 ασθενείς</w:t>
      </w:r>
      <w:r>
        <w:rPr>
          <w:rFonts w:ascii="Arial Narrow" w:hAnsi="Arial Narrow"/>
        </w:rPr>
        <w:t>»</w:t>
      </w:r>
    </w:p>
    <w:p w:rsidR="00C42A2F" w:rsidRPr="00C42A2F" w:rsidRDefault="00C42A2F" w:rsidP="00C42A2F">
      <w:pPr>
        <w:rPr>
          <w:rFonts w:ascii="Arial Narrow" w:hAnsi="Arial Narrow"/>
        </w:rPr>
      </w:pPr>
    </w:p>
    <w:p w:rsidR="007F2CFC" w:rsidRDefault="007F2CFC" w:rsidP="007F2CFC">
      <w:pPr>
        <w:rPr>
          <w:rFonts w:ascii="Arial Narrow" w:hAnsi="Arial Narrow"/>
        </w:rPr>
      </w:pPr>
    </w:p>
    <w:p w:rsidR="007F2CFC" w:rsidRDefault="007F2CFC" w:rsidP="007F2CFC">
      <w:pPr>
        <w:rPr>
          <w:rFonts w:ascii="Arial Narrow" w:hAnsi="Arial Narrow"/>
        </w:rPr>
      </w:pP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F3E" w:rsidRDefault="00543F3E" w:rsidP="00A5663B">
      <w:pPr>
        <w:spacing w:after="0" w:line="240" w:lineRule="auto"/>
      </w:pPr>
      <w:r>
        <w:separator/>
      </w:r>
    </w:p>
  </w:endnote>
  <w:endnote w:type="continuationSeparator" w:id="0">
    <w:p w:rsidR="00543F3E" w:rsidRDefault="00543F3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F3E" w:rsidRDefault="00543F3E" w:rsidP="00A5663B">
      <w:pPr>
        <w:spacing w:after="0" w:line="240" w:lineRule="auto"/>
      </w:pPr>
      <w:r>
        <w:separator/>
      </w:r>
    </w:p>
  </w:footnote>
  <w:footnote w:type="continuationSeparator" w:id="0">
    <w:p w:rsidR="00543F3E" w:rsidRDefault="00543F3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0F36F7"/>
    <w:rsid w:val="00115989"/>
    <w:rsid w:val="001B3428"/>
    <w:rsid w:val="00243E35"/>
    <w:rsid w:val="002D1046"/>
    <w:rsid w:val="002E7444"/>
    <w:rsid w:val="00350C16"/>
    <w:rsid w:val="003639E8"/>
    <w:rsid w:val="00392D8F"/>
    <w:rsid w:val="0046467D"/>
    <w:rsid w:val="004726F8"/>
    <w:rsid w:val="00474031"/>
    <w:rsid w:val="004A100E"/>
    <w:rsid w:val="004E562E"/>
    <w:rsid w:val="005012EF"/>
    <w:rsid w:val="00543F3E"/>
    <w:rsid w:val="005540F2"/>
    <w:rsid w:val="005A1C6C"/>
    <w:rsid w:val="00604829"/>
    <w:rsid w:val="006400CD"/>
    <w:rsid w:val="00651CD5"/>
    <w:rsid w:val="00751900"/>
    <w:rsid w:val="0077016C"/>
    <w:rsid w:val="00780A3F"/>
    <w:rsid w:val="007B4946"/>
    <w:rsid w:val="007E3DC8"/>
    <w:rsid w:val="007F2CFC"/>
    <w:rsid w:val="007F7653"/>
    <w:rsid w:val="00811A9B"/>
    <w:rsid w:val="008465CD"/>
    <w:rsid w:val="008F4A49"/>
    <w:rsid w:val="00945329"/>
    <w:rsid w:val="009A5282"/>
    <w:rsid w:val="009B3183"/>
    <w:rsid w:val="009D517E"/>
    <w:rsid w:val="00A3465C"/>
    <w:rsid w:val="00A5663B"/>
    <w:rsid w:val="00A74B0D"/>
    <w:rsid w:val="00B01AB1"/>
    <w:rsid w:val="00BB3998"/>
    <w:rsid w:val="00C254D7"/>
    <w:rsid w:val="00C42A2F"/>
    <w:rsid w:val="00C446E5"/>
    <w:rsid w:val="00C7575A"/>
    <w:rsid w:val="00C813EE"/>
    <w:rsid w:val="00CA6B87"/>
    <w:rsid w:val="00CB06F0"/>
    <w:rsid w:val="00CB3BAD"/>
    <w:rsid w:val="00D47E60"/>
    <w:rsid w:val="00D958F5"/>
    <w:rsid w:val="00DA255C"/>
    <w:rsid w:val="00E028C4"/>
    <w:rsid w:val="00E21804"/>
    <w:rsid w:val="00E70687"/>
    <w:rsid w:val="00EE6171"/>
    <w:rsid w:val="00F54A47"/>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s.gd/cHm8E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94EC826-FC6A-4040-B37B-F359BEF7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347</Words>
  <Characters>1879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2014-07-02T11:58:00Z</cp:lastPrinted>
  <dcterms:created xsi:type="dcterms:W3CDTF">2017-04-20T07:58:00Z</dcterms:created>
  <dcterms:modified xsi:type="dcterms:W3CDTF">2017-04-20T08:06:00Z</dcterms:modified>
</cp:coreProperties>
</file>