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A2CB8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2-21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956CA7">
                <w:rPr>
                  <w:rStyle w:val="TextChar"/>
                </w:rPr>
                <w:t>21.02.2018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bookmarkStart w:id="1" w:name="_GoBack"/>
      <w:bookmarkEnd w:id="1"/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956CA7" w:rsidP="008926F3">
          <w:pPr>
            <w:pStyle w:val="MyTitle"/>
            <w:rPr>
              <w:rStyle w:val="ab"/>
              <w:b/>
            </w:rPr>
          </w:pPr>
          <w:r>
            <w:t>Καταγραφή προβλημάτων που αντιμετωπίζουν τα άτομα με αναπηρία στις αεροπορικές μετακινήσεις</w:t>
          </w:r>
          <w:r w:rsidR="00BE6650" w:rsidRPr="00BE6650">
            <w:t xml:space="preserve"> 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956CA7" w:rsidRPr="00956CA7" w:rsidRDefault="00956CA7" w:rsidP="00956CA7">
                  <w:r w:rsidRPr="00956CA7">
                    <w:t xml:space="preserve">Στο πλαίσιο της συνεργασίας της Ε.Σ.Α.μεΑ. με την Υπηρεσία Πολιτικής Αεροπορίας (ΥΠΑ) με στόχο τη βελτίωση της εξυπηρέτησης των πολιτών με αναπηρία τόσο στα αεροδρόμια όσο και εντός των αεροπλάνων, </w:t>
                  </w:r>
                  <w:r>
                    <w:t xml:space="preserve">ζητείται από τους φορείς μέλη της ΕΣΑμεΑ, τα μέλη αυτών, αλλά και κάθε πολίτη με αναπηρία και χρόνια πάθηση, να ενημερώσετε την Συνομοσπονδία για: </w:t>
                  </w:r>
                </w:p>
                <w:p w:rsidR="00956CA7" w:rsidRDefault="00956CA7" w:rsidP="00956CA7">
                  <w:pPr>
                    <w:pStyle w:val="a"/>
                  </w:pPr>
                  <w:r w:rsidRPr="00956CA7">
                    <w:t>Παράπονα/καταγγελίες από άτομα με αναπηρία ή χρόνια πάθηση για προβλήματα κατά την αεροπορική τους μετακίνηση τόσο επί του αεροδρομίου όσο και εντός του αεροπλάνου. Έχετε δεχθεί καταγγελίες/παράπονα; Εάν ναι, αναφέρετε τα προβλήματα στα οποία αφορούσαν αυτά καθώς και την αντιμετώπιση των καταγγελιών (π.χ. προωθήθηκαν σε κάποια Υπηρεσία/Ε.Σ.Α.μεΑ./ΥΠΑ, υπήρξε κάποια απάντηση κ.λπ.);</w:t>
                  </w:r>
                </w:p>
                <w:p w:rsidR="00956CA7" w:rsidRPr="00956CA7" w:rsidRDefault="00956CA7" w:rsidP="00956CA7">
                  <w:pPr>
                    <w:pStyle w:val="a"/>
                    <w:numPr>
                      <w:ilvl w:val="0"/>
                      <w:numId w:val="0"/>
                    </w:numPr>
                    <w:ind w:left="284"/>
                  </w:pPr>
                </w:p>
                <w:p w:rsidR="00956CA7" w:rsidRDefault="00956CA7" w:rsidP="00956CA7">
                  <w:pPr>
                    <w:pStyle w:val="a"/>
                  </w:pPr>
                  <w:r w:rsidRPr="00956CA7">
                    <w:t>Προβλήματα που ενδεχομένως άτομα με αναπηρία ή χρόνια πάθηση που χρησιμοποιούν βοηθήματα/εξοπλισμό ή φαρμακευτικές ουσίες (π.χ. ινσουλίνη) αντιμετωπίζουν στις αεροπορικές μετακινήσεις τους κατά τον έλεγχο/μεταφορά αυτών.</w:t>
                  </w:r>
                </w:p>
                <w:p w:rsidR="00956CA7" w:rsidRPr="00956CA7" w:rsidRDefault="00956CA7" w:rsidP="00956CA7">
                  <w:pPr>
                    <w:pStyle w:val="a"/>
                    <w:numPr>
                      <w:ilvl w:val="0"/>
                      <w:numId w:val="0"/>
                    </w:numPr>
                    <w:ind w:left="284"/>
                  </w:pPr>
                </w:p>
                <w:p w:rsidR="00956CA7" w:rsidRDefault="00956CA7" w:rsidP="00956CA7">
                  <w:pPr>
                    <w:pStyle w:val="a"/>
                  </w:pPr>
                  <w:r w:rsidRPr="00956CA7">
                    <w:t>Προβλήματα που άτομα με αναπηρία ή χρόνια πάθηση που χρησιμοποιούν σκύλο οδηγό/βοηθό αντιμετωπίζουν κατά τις αεροπορικές τους μετακινήσεις για τη μεταφορά αυτού (άρνηση επιβίβασης κ.λπ.).</w:t>
                  </w:r>
                </w:p>
                <w:p w:rsidR="00956CA7" w:rsidRPr="00956CA7" w:rsidRDefault="00956CA7" w:rsidP="00956CA7">
                  <w:pPr>
                    <w:pStyle w:val="a"/>
                    <w:numPr>
                      <w:ilvl w:val="0"/>
                      <w:numId w:val="0"/>
                    </w:numPr>
                    <w:ind w:left="284"/>
                  </w:pPr>
                </w:p>
                <w:p w:rsidR="00956CA7" w:rsidRDefault="00956CA7" w:rsidP="00956CA7">
                  <w:pPr>
                    <w:pStyle w:val="a"/>
                  </w:pPr>
                  <w:r w:rsidRPr="00956CA7">
                    <w:t xml:space="preserve">Εξυπηρέτηση ατόμων με αναπηρία ή χρόνια πάθηση στα ελληνικά αεροδρόμια και από τις ελληνικές αεροπορικές εταιρείες επί εδάφους (π.χ. προσβασιμότητα, κατάλληλος εξοπλισμός </w:t>
                  </w:r>
                  <w:proofErr w:type="spellStart"/>
                  <w:r w:rsidRPr="00956CA7">
                    <w:t>επι</w:t>
                  </w:r>
                  <w:proofErr w:type="spellEnd"/>
                  <w:r w:rsidRPr="00956CA7">
                    <w:t>/αποβίβασης, συμπεριφορά προσωπικού, χρόνος αναμονής εξυπηρέτησης, επιβίβαση προ των άλλων επιβατών και αποβίβαση στο τέλος κ.λπ.).</w:t>
                  </w:r>
                </w:p>
                <w:p w:rsidR="00956CA7" w:rsidRPr="00956CA7" w:rsidRDefault="00956CA7" w:rsidP="00956CA7">
                  <w:pPr>
                    <w:pStyle w:val="a"/>
                    <w:numPr>
                      <w:ilvl w:val="0"/>
                      <w:numId w:val="0"/>
                    </w:numPr>
                    <w:ind w:left="284"/>
                  </w:pPr>
                </w:p>
                <w:p w:rsidR="00956CA7" w:rsidRDefault="00956CA7" w:rsidP="00956CA7">
                  <w:pPr>
                    <w:pStyle w:val="a"/>
                  </w:pPr>
                  <w:r w:rsidRPr="00956CA7">
                    <w:t>Εξυπηρέτηση ατόμων με αναπηρία ή χρόνια πάθηση στα ελληνικά αεροδρόμια και από τις ελληνικές αεροπορικές εταιρείες στο αεροσκάφος (συμπεριφορά προσωπικού, οδηγίες/ανακοινώσεις σε προσβάσιμη γλώσσα κ.λπ.).</w:t>
                  </w:r>
                </w:p>
                <w:p w:rsidR="00956CA7" w:rsidRPr="00956CA7" w:rsidRDefault="00956CA7" w:rsidP="00956CA7">
                  <w:pPr>
                    <w:pStyle w:val="a"/>
                    <w:numPr>
                      <w:ilvl w:val="0"/>
                      <w:numId w:val="0"/>
                    </w:numPr>
                    <w:ind w:left="284"/>
                  </w:pPr>
                </w:p>
                <w:p w:rsidR="00956CA7" w:rsidRDefault="00956CA7" w:rsidP="00956CA7">
                  <w:pPr>
                    <w:pStyle w:val="a"/>
                  </w:pPr>
                  <w:r w:rsidRPr="00956CA7">
                    <w:t xml:space="preserve">Ενημέρωση των μελών σας σχετικά με τις προβλεπόμενες διαδικασίες στον Κανονισμό 1107/2006 (είναι ενημερωμένοι, τηρούν τις προθεσμίες ενημέρωσης αεροδρομίου/εταιρειών κ.λπ.). </w:t>
                  </w:r>
                </w:p>
                <w:p w:rsidR="00956CA7" w:rsidRPr="00956CA7" w:rsidRDefault="00956CA7" w:rsidP="00956CA7">
                  <w:pPr>
                    <w:pStyle w:val="a"/>
                    <w:numPr>
                      <w:ilvl w:val="0"/>
                      <w:numId w:val="0"/>
                    </w:numPr>
                    <w:ind w:left="284"/>
                  </w:pPr>
                </w:p>
                <w:p w:rsidR="00E70687" w:rsidRPr="0017683B" w:rsidRDefault="00956CA7" w:rsidP="00956CA7">
                  <w:pPr>
                    <w:rPr>
                      <w:rStyle w:val="TextChar"/>
                    </w:rPr>
                  </w:pPr>
                  <w:r w:rsidRPr="00956CA7">
                    <w:t xml:space="preserve">Ο Κανονισμός είναι διαθέσιμος (στην ελληνική γλώσσα) στον παρακάτω σύνδεσμο: </w:t>
                  </w:r>
                  <w:hyperlink r:id="rId10" w:history="1">
                    <w:r w:rsidRPr="001649A0">
                      <w:rPr>
                        <w:rStyle w:val="-"/>
                      </w:rPr>
                      <w:t>http://eur-lex.europa.eu/legal-content/EL/TXT/PDF/?uri=CELEX:32006R1107&amp;from=EL</w:t>
                    </w:r>
                  </w:hyperlink>
                  <w:r>
                    <w:t xml:space="preserve"> 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lastRenderedPageBreak/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CB8" w:rsidRDefault="002A2CB8" w:rsidP="008926F3">
      <w:r>
        <w:separator/>
      </w:r>
    </w:p>
    <w:p w:rsidR="002A2CB8" w:rsidRDefault="002A2CB8" w:rsidP="008926F3"/>
  </w:endnote>
  <w:endnote w:type="continuationSeparator" w:id="0">
    <w:p w:rsidR="002A2CB8" w:rsidRDefault="002A2CB8" w:rsidP="008926F3">
      <w:r>
        <w:continuationSeparator/>
      </w:r>
    </w:p>
    <w:p w:rsidR="002A2CB8" w:rsidRDefault="002A2CB8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CB8" w:rsidRDefault="002A2CB8" w:rsidP="008926F3">
      <w:bookmarkStart w:id="0" w:name="_Hlk484772647"/>
      <w:bookmarkEnd w:id="0"/>
      <w:r>
        <w:separator/>
      </w:r>
    </w:p>
    <w:p w:rsidR="002A2CB8" w:rsidRDefault="002A2CB8" w:rsidP="008926F3"/>
  </w:footnote>
  <w:footnote w:type="continuationSeparator" w:id="0">
    <w:p w:rsidR="002A2CB8" w:rsidRDefault="002A2CB8" w:rsidP="008926F3">
      <w:r>
        <w:continuationSeparator/>
      </w:r>
    </w:p>
    <w:p w:rsidR="002A2CB8" w:rsidRDefault="002A2CB8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956CA7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A2CB8"/>
    <w:rsid w:val="002C40BC"/>
    <w:rsid w:val="002D1046"/>
    <w:rsid w:val="002F37C8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56CA7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EL/TXT/PDF/?uri=CELEX:32006R1107&amp;from=E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F29F2"/>
    <w:rsid w:val="006C2261"/>
    <w:rsid w:val="00845A34"/>
    <w:rsid w:val="00BD546A"/>
    <w:rsid w:val="00C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A0809B-9566-4C07-AEEF-74909634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0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2018-02-21T11:49:00Z</dcterms:created>
  <dcterms:modified xsi:type="dcterms:W3CDTF">2018-02-21T11:49:00Z</dcterms:modified>
</cp:coreProperties>
</file>