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237BD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6-20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890C46">
                <w:rPr>
                  <w:rStyle w:val="TextChar"/>
                </w:rPr>
                <w:t>20.06.2018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DE7EA0" w:rsidP="008926F3">
          <w:pPr>
            <w:pStyle w:val="MyTitle"/>
            <w:rPr>
              <w:rStyle w:val="ab"/>
              <w:b/>
            </w:rPr>
          </w:pPr>
          <w:r>
            <w:t>Προτάσεις για συνδιαμόρφωση επί του νέου ΕΚΠΥ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DE7EA0" w:rsidRDefault="00DE7EA0" w:rsidP="00DE7EA0">
                  <w:r>
                    <w:t xml:space="preserve">Τις παρατηρήσεις - προτάσεις των φορέων της αλλά και κάθε ευαισθητοποιημένου πολίτη ζητά η </w:t>
                  </w:r>
                  <w:r w:rsidR="000C256B" w:rsidRPr="000C256B">
                    <w:t xml:space="preserve">Εθνική Συνομοσπονδία Ατόμων με Αναπηρία </w:t>
                  </w:r>
                  <w:r>
                    <w:t xml:space="preserve">επί του νέου Ενιαίου Κανονισμού Παροχών Υγείας. </w:t>
                  </w:r>
                </w:p>
                <w:sdt>
                  <w:sdtPr>
                    <w:id w:val="889850631"/>
                    <w:lock w:val="contentLocked"/>
                    <w:placeholder>
                      <w:docPart w:val="F2F4BCE1ABC348D581250606C7DB1E09"/>
                    </w:placeholder>
                    <w:group/>
                  </w:sdtPr>
                  <w:sdtContent>
                    <w:sdt>
                      <w:sdtPr>
                        <w:alias w:val="Σώμα της Επιστολής"/>
                        <w:tag w:val="Σώμα της Επιστολής"/>
                        <w:id w:val="1438635069"/>
                        <w:placeholder>
                          <w:docPart w:val="F2F4BCE1ABC348D581250606C7DB1E09"/>
                        </w:placeholder>
                      </w:sdtPr>
                      <w:sdtContent>
                        <w:p w:rsidR="00DE7EA0" w:rsidRPr="00DE7EA0" w:rsidRDefault="00DE7EA0" w:rsidP="00DE7EA0">
                          <w:r w:rsidRPr="00DE7EA0">
                            <w:t>Η ΕΣΑμεΑ, από την προηγούμενη εβδομάδα, εξέφρασε την έντονη διαμαρτυρία της για την πρόχειρη,  αιφνιδιαστική και χωρίς διαβούλευση με τους αρμόδιους φορείς διαδικασία με την οποία ψηφίστηκε ο εν λόγω Κανονισμός από το Δ.Σ. του ΕΟΠΥΥ και ζήτησε να υπάρξει οργανωμένη διαβούλευση με την ηγεσία του Υπουργείου και το ΔΣ του ΕΟΠΥΥ, προκειμένου ο νέος ΕΚΠΥ να προστατεύει ουσιαστικά την ποιότητα των υπηρεσιών υγείας, τα αναλώσιμα, τα βοηθήματα κλπ. που χρειάζονται τα άτομα με αναπηρία και χρόνιες παθήσεις.</w:t>
                          </w:r>
                        </w:p>
                        <w:p w:rsidR="00DE7EA0" w:rsidRPr="00DE7EA0" w:rsidRDefault="00DE7EA0" w:rsidP="00DE7EA0">
                          <w:r w:rsidRPr="00DE7EA0">
                            <w:t>Την Τρίτη 19 Ιουνίου, πραγματοποιήθηκε συνάντηση της ΕΣΑμεΑ με τον αναπληρωτή Υπουργό Υγείας κ.  Παύλο Πολάκη, κατά τη διάρκεια της οποίας δόθηκαν διευκρινήσεις επί συγκεκριμένων θεμάτων του νέου ΕΚΠΥ.</w:t>
                          </w:r>
                          <w:bookmarkStart w:id="1" w:name="_GoBack"/>
                          <w:bookmarkEnd w:id="1"/>
                        </w:p>
                        <w:p w:rsidR="00DE7EA0" w:rsidRPr="00DE7EA0" w:rsidRDefault="00DE7EA0" w:rsidP="00DE7EA0">
                          <w:r w:rsidRPr="00DE7EA0">
                            <w:t xml:space="preserve">Ο Υπουργός έκανε δεκτό το αίτημα της ΕΣΑμεΑ να τεθεί ο νέος ΕΚΠΥ σε διαβούλευση και επεξεργασία από την ΕΣΑμεΑ και τους φορείς μέλη της και μέχρι τα μέσα Ιουλίου να καταθέσει η ΕΣΑμεΑ συνολική πρόταση στο ΔΣ του ΕΟΠΥΥ και στον κ. Πολάκη με όλες τις προτεινόμενες αλλαγές, διορθώσεις και βελτιώσεις, οι οποίες και θα συζητηθούν σε νέα συνάντηση που είπε ο Αναπληρωτής Υπουργός ότι θα υπάρξει. </w:t>
                          </w:r>
                        </w:p>
                        <w:p w:rsidR="00DE7EA0" w:rsidRPr="00DE7EA0" w:rsidRDefault="00DE7EA0" w:rsidP="00DE7EA0">
                          <w:r w:rsidRPr="00DE7EA0">
                            <w:t xml:space="preserve"> Ως εκ τούτου </w:t>
                          </w:r>
                          <w:r>
                            <w:t>η ΕΣΑμεΑ ζητά</w:t>
                          </w:r>
                          <w:r w:rsidRPr="00DE7EA0">
                            <w:t xml:space="preserve"> έως την Πέμπτη 5 Ιουλίου </w:t>
                          </w:r>
                          <w:r>
                            <w:t>να στείλετε</w:t>
                          </w:r>
                          <w:r w:rsidRPr="00DE7EA0">
                            <w:t xml:space="preserve"> εγγράφως μέσω </w:t>
                          </w:r>
                          <w:r w:rsidRPr="00DE7EA0">
                            <w:rPr>
                              <w:lang w:val="en-US"/>
                            </w:rPr>
                            <w:t>email</w:t>
                          </w:r>
                          <w:r w:rsidRPr="00DE7EA0">
                            <w:t xml:space="preserve">:  </w:t>
                          </w:r>
                          <w:hyperlink r:id="rId10" w:history="1">
                            <w:r w:rsidRPr="00DE7EA0">
                              <w:rPr>
                                <w:rStyle w:val="-"/>
                                <w:lang w:val="en-US"/>
                              </w:rPr>
                              <w:t>esaea</w:t>
                            </w:r>
                            <w:r w:rsidRPr="00DE7EA0">
                              <w:rPr>
                                <w:rStyle w:val="-"/>
                              </w:rPr>
                              <w:t>@</w:t>
                            </w:r>
                            <w:proofErr w:type="spellStart"/>
                            <w:r w:rsidRPr="00DE7EA0">
                              <w:rPr>
                                <w:rStyle w:val="-"/>
                                <w:lang w:val="en-US"/>
                              </w:rPr>
                              <w:t>otenet</w:t>
                            </w:r>
                            <w:proofErr w:type="spellEnd"/>
                            <w:r w:rsidRPr="00DE7EA0">
                              <w:rPr>
                                <w:rStyle w:val="-"/>
                              </w:rPr>
                              <w:t>.</w:t>
                            </w:r>
                            <w:proofErr w:type="spellStart"/>
                            <w:r w:rsidRPr="00DE7EA0">
                              <w:rPr>
                                <w:rStyle w:val="-"/>
                              </w:rPr>
                              <w:t>gr</w:t>
                            </w:r>
                            <w:proofErr w:type="spellEnd"/>
                          </w:hyperlink>
                          <w:r w:rsidRPr="00DE7EA0">
                            <w:t xml:space="preserve"> (υπόψη Χριστίνας Σαμαρά),  τις παρατηρήσεις σας για τον εν’ λόγω κανονισμό</w:t>
                          </w:r>
                          <w:r>
                            <w:t xml:space="preserve">. </w:t>
                          </w:r>
                          <w:r w:rsidRPr="00DE7EA0">
                            <w:t xml:space="preserve">Για την καλύτερη επεξεργασία των παρατηρήσεων - προτάσεών σας, παρακαλούμε όπως αυτές υποβληθούν πάνω στο συγκεκριμένο Κανονισμό κατά άρθρο και να αναφέρεται ρητά το σημείο που πρέπει να τροποποιηθεί και τι ακριβώς να περιλαμβάνει η τροποποίηση, με περιληπτική αιτιολόγηση. </w:t>
                          </w:r>
                        </w:p>
                        <w:p w:rsidR="00DE7EA0" w:rsidRPr="00DE7EA0" w:rsidRDefault="00DE7EA0" w:rsidP="00DE7EA0">
                          <w:hyperlink r:id="rId11" w:tooltip="Σύνδεσμος" w:history="1">
                            <w:r w:rsidRPr="00DE7EA0">
                              <w:rPr>
                                <w:rStyle w:val="-"/>
                              </w:rPr>
                              <w:t xml:space="preserve">Εδώ θα βρείτε τον τροποποιημένο ΕΚΠΥ. </w:t>
                            </w:r>
                          </w:hyperlink>
                          <w:r w:rsidRPr="00DE7EA0">
                            <w:t xml:space="preserve"> </w:t>
                          </w:r>
                        </w:p>
                      </w:sdtContent>
                    </w:sdt>
                  </w:sdtContent>
                </w:sdt>
                <w:p w:rsidR="00F32EBC" w:rsidRDefault="00F32EBC" w:rsidP="00DE7EA0"/>
                <w:p w:rsidR="00DE7EA0" w:rsidRPr="00DE7EA0" w:rsidRDefault="00DE7EA0" w:rsidP="00DE7EA0"/>
                <w:p w:rsidR="00DE7EA0" w:rsidRDefault="00DE7EA0" w:rsidP="00DE7EA0"/>
                <w:p w:rsidR="00E70687" w:rsidRPr="0017683B" w:rsidRDefault="006237BD" w:rsidP="00BE6650">
                  <w:pPr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BD" w:rsidRDefault="006237BD" w:rsidP="008926F3">
      <w:r>
        <w:separator/>
      </w:r>
    </w:p>
    <w:p w:rsidR="006237BD" w:rsidRDefault="006237BD" w:rsidP="008926F3"/>
  </w:endnote>
  <w:endnote w:type="continuationSeparator" w:id="0">
    <w:p w:rsidR="006237BD" w:rsidRDefault="006237BD" w:rsidP="008926F3">
      <w:r>
        <w:continuationSeparator/>
      </w:r>
    </w:p>
    <w:p w:rsidR="006237BD" w:rsidRDefault="006237BD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BD" w:rsidRDefault="006237BD" w:rsidP="008926F3">
      <w:bookmarkStart w:id="0" w:name="_Hlk484772647"/>
      <w:bookmarkEnd w:id="0"/>
      <w:r>
        <w:separator/>
      </w:r>
    </w:p>
    <w:p w:rsidR="006237BD" w:rsidRDefault="006237BD" w:rsidP="008926F3"/>
  </w:footnote>
  <w:footnote w:type="continuationSeparator" w:id="0">
    <w:p w:rsidR="006237BD" w:rsidRDefault="006237BD" w:rsidP="008926F3">
      <w:r>
        <w:continuationSeparator/>
      </w:r>
    </w:p>
    <w:p w:rsidR="006237BD" w:rsidRDefault="006237BD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DE7EA0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592509"/>
    <w:rsid w:val="006237BD"/>
    <w:rsid w:val="00651CD5"/>
    <w:rsid w:val="00670492"/>
    <w:rsid w:val="006D0554"/>
    <w:rsid w:val="006E6B93"/>
    <w:rsid w:val="006F050F"/>
    <w:rsid w:val="0077016C"/>
    <w:rsid w:val="008104A7"/>
    <w:rsid w:val="00811A9B"/>
    <w:rsid w:val="008321C9"/>
    <w:rsid w:val="00880266"/>
    <w:rsid w:val="00890C46"/>
    <w:rsid w:val="008926F3"/>
    <w:rsid w:val="008A421B"/>
    <w:rsid w:val="008B5B34"/>
    <w:rsid w:val="008F4A49"/>
    <w:rsid w:val="00972E62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F5CBA"/>
    <w:rsid w:val="00AF7DE7"/>
    <w:rsid w:val="00B01AB1"/>
    <w:rsid w:val="00B25CDE"/>
    <w:rsid w:val="00B30846"/>
    <w:rsid w:val="00B343FA"/>
    <w:rsid w:val="00B5240B"/>
    <w:rsid w:val="00B65E54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DE7EA0"/>
    <w:rsid w:val="00E018A8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legal-framework/ministerial-decisions/3838-20-06-2018-o-neos-eniaios-kanonismos-paaroxon-ygei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mailto:esaea@otenet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2F4BCE1ABC348D581250606C7DB1E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0D3601-B444-4D6F-9116-B14F8CA811B4}"/>
      </w:docPartPr>
      <w:docPartBody>
        <w:p w:rsidR="00000000" w:rsidRDefault="008C6C3F" w:rsidP="008C6C3F">
          <w:pPr>
            <w:pStyle w:val="F2F4BCE1ABC348D581250606C7DB1E0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4B27A8"/>
    <w:rsid w:val="00523620"/>
    <w:rsid w:val="005F29F2"/>
    <w:rsid w:val="00845A34"/>
    <w:rsid w:val="00847293"/>
    <w:rsid w:val="008C6C3F"/>
    <w:rsid w:val="00BD546A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6C3F"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  <w:style w:type="paragraph" w:customStyle="1" w:styleId="415DD112BCE54674BD47FFA05E2284E1">
    <w:name w:val="415DD112BCE54674BD47FFA05E2284E1"/>
    <w:rsid w:val="008C6C3F"/>
  </w:style>
  <w:style w:type="paragraph" w:customStyle="1" w:styleId="F7177C28F7A340E8A91FE43C698914E2">
    <w:name w:val="F7177C28F7A340E8A91FE43C698914E2"/>
    <w:rsid w:val="008C6C3F"/>
  </w:style>
  <w:style w:type="paragraph" w:customStyle="1" w:styleId="294C3801E44748C18C116180FB4BA3E8">
    <w:name w:val="294C3801E44748C18C116180FB4BA3E8"/>
    <w:rsid w:val="008C6C3F"/>
  </w:style>
  <w:style w:type="paragraph" w:customStyle="1" w:styleId="7ADD8589FB6E4E0196CE6483A7EC14C1">
    <w:name w:val="7ADD8589FB6E4E0196CE6483A7EC14C1"/>
    <w:rsid w:val="008C6C3F"/>
  </w:style>
  <w:style w:type="paragraph" w:customStyle="1" w:styleId="F2F4BCE1ABC348D581250606C7DB1E09">
    <w:name w:val="F2F4BCE1ABC348D581250606C7DB1E09"/>
    <w:rsid w:val="008C6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8A40FA4-6342-4670-BB67-DF84772C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0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2018-06-20T12:08:00Z</dcterms:created>
  <dcterms:modified xsi:type="dcterms:W3CDTF">2018-06-20T12:08:00Z</dcterms:modified>
</cp:coreProperties>
</file>