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C31E06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7-20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C27B44">
                <w:rPr>
                  <w:rStyle w:val="TextChar"/>
                </w:rPr>
                <w:t>20.07.2018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E45460" w:rsidP="008926F3">
          <w:pPr>
            <w:pStyle w:val="MyTitle"/>
            <w:rPr>
              <w:rStyle w:val="ab"/>
              <w:b/>
            </w:rPr>
          </w:pPr>
          <w:r>
            <w:t xml:space="preserve">Εναρκτήρια συνάντηση </w:t>
          </w:r>
          <w:r w:rsidR="00C27B44" w:rsidRPr="00C27B44">
            <w:t>του διασυνοριακού προγράμματος Access2Heritage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C27B44" w:rsidRPr="00C27B44" w:rsidRDefault="00BD5107" w:rsidP="00C27B44">
                  <w:r>
                    <w:t xml:space="preserve"> </w:t>
                  </w:r>
                  <w:r w:rsidR="00C27B44" w:rsidRPr="00C27B44">
                    <w:t>Στις 28, 29 και 30 Ιουνίου 2018 πραγματοποιήθηκε στον Δήμο Βόλβης η εναρκτήρια συνάντηση μεταξύ των εταίρων που συμμετέχουν στο διασυνοριακό πρόγραμμα «</w:t>
                  </w:r>
                  <w:proofErr w:type="spellStart"/>
                  <w:r w:rsidR="00C27B44" w:rsidRPr="00C27B44">
                    <w:t>Pathways</w:t>
                  </w:r>
                  <w:proofErr w:type="spellEnd"/>
                  <w:r w:rsidR="00C27B44" w:rsidRPr="00C27B44">
                    <w:t xml:space="preserve"> of </w:t>
                  </w:r>
                  <w:proofErr w:type="spellStart"/>
                  <w:r w:rsidR="00C27B44" w:rsidRPr="00C27B44">
                    <w:t>accessible</w:t>
                  </w:r>
                  <w:proofErr w:type="spellEnd"/>
                  <w:r w:rsidR="00C27B44" w:rsidRPr="00C27B44">
                    <w:t xml:space="preserve"> </w:t>
                  </w:r>
                  <w:proofErr w:type="spellStart"/>
                  <w:r w:rsidR="00C27B44" w:rsidRPr="00C27B44">
                    <w:t>heritage</w:t>
                  </w:r>
                  <w:proofErr w:type="spellEnd"/>
                  <w:r w:rsidR="00C27B44" w:rsidRPr="00C27B44">
                    <w:t xml:space="preserve"> </w:t>
                  </w:r>
                  <w:proofErr w:type="spellStart"/>
                  <w:r w:rsidR="00C27B44" w:rsidRPr="00C27B44">
                    <w:t>tourism</w:t>
                  </w:r>
                  <w:proofErr w:type="spellEnd"/>
                  <w:r w:rsidR="00C27B44" w:rsidRPr="00C27B44">
                    <w:t xml:space="preserve">» (Access2Heritage), στο οποίο ο Φορέας Διαχείρισης Οροσειράς Ροδόπης συμμετέχει ως Επικεφαλής Εταίρος. </w:t>
                  </w:r>
                </w:p>
                <w:p w:rsidR="00C27B44" w:rsidRPr="00C27B44" w:rsidRDefault="00C27B44" w:rsidP="00C27B44">
                  <w:r w:rsidRPr="00C27B44">
                    <w:t>Στο συγκεκριμένο έργο που χρηματοδοτείται από το Πρόγραμμα INTERREG V-A «Ελλάδα – Βουλγαρία 2014-2020». Οι εταίροι το έργου είναι συνολικά εννέα (9):</w:t>
                  </w:r>
                </w:p>
                <w:p w:rsidR="00C27B44" w:rsidRPr="00C27B44" w:rsidRDefault="00C27B44" w:rsidP="00C27B44">
                  <w:r w:rsidRPr="00C27B44">
                    <w:t xml:space="preserve">Φορέας Διαχείρισης Οροσειράς Ροδόπης, Περιφερειακό Ταμείο Ανάπτυξης Κεντρικής Μακεδονίας, Δήμος Βόλβης, </w:t>
                  </w:r>
                  <w:proofErr w:type="spellStart"/>
                  <w:r w:rsidRPr="00C27B44">
                    <w:t>Local</w:t>
                  </w:r>
                  <w:proofErr w:type="spellEnd"/>
                  <w:r w:rsidRPr="00C27B44">
                    <w:t xml:space="preserve"> Economic Developmen</w:t>
                  </w:r>
                  <w:bookmarkStart w:id="1" w:name="_GoBack"/>
                  <w:bookmarkEnd w:id="1"/>
                  <w:r w:rsidRPr="00C27B44">
                    <w:t>t Agency-</w:t>
                  </w:r>
                  <w:proofErr w:type="spellStart"/>
                  <w:r w:rsidRPr="00C27B44">
                    <w:t>Razlog</w:t>
                  </w:r>
                  <w:proofErr w:type="spellEnd"/>
                  <w:r w:rsidRPr="00C27B44">
                    <w:t xml:space="preserve"> (Βουλγαρία), Εθνική Συνομοσπονδία ΑΜΕΑ, Union of </w:t>
                  </w:r>
                  <w:proofErr w:type="spellStart"/>
                  <w:r w:rsidRPr="00C27B44">
                    <w:t>Disabled</w:t>
                  </w:r>
                  <w:proofErr w:type="spellEnd"/>
                  <w:r w:rsidRPr="00C27B44">
                    <w:t xml:space="preserve"> </w:t>
                  </w:r>
                  <w:proofErr w:type="spellStart"/>
                  <w:r w:rsidRPr="00C27B44">
                    <w:t>People</w:t>
                  </w:r>
                  <w:proofErr w:type="spellEnd"/>
                  <w:r w:rsidRPr="00C27B44">
                    <w:t xml:space="preserve"> in </w:t>
                  </w:r>
                  <w:proofErr w:type="spellStart"/>
                  <w:r w:rsidRPr="00C27B44">
                    <w:t>Bulgaria</w:t>
                  </w:r>
                  <w:proofErr w:type="spellEnd"/>
                  <w:r w:rsidRPr="00C27B44">
                    <w:t xml:space="preserve">, ΤΕΙ Κεντρικής Μακεδονίας - Τμήμα Διοίκησης Επιχειρήσεων, </w:t>
                  </w:r>
                  <w:proofErr w:type="spellStart"/>
                  <w:r w:rsidRPr="00C27B44">
                    <w:t>Ecoworld</w:t>
                  </w:r>
                  <w:proofErr w:type="spellEnd"/>
                  <w:r w:rsidRPr="00C27B44">
                    <w:t xml:space="preserve"> </w:t>
                  </w:r>
                  <w:proofErr w:type="spellStart"/>
                  <w:r w:rsidRPr="00C27B44">
                    <w:t>Rhodopes</w:t>
                  </w:r>
                  <w:proofErr w:type="spellEnd"/>
                  <w:r w:rsidRPr="00C27B44">
                    <w:t xml:space="preserve"> Association (Βουλγαρία), </w:t>
                  </w:r>
                  <w:proofErr w:type="spellStart"/>
                  <w:r w:rsidRPr="00C27B44">
                    <w:t>Regional</w:t>
                  </w:r>
                  <w:proofErr w:type="spellEnd"/>
                  <w:r w:rsidRPr="00C27B44">
                    <w:t xml:space="preserve"> Youth </w:t>
                  </w:r>
                  <w:proofErr w:type="spellStart"/>
                  <w:r w:rsidRPr="00C27B44">
                    <w:t>Parliament</w:t>
                  </w:r>
                  <w:proofErr w:type="spellEnd"/>
                  <w:r w:rsidRPr="00C27B44">
                    <w:t xml:space="preserve"> Association (Βουλγαρία). </w:t>
                  </w:r>
                </w:p>
                <w:p w:rsidR="00C27B44" w:rsidRPr="00C27B44" w:rsidRDefault="00C27B44" w:rsidP="00C27B44">
                  <w:r w:rsidRPr="00C27B44">
                    <w:t>Ο προϋπολογισμός του έργου ανέρχεται στα 1.295.840,00 €, ενώ αυτός που αντιστοιχεί στις δράσεις της ΕΣΑμεΑ ανέρχεται στις 221.340€. Η διάρκειά του είναι διετής.</w:t>
                  </w:r>
                </w:p>
                <w:p w:rsidR="00C27B44" w:rsidRPr="00C27B44" w:rsidRDefault="00C27B44" w:rsidP="00C27B44">
                  <w:r w:rsidRPr="00C27B44">
                    <w:t>Ο κύριος στόχος του έργου είναι η υποστήριξη του αειφόρου τουρισμού που σχετίζεται με τη φυσική ή πολιτιστική κληρονομιά στην διασυνοριακή περιοχή και η εδραίωσή της ως διεθνούς τουριστικού προορισμού αυξημένης προσβασιμότητας μέσω μίας σειράς δράσεων στήριξης του τουριστικού προϊόντος και των σχετικών με αυτό  υπηρεσιών.</w:t>
                  </w:r>
                </w:p>
                <w:p w:rsidR="00C27B44" w:rsidRPr="00C27B44" w:rsidRDefault="00C27B44" w:rsidP="00C27B44">
                  <w:r w:rsidRPr="00C27B44">
                    <w:t>Το έργο μεταξύ άλλων αποσκοπεί:</w:t>
                  </w:r>
                </w:p>
                <w:p w:rsidR="00C27B44" w:rsidRPr="00C27B44" w:rsidRDefault="00C27B44" w:rsidP="00C27B44">
                  <w:r w:rsidRPr="00C27B44">
                    <w:t xml:space="preserve">-    στην ανταλλαγή μεταξύ των εταίρων τεχνογνωσίας και καλών πρακτικών που σχετίζονται με τη βελτίωση της προσβασιμότητας των δομών πολιτιστικής και φυσικής κληρονομιάς </w:t>
                  </w:r>
                </w:p>
                <w:p w:rsidR="00C27B44" w:rsidRPr="00C27B44" w:rsidRDefault="00C27B44" w:rsidP="00C27B44">
                  <w:r w:rsidRPr="00C27B44">
                    <w:t xml:space="preserve">-    στην ευαισθητοποίηση των τοπικών φορέων σε σχέση με τις δυνατότητες του πολιτιστικού τουρισμού, τη σημασία της υιοθέτησης στρατηγικών για βιώσιμη ανάπτυξη και χωρίς αποκλεισμούς σχεδιασμό κ.λπ. </w:t>
                  </w:r>
                </w:p>
                <w:p w:rsidR="00C27B44" w:rsidRPr="00C27B44" w:rsidRDefault="00C27B44" w:rsidP="00C27B44">
                  <w:r w:rsidRPr="00C27B44">
                    <w:t>-    στη συλλογή δεδομένων σχετικά με την προσβασιμότητα και τη φιλικότητα προς τους επισκέπτες με αναπηρία και ηλικιωμένους βασικών πολιτιστικών και φυσικών πόρων της περιοχής</w:t>
                  </w:r>
                </w:p>
                <w:p w:rsidR="00C27B44" w:rsidRPr="00C27B44" w:rsidRDefault="00C27B44" w:rsidP="00C27B44">
                  <w:r w:rsidRPr="00C27B44">
                    <w:t xml:space="preserve">-    στην εκπόνηση κοινής μελέτης στρατηγικού σχεδιασμού προς την κατεύθυνση του </w:t>
                  </w:r>
                  <w:proofErr w:type="spellStart"/>
                  <w:r w:rsidRPr="00C27B44">
                    <w:t>branding</w:t>
                  </w:r>
                  <w:proofErr w:type="spellEnd"/>
                  <w:r w:rsidRPr="00C27B44">
                    <w:t xml:space="preserve"> της περιοχής ως διεθνούς τουριστικού προορισμού για ηλικιωμένους και άτομα με ειδικές ανάγκες, υψηλής ποιότητας με χαμηλό έως μεσαίο κόστος.</w:t>
                  </w:r>
                </w:p>
                <w:p w:rsidR="00E70687" w:rsidRPr="0017683B" w:rsidRDefault="00C27B44" w:rsidP="00BE6650">
                  <w:pPr>
                    <w:rPr>
                      <w:rStyle w:val="TextChar"/>
                    </w:rPr>
                  </w:pPr>
                  <w:r w:rsidRPr="00C27B44">
                    <w:t>Στο πλαίσιο αυτό το έργο Access2Heritage περιλαμβάνει τοπικές καμπάνιες ευαισθητοποίησης, διοργάνωση φεστιβάλ και διεξαγωγή εκπαιδευτικών σεμιναρίων και εργαστηρίων σχετικών με τον τουρισμό αυξ</w:t>
                  </w:r>
                  <w:r>
                    <w:t>ημένης προσβασιμότητας.</w:t>
                  </w: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06" w:rsidRDefault="00C31E06" w:rsidP="008926F3">
      <w:r>
        <w:separator/>
      </w:r>
    </w:p>
    <w:p w:rsidR="00C31E06" w:rsidRDefault="00C31E06" w:rsidP="008926F3"/>
  </w:endnote>
  <w:endnote w:type="continuationSeparator" w:id="0">
    <w:p w:rsidR="00C31E06" w:rsidRDefault="00C31E06" w:rsidP="008926F3">
      <w:r>
        <w:continuationSeparator/>
      </w:r>
    </w:p>
    <w:p w:rsidR="00C31E06" w:rsidRDefault="00C31E06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06" w:rsidRDefault="00C31E06" w:rsidP="008926F3">
      <w:bookmarkStart w:id="0" w:name="_Hlk484772647"/>
      <w:bookmarkEnd w:id="0"/>
      <w:r>
        <w:separator/>
      </w:r>
    </w:p>
    <w:p w:rsidR="00C31E06" w:rsidRDefault="00C31E06" w:rsidP="008926F3"/>
  </w:footnote>
  <w:footnote w:type="continuationSeparator" w:id="0">
    <w:p w:rsidR="00C31E06" w:rsidRDefault="00C31E06" w:rsidP="008926F3">
      <w:r>
        <w:continuationSeparator/>
      </w:r>
    </w:p>
    <w:p w:rsidR="00C31E06" w:rsidRDefault="00C31E06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C27B44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60AB6"/>
    <w:rsid w:val="0058273F"/>
    <w:rsid w:val="00583700"/>
    <w:rsid w:val="005914A1"/>
    <w:rsid w:val="00592509"/>
    <w:rsid w:val="00651CD5"/>
    <w:rsid w:val="00670492"/>
    <w:rsid w:val="006D0554"/>
    <w:rsid w:val="006E6B93"/>
    <w:rsid w:val="006F050F"/>
    <w:rsid w:val="0074521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A93"/>
    <w:rsid w:val="00A04D49"/>
    <w:rsid w:val="00A16B23"/>
    <w:rsid w:val="00A1789B"/>
    <w:rsid w:val="00A24A4D"/>
    <w:rsid w:val="00A32253"/>
    <w:rsid w:val="00A5663B"/>
    <w:rsid w:val="00AA03A3"/>
    <w:rsid w:val="00AF5CBA"/>
    <w:rsid w:val="00AF7DE7"/>
    <w:rsid w:val="00B01AB1"/>
    <w:rsid w:val="00B25CDE"/>
    <w:rsid w:val="00B30846"/>
    <w:rsid w:val="00B343FA"/>
    <w:rsid w:val="00B5240B"/>
    <w:rsid w:val="00B65E54"/>
    <w:rsid w:val="00BC5004"/>
    <w:rsid w:val="00BD5107"/>
    <w:rsid w:val="00BE04D8"/>
    <w:rsid w:val="00BE6650"/>
    <w:rsid w:val="00C0166C"/>
    <w:rsid w:val="00C13744"/>
    <w:rsid w:val="00C27B44"/>
    <w:rsid w:val="00C31E06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0269B"/>
    <w:rsid w:val="00E45460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184C81"/>
    <w:rsid w:val="004B27A8"/>
    <w:rsid w:val="00523620"/>
    <w:rsid w:val="005F29F2"/>
    <w:rsid w:val="00681373"/>
    <w:rsid w:val="006D1184"/>
    <w:rsid w:val="00845A34"/>
    <w:rsid w:val="00BD546A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2718DC-290E-4A7B-9CA1-DF9E210C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2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2018-07-20T10:24:00Z</dcterms:created>
  <dcterms:modified xsi:type="dcterms:W3CDTF">2018-07-20T10:27:00Z</dcterms:modified>
</cp:coreProperties>
</file>