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19" w:rsidRPr="00AC5F1A" w:rsidRDefault="008E5897" w:rsidP="00122615">
      <w:pPr>
        <w:shd w:val="clear" w:color="auto" w:fill="FFFFFF"/>
        <w:spacing w:before="225" w:after="225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n-US" w:eastAsia="el-GR"/>
        </w:rPr>
      </w:pPr>
      <w:r w:rsidRPr="00AC5F1A">
        <w:rPr>
          <w:rFonts w:ascii="Helvetica" w:hAnsi="Helvetica" w:cs="Helvetica"/>
          <w:b/>
          <w:color w:val="26282A"/>
          <w:sz w:val="28"/>
          <w:szCs w:val="28"/>
          <w:shd w:val="clear" w:color="auto" w:fill="FFFFFF"/>
          <w:lang w:val="en-US"/>
        </w:rPr>
        <w:t>2nd project Technical Meeting of “Pathways of accessible heritage tourism – Access2Heritage”</w:t>
      </w:r>
      <w:r w:rsidR="00AC5F1A" w:rsidRPr="00AC5F1A">
        <w:rPr>
          <w:rFonts w:ascii="Helvetica" w:hAnsi="Helvetica" w:cs="Helvetica"/>
          <w:b/>
          <w:color w:val="26282A"/>
          <w:sz w:val="28"/>
          <w:szCs w:val="28"/>
          <w:shd w:val="clear" w:color="auto" w:fill="FFFFFF"/>
          <w:lang w:val="en-US"/>
        </w:rPr>
        <w:t xml:space="preserve"> Project</w:t>
      </w:r>
    </w:p>
    <w:p w:rsidR="00F31719" w:rsidRPr="00F56389" w:rsidRDefault="00F31719" w:rsidP="00F31719">
      <w:pPr>
        <w:shd w:val="clear" w:color="auto" w:fill="FFFFFF"/>
        <w:spacing w:before="120" w:after="120" w:line="240" w:lineRule="auto"/>
        <w:ind w:left="-709"/>
        <w:outlineLvl w:val="2"/>
        <w:rPr>
          <w:rFonts w:ascii="Helvetica" w:hAnsi="Helvetica" w:cs="Helvetica"/>
          <w:color w:val="26282A"/>
          <w:sz w:val="20"/>
          <w:szCs w:val="20"/>
          <w:shd w:val="clear" w:color="auto" w:fill="FFFFFF"/>
          <w:lang w:val="en-US"/>
        </w:rPr>
      </w:pPr>
    </w:p>
    <w:p w:rsidR="00F56389" w:rsidRPr="00BF05F9" w:rsidRDefault="00F56389" w:rsidP="00F31719">
      <w:pPr>
        <w:spacing w:after="0" w:line="360" w:lineRule="auto"/>
        <w:ind w:left="-1418"/>
        <w:rPr>
          <w:rFonts w:ascii="Verdana" w:hAnsi="Verdana" w:cs="Helvetica"/>
          <w:b/>
          <w:bCs/>
          <w:color w:val="000000"/>
          <w:shd w:val="clear" w:color="auto" w:fill="FFFFFF"/>
          <w:lang w:val="en-US"/>
        </w:rPr>
      </w:pP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The 2nd Technical Meeting of </w:t>
      </w:r>
      <w:r w:rsidR="00AC5F1A"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the project </w:t>
      </w: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>“Pathways of accessible heritage tourism</w:t>
      </w:r>
      <w:r w:rsidR="00626FAE"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 – Access2Heritage</w:t>
      </w: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>” took place in Thessaloniki</w:t>
      </w:r>
      <w:r w:rsidR="00AC5F1A" w:rsidRPr="00AC5F1A">
        <w:rPr>
          <w:rFonts w:ascii="Verdana" w:hAnsi="Verdana" w:cs="Helvetica"/>
          <w:color w:val="26282A"/>
          <w:shd w:val="clear" w:color="auto" w:fill="FFFFFF"/>
          <w:lang w:val="en-US"/>
        </w:rPr>
        <w:t>,</w:t>
      </w: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 on the 26th of November, on the premises of </w:t>
      </w:r>
      <w:r w:rsidRPr="00AC5F1A">
        <w:rPr>
          <w:rFonts w:ascii="Verdana" w:hAnsi="Verdana" w:cs="Helvetica"/>
          <w:b/>
          <w:bCs/>
          <w:color w:val="000000"/>
          <w:shd w:val="clear" w:color="auto" w:fill="FFFFFF"/>
          <w:lang w:val="en-US"/>
        </w:rPr>
        <w:t>Regional Develo</w:t>
      </w:r>
      <w:r w:rsidR="00BF05F9">
        <w:rPr>
          <w:rFonts w:ascii="Verdana" w:hAnsi="Verdana" w:cs="Helvetica"/>
          <w:b/>
          <w:bCs/>
          <w:color w:val="000000"/>
          <w:shd w:val="clear" w:color="auto" w:fill="FFFFFF"/>
          <w:lang w:val="en-US"/>
        </w:rPr>
        <w:t>pment Fund of Central Macedonia</w:t>
      </w:r>
      <w:r w:rsidR="00BF05F9" w:rsidRPr="00BF05F9">
        <w:rPr>
          <w:rFonts w:ascii="Verdana" w:hAnsi="Verdana" w:cs="Helvetica"/>
          <w:b/>
          <w:bCs/>
          <w:color w:val="000000"/>
          <w:shd w:val="clear" w:color="auto" w:fill="FFFFFF"/>
          <w:lang w:val="en-US"/>
        </w:rPr>
        <w:t>.</w:t>
      </w:r>
    </w:p>
    <w:p w:rsidR="00F56389" w:rsidRPr="00AC5F1A" w:rsidRDefault="00B3021A" w:rsidP="00F31719">
      <w:pPr>
        <w:spacing w:after="0" w:line="360" w:lineRule="auto"/>
        <w:ind w:left="-1418"/>
        <w:rPr>
          <w:rFonts w:ascii="Verdana" w:hAnsi="Verdana" w:cs="Helvetica"/>
          <w:color w:val="26282A"/>
          <w:shd w:val="clear" w:color="auto" w:fill="FFFFFF"/>
          <w:lang w:val="en-US"/>
        </w:rPr>
      </w:pP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At </w:t>
      </w:r>
      <w:r w:rsidR="00F56389"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the </w:t>
      </w: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>meeting,</w:t>
      </w:r>
      <w:r w:rsidR="00F56389"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 </w:t>
      </w: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>which was organized</w:t>
      </w:r>
      <w:r w:rsidR="00F56389"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 by </w:t>
      </w:r>
      <w:r w:rsidR="00BF05F9">
        <w:rPr>
          <w:rFonts w:ascii="Verdana" w:hAnsi="Verdana" w:cs="Helvetica"/>
          <w:color w:val="26282A"/>
          <w:shd w:val="clear" w:color="auto" w:fill="FFFFFF"/>
          <w:lang w:val="en-US"/>
        </w:rPr>
        <w:t>the Lead Partner of the P</w:t>
      </w:r>
      <w:r w:rsidR="00522E1F" w:rsidRPr="00AC5F1A">
        <w:rPr>
          <w:rFonts w:ascii="Verdana" w:hAnsi="Verdana" w:cs="Helvetica"/>
          <w:color w:val="26282A"/>
          <w:shd w:val="clear" w:color="auto" w:fill="FFFFFF"/>
          <w:lang w:val="en-US"/>
        </w:rPr>
        <w:t>roject</w:t>
      </w:r>
      <w:r w:rsidR="00BF05F9">
        <w:rPr>
          <w:rFonts w:ascii="Verdana" w:hAnsi="Verdana" w:cs="Helvetica"/>
          <w:color w:val="26282A"/>
          <w:shd w:val="clear" w:color="auto" w:fill="FFFFFF"/>
          <w:lang w:val="en-US"/>
        </w:rPr>
        <w:t>,</w:t>
      </w:r>
      <w:r w:rsidR="00F56389"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 </w:t>
      </w: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the </w:t>
      </w:r>
      <w:r w:rsidR="00F56389"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Management Body of </w:t>
      </w:r>
      <w:proofErr w:type="spellStart"/>
      <w:r w:rsidR="00F56389" w:rsidRPr="00AC5F1A">
        <w:rPr>
          <w:rFonts w:ascii="Verdana" w:hAnsi="Verdana" w:cs="Helvetica"/>
          <w:color w:val="26282A"/>
          <w:shd w:val="clear" w:color="auto" w:fill="FFFFFF"/>
          <w:lang w:val="en-US"/>
        </w:rPr>
        <w:t>Rodopi</w:t>
      </w:r>
      <w:proofErr w:type="spellEnd"/>
      <w:r w:rsidR="00F56389"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 Mountain-Range National Park</w:t>
      </w: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, </w:t>
      </w:r>
      <w:r w:rsidR="00522E1F" w:rsidRPr="00AC5F1A">
        <w:rPr>
          <w:rFonts w:ascii="Verdana" w:hAnsi="Verdana" w:cs="Helvetica"/>
          <w:color w:val="26282A"/>
          <w:shd w:val="clear" w:color="auto" w:fill="FFFFFF"/>
          <w:lang w:val="en-US"/>
        </w:rPr>
        <w:t>the Project</w:t>
      </w:r>
      <w:r w:rsidR="00BF05F9">
        <w:rPr>
          <w:rFonts w:ascii="Verdana" w:hAnsi="Verdana" w:cs="Helvetica"/>
          <w:color w:val="26282A"/>
          <w:shd w:val="clear" w:color="auto" w:fill="FFFFFF"/>
          <w:lang w:val="en-US"/>
        </w:rPr>
        <w:t>’</w:t>
      </w:r>
      <w:r w:rsidR="00522E1F" w:rsidRPr="00AC5F1A">
        <w:rPr>
          <w:rFonts w:ascii="Verdana" w:hAnsi="Verdana" w:cs="Helvetica"/>
          <w:color w:val="26282A"/>
          <w:shd w:val="clear" w:color="auto" w:fill="FFFFFF"/>
          <w:lang w:val="en-US"/>
        </w:rPr>
        <w:t>s Partners had the opportunity to meet and discuss about the progress of the project so far, and about the next steps of implementation.</w:t>
      </w:r>
    </w:p>
    <w:p w:rsidR="00522E1F" w:rsidRPr="00AC5F1A" w:rsidRDefault="00522E1F" w:rsidP="00F31719">
      <w:pPr>
        <w:spacing w:after="0" w:line="360" w:lineRule="auto"/>
        <w:ind w:left="-1418"/>
        <w:rPr>
          <w:rFonts w:ascii="Verdana" w:hAnsi="Verdana" w:cs="Helvetica"/>
          <w:color w:val="26282A"/>
          <w:shd w:val="clear" w:color="auto" w:fill="FFFFFF"/>
          <w:lang w:val="en-US"/>
        </w:rPr>
      </w:pPr>
    </w:p>
    <w:p w:rsidR="002438F1" w:rsidRPr="00AC5F1A" w:rsidRDefault="002438F1" w:rsidP="00F31719">
      <w:pPr>
        <w:spacing w:after="0" w:line="360" w:lineRule="auto"/>
        <w:ind w:left="-1418"/>
        <w:rPr>
          <w:rFonts w:ascii="Verdana" w:hAnsi="Verdana" w:cs="Helvetica"/>
          <w:color w:val="26282A"/>
          <w:shd w:val="clear" w:color="auto" w:fill="FFFFFF"/>
          <w:lang w:val="en-US"/>
        </w:rPr>
      </w:pP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>Among the k</w:t>
      </w:r>
      <w:r w:rsidR="00522E1F" w:rsidRPr="00AC5F1A">
        <w:rPr>
          <w:rFonts w:ascii="Verdana" w:hAnsi="Verdana" w:cs="Helvetica"/>
          <w:color w:val="26282A"/>
          <w:shd w:val="clear" w:color="auto" w:fill="FFFFFF"/>
          <w:lang w:val="en-US"/>
        </w:rPr>
        <w:t>ey topics of the meeting were</w:t>
      </w: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>:</w:t>
      </w:r>
      <w:r w:rsidR="00522E1F"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 </w:t>
      </w:r>
    </w:p>
    <w:p w:rsidR="002438F1" w:rsidRPr="00AC5F1A" w:rsidRDefault="00522E1F" w:rsidP="008E5897">
      <w:pPr>
        <w:pStyle w:val="a6"/>
        <w:numPr>
          <w:ilvl w:val="0"/>
          <w:numId w:val="5"/>
        </w:numPr>
        <w:spacing w:after="0" w:line="360" w:lineRule="auto"/>
        <w:rPr>
          <w:rFonts w:ascii="Verdana" w:hAnsi="Verdana"/>
          <w:b/>
          <w:lang w:val="en-US"/>
        </w:rPr>
      </w:pP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>the works about</w:t>
      </w:r>
      <w:r w:rsidR="00AC5F1A"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 the</w:t>
      </w:r>
      <w:r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 </w:t>
      </w:r>
      <w:r w:rsidRPr="00AC5F1A">
        <w:rPr>
          <w:rFonts w:ascii="Verdana" w:hAnsi="Verdana"/>
          <w:b/>
          <w:lang w:val="en-US"/>
        </w:rPr>
        <w:t>Pilot Rehabilitation and accessibility improvement in selected sites,</w:t>
      </w:r>
      <w:r w:rsidR="002438F1" w:rsidRPr="00AC5F1A">
        <w:rPr>
          <w:rFonts w:ascii="Verdana" w:hAnsi="Verdana"/>
          <w:b/>
          <w:lang w:val="en-US"/>
        </w:rPr>
        <w:t xml:space="preserve"> </w:t>
      </w:r>
    </w:p>
    <w:p w:rsidR="00F56389" w:rsidRPr="00AC5F1A" w:rsidRDefault="002438F1" w:rsidP="008E5897">
      <w:pPr>
        <w:pStyle w:val="a6"/>
        <w:numPr>
          <w:ilvl w:val="0"/>
          <w:numId w:val="5"/>
        </w:numPr>
        <w:spacing w:after="0" w:line="360" w:lineRule="auto"/>
        <w:rPr>
          <w:rFonts w:ascii="Verdana" w:hAnsi="Verdana"/>
          <w:lang w:val="en-US"/>
        </w:rPr>
      </w:pPr>
      <w:r w:rsidRPr="00AC5F1A">
        <w:rPr>
          <w:rFonts w:ascii="Verdana" w:hAnsi="Verdana"/>
          <w:lang w:val="en-US"/>
        </w:rPr>
        <w:t>the actions about</w:t>
      </w:r>
      <w:r w:rsidRPr="00AC5F1A">
        <w:rPr>
          <w:rFonts w:ascii="Verdana" w:hAnsi="Verdana"/>
          <w:b/>
          <w:lang w:val="en-US"/>
        </w:rPr>
        <w:t xml:space="preserve"> </w:t>
      </w:r>
      <w:r w:rsidRPr="00AC5F1A">
        <w:rPr>
          <w:rFonts w:ascii="Verdana" w:hAnsi="Verdana"/>
          <w:lang w:val="en-US"/>
        </w:rPr>
        <w:t>the</w:t>
      </w:r>
      <w:r w:rsidRPr="00AC5F1A">
        <w:rPr>
          <w:rFonts w:ascii="Verdana" w:hAnsi="Verdana"/>
          <w:b/>
          <w:lang w:val="en-US"/>
        </w:rPr>
        <w:t xml:space="preserve"> Capacity</w:t>
      </w:r>
      <w:r w:rsidR="00522E1F" w:rsidRPr="00AC5F1A">
        <w:rPr>
          <w:rFonts w:ascii="Verdana" w:hAnsi="Verdana"/>
          <w:b/>
          <w:lang w:val="en-US"/>
        </w:rPr>
        <w:t xml:space="preserve"> building</w:t>
      </w:r>
      <w:r w:rsidRPr="00AC5F1A">
        <w:rPr>
          <w:rFonts w:ascii="Verdana" w:hAnsi="Verdana"/>
          <w:b/>
          <w:lang w:val="en-US"/>
        </w:rPr>
        <w:t xml:space="preserve"> activities </w:t>
      </w:r>
      <w:r w:rsidRPr="00AC5F1A">
        <w:rPr>
          <w:rFonts w:ascii="Verdana" w:hAnsi="Verdana"/>
          <w:lang w:val="en-US"/>
        </w:rPr>
        <w:t>that focus mainly to the Joint Strategy and Action Plan for promoting Accessible Heritage Tourism in the Cross Border area</w:t>
      </w:r>
    </w:p>
    <w:p w:rsidR="002438F1" w:rsidRPr="00AC5F1A" w:rsidRDefault="002438F1" w:rsidP="008E5897">
      <w:pPr>
        <w:pStyle w:val="a6"/>
        <w:numPr>
          <w:ilvl w:val="0"/>
          <w:numId w:val="5"/>
        </w:numPr>
        <w:spacing w:after="0" w:line="360" w:lineRule="auto"/>
        <w:rPr>
          <w:rFonts w:ascii="Verdana" w:hAnsi="Verdana"/>
          <w:lang w:val="en-US"/>
        </w:rPr>
      </w:pPr>
      <w:r w:rsidRPr="00AC5F1A">
        <w:rPr>
          <w:rFonts w:ascii="Verdana" w:hAnsi="Verdana"/>
          <w:lang w:val="en-US"/>
        </w:rPr>
        <w:t xml:space="preserve">the </w:t>
      </w:r>
      <w:r w:rsidR="000930E2" w:rsidRPr="00AC5F1A">
        <w:rPr>
          <w:rFonts w:ascii="Verdana" w:hAnsi="Verdana"/>
          <w:lang w:val="en-US"/>
        </w:rPr>
        <w:t xml:space="preserve">preparations about the </w:t>
      </w:r>
      <w:r w:rsidR="000930E2" w:rsidRPr="00AC5F1A">
        <w:rPr>
          <w:rFonts w:ascii="Verdana" w:hAnsi="Verdana"/>
          <w:b/>
          <w:lang w:val="en-US"/>
        </w:rPr>
        <w:t>Data Collection</w:t>
      </w:r>
      <w:r w:rsidR="000930E2" w:rsidRPr="00AC5F1A">
        <w:rPr>
          <w:rFonts w:ascii="Verdana" w:hAnsi="Verdana"/>
          <w:lang w:val="en-US"/>
        </w:rPr>
        <w:t xml:space="preserve">  in regard</w:t>
      </w:r>
      <w:bookmarkStart w:id="0" w:name="_GoBack"/>
      <w:bookmarkEnd w:id="0"/>
      <w:r w:rsidR="000930E2" w:rsidRPr="00AC5F1A">
        <w:rPr>
          <w:rFonts w:ascii="Verdana" w:hAnsi="Verdana"/>
          <w:lang w:val="en-US"/>
        </w:rPr>
        <w:t xml:space="preserve"> to accessible sites</w:t>
      </w:r>
      <w:r w:rsidR="00AC5F1A" w:rsidRPr="00AC5F1A">
        <w:rPr>
          <w:rFonts w:ascii="Verdana" w:hAnsi="Verdana"/>
          <w:lang w:val="en-US"/>
        </w:rPr>
        <w:t xml:space="preserve"> in the CB area, and about the T</w:t>
      </w:r>
      <w:r w:rsidR="000930E2" w:rsidRPr="00AC5F1A">
        <w:rPr>
          <w:rFonts w:ascii="Verdana" w:hAnsi="Verdana"/>
          <w:lang w:val="en-US"/>
        </w:rPr>
        <w:t xml:space="preserve">raining sessions </w:t>
      </w:r>
      <w:r w:rsidR="00AC5F1A" w:rsidRPr="00AC5F1A">
        <w:rPr>
          <w:rFonts w:ascii="Verdana" w:hAnsi="Verdana"/>
          <w:lang w:val="en-US"/>
        </w:rPr>
        <w:t>that will take place for local stakeholders and people working in the field of tourism</w:t>
      </w:r>
    </w:p>
    <w:p w:rsidR="000930E2" w:rsidRPr="00AC5F1A" w:rsidRDefault="000930E2" w:rsidP="008E5897">
      <w:pPr>
        <w:pStyle w:val="a6"/>
        <w:numPr>
          <w:ilvl w:val="0"/>
          <w:numId w:val="5"/>
        </w:numPr>
        <w:spacing w:after="0" w:line="360" w:lineRule="auto"/>
        <w:rPr>
          <w:rFonts w:ascii="Verdana" w:hAnsi="Verdana"/>
          <w:lang w:val="en-US"/>
        </w:rPr>
      </w:pPr>
      <w:r w:rsidRPr="00AC5F1A">
        <w:rPr>
          <w:rFonts w:ascii="Verdana" w:hAnsi="Verdana"/>
          <w:lang w:val="en-US"/>
        </w:rPr>
        <w:t>the speci</w:t>
      </w:r>
      <w:r w:rsidR="00AC5F1A" w:rsidRPr="00AC5F1A">
        <w:rPr>
          <w:rFonts w:ascii="Verdana" w:hAnsi="Verdana"/>
          <w:lang w:val="en-US"/>
        </w:rPr>
        <w:t xml:space="preserve">fications about the accessible </w:t>
      </w:r>
      <w:r w:rsidR="00AC5F1A" w:rsidRPr="00AC5F1A">
        <w:rPr>
          <w:rFonts w:ascii="Verdana" w:hAnsi="Verdana"/>
          <w:b/>
          <w:lang w:val="en-US"/>
        </w:rPr>
        <w:t>Web P</w:t>
      </w:r>
      <w:r w:rsidRPr="00AC5F1A">
        <w:rPr>
          <w:rFonts w:ascii="Verdana" w:hAnsi="Verdana"/>
          <w:b/>
          <w:lang w:val="en-US"/>
        </w:rPr>
        <w:t>ortal</w:t>
      </w:r>
    </w:p>
    <w:p w:rsidR="000930E2" w:rsidRPr="00AC5F1A" w:rsidRDefault="000930E2" w:rsidP="008E5897">
      <w:pPr>
        <w:pStyle w:val="a6"/>
        <w:numPr>
          <w:ilvl w:val="0"/>
          <w:numId w:val="5"/>
        </w:numPr>
        <w:spacing w:after="0" w:line="360" w:lineRule="auto"/>
        <w:rPr>
          <w:rFonts w:ascii="Verdana" w:hAnsi="Verdana"/>
          <w:lang w:val="en-US"/>
        </w:rPr>
      </w:pPr>
      <w:r w:rsidRPr="00AC5F1A">
        <w:rPr>
          <w:rFonts w:ascii="Verdana" w:hAnsi="Verdana"/>
          <w:lang w:val="en-US"/>
        </w:rPr>
        <w:t>an</w:t>
      </w:r>
      <w:r w:rsidR="00AC5F1A" w:rsidRPr="00AC5F1A">
        <w:rPr>
          <w:rFonts w:ascii="Verdana" w:hAnsi="Verdana"/>
          <w:lang w:val="en-US"/>
        </w:rPr>
        <w:t>d last but not least about the C</w:t>
      </w:r>
      <w:r w:rsidRPr="00AC5F1A">
        <w:rPr>
          <w:rFonts w:ascii="Verdana" w:hAnsi="Verdana"/>
          <w:lang w:val="en-US"/>
        </w:rPr>
        <w:t xml:space="preserve">ase study </w:t>
      </w:r>
      <w:r w:rsidR="00AC5F1A" w:rsidRPr="00AC5F1A">
        <w:rPr>
          <w:rFonts w:ascii="Verdana" w:hAnsi="Verdana"/>
          <w:b/>
          <w:lang w:val="en-US"/>
        </w:rPr>
        <w:t>International V</w:t>
      </w:r>
      <w:r w:rsidRPr="00AC5F1A">
        <w:rPr>
          <w:rFonts w:ascii="Verdana" w:hAnsi="Verdana"/>
          <w:b/>
          <w:lang w:val="en-US"/>
        </w:rPr>
        <w:t>isits</w:t>
      </w:r>
      <w:r w:rsidRPr="00AC5F1A">
        <w:rPr>
          <w:rFonts w:ascii="Verdana" w:hAnsi="Verdana"/>
          <w:lang w:val="en-US"/>
        </w:rPr>
        <w:t xml:space="preserve"> in accessible destinations abroad that will result to the </w:t>
      </w:r>
      <w:r w:rsidR="00AC5F1A" w:rsidRPr="00AC5F1A">
        <w:rPr>
          <w:rFonts w:ascii="Verdana" w:hAnsi="Verdana"/>
          <w:lang w:val="en-US"/>
        </w:rPr>
        <w:t>exchange</w:t>
      </w:r>
      <w:r w:rsidRPr="00AC5F1A">
        <w:rPr>
          <w:rFonts w:ascii="Verdana" w:hAnsi="Verdana"/>
          <w:lang w:val="en-US"/>
        </w:rPr>
        <w:t xml:space="preserve"> of know how in accessible tourism.</w:t>
      </w:r>
    </w:p>
    <w:p w:rsidR="00AC5F1A" w:rsidRDefault="00AC5F1A" w:rsidP="008E5897">
      <w:pPr>
        <w:pStyle w:val="a6"/>
        <w:shd w:val="clear" w:color="auto" w:fill="FFFFFF"/>
        <w:spacing w:after="0" w:line="360" w:lineRule="auto"/>
        <w:ind w:left="-1418" w:firstLine="142"/>
        <w:rPr>
          <w:rFonts w:ascii="Verdana" w:eastAsia="Times New Roman" w:hAnsi="Verdana" w:cs="Helvetica"/>
          <w:color w:val="000000"/>
          <w:lang w:val="en-US" w:eastAsia="el-GR"/>
        </w:rPr>
      </w:pPr>
      <w:r>
        <w:rPr>
          <w:rFonts w:ascii="Verdana" w:eastAsia="Times New Roman" w:hAnsi="Verdana" w:cs="Helvetica"/>
          <w:color w:val="000000"/>
          <w:lang w:val="en-US" w:eastAsia="el-GR"/>
        </w:rPr>
        <w:t>In the end of the meeting, the Project’s Partners renew</w:t>
      </w:r>
      <w:r w:rsidR="00BF05F9">
        <w:rPr>
          <w:rFonts w:ascii="Verdana" w:eastAsia="Times New Roman" w:hAnsi="Verdana" w:cs="Helvetica"/>
          <w:color w:val="000000"/>
          <w:lang w:val="en-US" w:eastAsia="el-GR"/>
        </w:rPr>
        <w:t>ed</w:t>
      </w:r>
      <w:r>
        <w:rPr>
          <w:rFonts w:ascii="Verdana" w:eastAsia="Times New Roman" w:hAnsi="Verdana" w:cs="Helvetica"/>
          <w:color w:val="000000"/>
          <w:lang w:val="en-US" w:eastAsia="el-GR"/>
        </w:rPr>
        <w:t xml:space="preserve"> their appointment for </w:t>
      </w:r>
      <w:r w:rsidRPr="00122615">
        <w:rPr>
          <w:rFonts w:ascii="Verdana" w:eastAsia="Times New Roman" w:hAnsi="Verdana" w:cs="Helvetica"/>
          <w:color w:val="000000"/>
          <w:lang w:val="en-US" w:eastAsia="el-GR"/>
        </w:rPr>
        <w:t xml:space="preserve">next </w:t>
      </w:r>
      <w:r w:rsidR="007F01D1" w:rsidRPr="00122615">
        <w:rPr>
          <w:rFonts w:ascii="Verdana" w:eastAsia="Times New Roman" w:hAnsi="Verdana" w:cs="Helvetica"/>
          <w:color w:val="000000"/>
          <w:lang w:val="en-US" w:eastAsia="el-GR"/>
        </w:rPr>
        <w:t>March for the 3</w:t>
      </w:r>
      <w:r w:rsidR="007F01D1" w:rsidRPr="00122615">
        <w:rPr>
          <w:rFonts w:ascii="Verdana" w:eastAsia="Times New Roman" w:hAnsi="Verdana" w:cs="Helvetica"/>
          <w:color w:val="000000"/>
          <w:vertAlign w:val="superscript"/>
          <w:lang w:val="en-US" w:eastAsia="el-GR"/>
        </w:rPr>
        <w:t>rd</w:t>
      </w:r>
      <w:r w:rsidR="007F01D1" w:rsidRPr="00122615">
        <w:rPr>
          <w:rFonts w:ascii="Verdana" w:eastAsia="Times New Roman" w:hAnsi="Verdana" w:cs="Helvetica"/>
          <w:color w:val="000000"/>
          <w:lang w:val="en-US" w:eastAsia="el-GR"/>
        </w:rPr>
        <w:t xml:space="preserve"> Technical Meeting in Razlog.</w:t>
      </w:r>
    </w:p>
    <w:p w:rsidR="00626FAE" w:rsidRPr="00AC5F1A" w:rsidRDefault="00F31719" w:rsidP="008E5897">
      <w:pPr>
        <w:pStyle w:val="a6"/>
        <w:shd w:val="clear" w:color="auto" w:fill="FFFFFF"/>
        <w:spacing w:after="0" w:line="360" w:lineRule="auto"/>
        <w:ind w:left="-1418" w:firstLine="142"/>
        <w:rPr>
          <w:rFonts w:ascii="Verdana" w:eastAsia="Times New Roman" w:hAnsi="Verdana" w:cs="Helvetica"/>
          <w:color w:val="000000"/>
          <w:lang w:val="en-US" w:eastAsia="el-GR"/>
        </w:rPr>
      </w:pPr>
      <w:r w:rsidRPr="00AC5F1A">
        <w:rPr>
          <w:rFonts w:ascii="Verdana" w:eastAsia="Times New Roman" w:hAnsi="Verdana" w:cs="Helvetica"/>
          <w:color w:val="000000"/>
          <w:lang w:val="en-US" w:eastAsia="el-GR"/>
        </w:rPr>
        <w:lastRenderedPageBreak/>
        <w:br/>
      </w:r>
      <w:r w:rsidR="00626FAE"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We remind </w:t>
      </w:r>
      <w:r w:rsidR="00AC5F1A">
        <w:rPr>
          <w:rFonts w:ascii="Verdana" w:eastAsia="Times New Roman" w:hAnsi="Verdana" w:cs="Helvetica"/>
          <w:color w:val="000000"/>
          <w:lang w:val="en-US" w:eastAsia="el-GR"/>
        </w:rPr>
        <w:t xml:space="preserve">you </w:t>
      </w:r>
      <w:r w:rsidR="00626FAE"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that </w:t>
      </w:r>
      <w:r w:rsidR="00626FAE" w:rsidRPr="00AC5F1A">
        <w:rPr>
          <w:rFonts w:ascii="Verdana" w:hAnsi="Verdana" w:cs="Helvetica"/>
          <w:color w:val="26282A"/>
          <w:shd w:val="clear" w:color="auto" w:fill="FFFFFF"/>
          <w:lang w:val="en-US"/>
        </w:rPr>
        <w:t xml:space="preserve">Access2Heritage” </w:t>
      </w:r>
      <w:r w:rsidR="00626FAE"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is funded by INTERREG V-A “Greece-Bulgaria 2014-2020”, and involves the following nine (9) partners: </w:t>
      </w:r>
    </w:p>
    <w:p w:rsidR="008E5897" w:rsidRPr="00AC5F1A" w:rsidRDefault="008E5897" w:rsidP="008E5897">
      <w:pPr>
        <w:pStyle w:val="a6"/>
        <w:shd w:val="clear" w:color="auto" w:fill="FFFFFF"/>
        <w:spacing w:after="0" w:line="360" w:lineRule="auto"/>
        <w:ind w:left="-1418" w:firstLine="142"/>
        <w:rPr>
          <w:rFonts w:ascii="Verdana" w:eastAsia="Times New Roman" w:hAnsi="Verdana" w:cs="Helvetica"/>
          <w:color w:val="000000"/>
          <w:lang w:val="en-US" w:eastAsia="el-GR"/>
        </w:rPr>
      </w:pPr>
    </w:p>
    <w:p w:rsidR="00626FAE" w:rsidRPr="00AC5F1A" w:rsidRDefault="00626FAE" w:rsidP="00626FAE">
      <w:pPr>
        <w:shd w:val="clear" w:color="auto" w:fill="FFFFFF"/>
        <w:spacing w:after="0" w:line="360" w:lineRule="auto"/>
        <w:ind w:left="-1418"/>
        <w:rPr>
          <w:rFonts w:ascii="Verdana" w:eastAsia="Times New Roman" w:hAnsi="Verdana" w:cs="Helvetica"/>
          <w:color w:val="000000"/>
          <w:lang w:val="en-US" w:eastAsia="el-GR"/>
        </w:rPr>
      </w:pPr>
      <w:r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Management Body of </w:t>
      </w:r>
      <w:proofErr w:type="spellStart"/>
      <w:r w:rsidRPr="00AC5F1A">
        <w:rPr>
          <w:rFonts w:ascii="Verdana" w:eastAsia="Times New Roman" w:hAnsi="Verdana" w:cs="Helvetica"/>
          <w:color w:val="000000"/>
          <w:lang w:val="en-US" w:eastAsia="el-GR"/>
        </w:rPr>
        <w:t>Rodopi</w:t>
      </w:r>
      <w:proofErr w:type="spellEnd"/>
      <w:r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 Mountain-Range National Park; Regional Development Fund of Central Macedonia; Municipality of </w:t>
      </w:r>
      <w:proofErr w:type="spellStart"/>
      <w:r w:rsidRPr="00AC5F1A">
        <w:rPr>
          <w:rFonts w:ascii="Verdana" w:eastAsia="Times New Roman" w:hAnsi="Verdana" w:cs="Helvetica"/>
          <w:color w:val="000000"/>
          <w:lang w:val="en-US" w:eastAsia="el-GR"/>
        </w:rPr>
        <w:t>Volvi</w:t>
      </w:r>
      <w:proofErr w:type="spellEnd"/>
      <w:r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; Local Economic Development Agency-Razlog (Bulgaria), National Confederation of Disabled People of Greece; Union of Disabled People in Bulgaria; Technological Educational Institute of Central Macedonia – Business Management Department, </w:t>
      </w:r>
      <w:proofErr w:type="spellStart"/>
      <w:r w:rsidRPr="00AC5F1A">
        <w:rPr>
          <w:rFonts w:ascii="Verdana" w:eastAsia="Times New Roman" w:hAnsi="Verdana" w:cs="Helvetica"/>
          <w:color w:val="000000"/>
          <w:lang w:val="en-US" w:eastAsia="el-GR"/>
        </w:rPr>
        <w:t>Ecoworld</w:t>
      </w:r>
      <w:proofErr w:type="spellEnd"/>
      <w:r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 </w:t>
      </w:r>
      <w:proofErr w:type="spellStart"/>
      <w:r w:rsidRPr="00AC5F1A">
        <w:rPr>
          <w:rFonts w:ascii="Verdana" w:eastAsia="Times New Roman" w:hAnsi="Verdana" w:cs="Helvetica"/>
          <w:color w:val="000000"/>
          <w:lang w:val="en-US" w:eastAsia="el-GR"/>
        </w:rPr>
        <w:t>Rhodopes</w:t>
      </w:r>
      <w:proofErr w:type="spellEnd"/>
      <w:r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 Association (Bulgaria), Regional Youth Parliament Association (Bulgaria).</w:t>
      </w:r>
    </w:p>
    <w:p w:rsidR="00D95B37" w:rsidRPr="00AC5F1A" w:rsidRDefault="00626FAE" w:rsidP="00626FAE">
      <w:pPr>
        <w:spacing w:after="0" w:line="360" w:lineRule="auto"/>
        <w:ind w:left="-1418"/>
        <w:rPr>
          <w:rFonts w:ascii="Verdana" w:eastAsia="Times New Roman" w:hAnsi="Verdana" w:cs="Helvetica"/>
          <w:color w:val="000000"/>
          <w:lang w:val="en-US" w:eastAsia="el-GR"/>
        </w:rPr>
      </w:pPr>
      <w:r w:rsidRPr="00AC5F1A">
        <w:rPr>
          <w:rFonts w:ascii="Verdana" w:eastAsia="Times New Roman" w:hAnsi="Verdana" w:cs="Helvetica"/>
          <w:color w:val="000000"/>
          <w:lang w:val="en-US" w:eastAsia="el-GR"/>
        </w:rPr>
        <w:t>The budget for the project amounts to 1,295,840.00 €</w:t>
      </w:r>
    </w:p>
    <w:p w:rsidR="00626FAE" w:rsidRPr="00AC5F1A" w:rsidRDefault="00626FAE" w:rsidP="00626FAE">
      <w:pPr>
        <w:shd w:val="clear" w:color="auto" w:fill="FFFFFF"/>
        <w:spacing w:after="0" w:line="360" w:lineRule="auto"/>
        <w:ind w:left="-1418"/>
        <w:rPr>
          <w:rFonts w:ascii="Verdana" w:eastAsia="Times New Roman" w:hAnsi="Verdana" w:cs="Helvetica"/>
          <w:color w:val="000000"/>
          <w:lang w:val="en-US" w:eastAsia="el-GR"/>
        </w:rPr>
      </w:pPr>
    </w:p>
    <w:p w:rsidR="00626FAE" w:rsidRPr="00AC5F1A" w:rsidRDefault="00626FAE" w:rsidP="00626FAE">
      <w:pPr>
        <w:shd w:val="clear" w:color="auto" w:fill="FFFFFF"/>
        <w:spacing w:after="0" w:line="360" w:lineRule="auto"/>
        <w:ind w:left="-1418"/>
        <w:rPr>
          <w:rFonts w:ascii="Verdana" w:eastAsia="Times New Roman" w:hAnsi="Verdana" w:cs="Helvetica"/>
          <w:color w:val="000000"/>
          <w:lang w:val="en-US" w:eastAsia="el-GR"/>
        </w:rPr>
      </w:pPr>
      <w:r w:rsidRPr="00AC5F1A">
        <w:rPr>
          <w:rFonts w:ascii="Verdana" w:eastAsia="Times New Roman" w:hAnsi="Verdana" w:cs="Helvetica"/>
          <w:color w:val="000000"/>
          <w:lang w:val="en-US" w:eastAsia="el-GR"/>
        </w:rPr>
        <w:t>The principal objective of this project is to support sustainable tourism relating to natural or cultural heritage in the Cross-Border area and to consolidate the area as an international tourist destination with an increased accessibility via and by means of a series of activities designed to support the tourist project and the spectrum of services that are associated with it.</w:t>
      </w:r>
    </w:p>
    <w:p w:rsidR="00626FAE" w:rsidRPr="00AC5F1A" w:rsidRDefault="00626FAE" w:rsidP="00626FAE">
      <w:pPr>
        <w:shd w:val="clear" w:color="auto" w:fill="FFFFFF"/>
        <w:spacing w:after="0" w:line="360" w:lineRule="auto"/>
        <w:ind w:left="-1418"/>
        <w:rPr>
          <w:rFonts w:ascii="Verdana" w:eastAsia="Times New Roman" w:hAnsi="Verdana" w:cs="Helvetica"/>
          <w:color w:val="000000"/>
          <w:lang w:val="en-US" w:eastAsia="el-GR"/>
        </w:rPr>
      </w:pPr>
      <w:r w:rsidRPr="00AC5F1A">
        <w:rPr>
          <w:rFonts w:ascii="Verdana" w:eastAsia="Times New Roman" w:hAnsi="Verdana" w:cs="Helvetica"/>
          <w:color w:val="000000"/>
          <w:lang w:val="en-US" w:eastAsia="el-GR"/>
        </w:rPr>
        <w:t>Among other things, the project aims:</w:t>
      </w:r>
    </w:p>
    <w:p w:rsidR="00626FAE" w:rsidRPr="00AC5F1A" w:rsidRDefault="00626FAE" w:rsidP="00626FA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rPr>
          <w:rFonts w:ascii="Verdana" w:eastAsia="Times New Roman" w:hAnsi="Verdana" w:cs="Helvetica"/>
          <w:color w:val="000000"/>
          <w:lang w:val="en-US" w:eastAsia="el-GR"/>
        </w:rPr>
      </w:pPr>
      <w:r w:rsidRPr="00AC5F1A">
        <w:rPr>
          <w:rFonts w:ascii="Verdana" w:eastAsia="Times New Roman" w:hAnsi="Verdana" w:cs="Helvetica"/>
          <w:color w:val="000000"/>
          <w:lang w:val="en-US" w:eastAsia="el-GR"/>
        </w:rPr>
        <w:t>for the exchange of know-how, expertise and good practices relating to the improvement of accessibility with respect to the infrastructures for natural and cultural heritage between the partners;</w:t>
      </w:r>
    </w:p>
    <w:p w:rsidR="00626FAE" w:rsidRPr="00AC5F1A" w:rsidRDefault="00626FAE" w:rsidP="00626FA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rPr>
          <w:rFonts w:ascii="Verdana" w:eastAsia="Times New Roman" w:hAnsi="Verdana" w:cs="Helvetica"/>
          <w:color w:val="000000"/>
          <w:lang w:val="en-US" w:eastAsia="el-GR"/>
        </w:rPr>
      </w:pPr>
      <w:r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to sensitize local entities on the importance and potential of cultural tourism and of adopting strategies for its viable and all-inclusive planning and development; </w:t>
      </w:r>
    </w:p>
    <w:p w:rsidR="00626FAE" w:rsidRPr="00AC5F1A" w:rsidRDefault="00626FAE" w:rsidP="00626FA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rPr>
          <w:rFonts w:ascii="Verdana" w:eastAsia="Times New Roman" w:hAnsi="Verdana" w:cs="Helvetica"/>
          <w:color w:val="000000"/>
          <w:lang w:val="en-US" w:eastAsia="el-GR"/>
        </w:rPr>
      </w:pPr>
      <w:r w:rsidRPr="00AC5F1A">
        <w:rPr>
          <w:rFonts w:ascii="Verdana" w:eastAsia="Times New Roman" w:hAnsi="Verdana" w:cs="Helvetica"/>
          <w:color w:val="000000"/>
          <w:lang w:val="en-US" w:eastAsia="el-GR"/>
        </w:rPr>
        <w:t>to collect data relating to accessibility and user-friendliness for visitors with disabilities and senior citizen of the key cultural and natural resources in the area, and</w:t>
      </w:r>
    </w:p>
    <w:p w:rsidR="00626FAE" w:rsidRPr="00AC5F1A" w:rsidRDefault="00626FAE" w:rsidP="00626FA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rPr>
          <w:rFonts w:ascii="Verdana" w:eastAsia="Times New Roman" w:hAnsi="Verdana" w:cs="Helvetica"/>
          <w:color w:val="000000"/>
          <w:lang w:val="en-US" w:eastAsia="el-GR"/>
        </w:rPr>
      </w:pPr>
      <w:r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towards the elaboration of a joint survey for the strategic design and planning of the branding of the CB area as an international tourist destination for senior </w:t>
      </w:r>
      <w:r w:rsidRPr="00AC5F1A">
        <w:rPr>
          <w:rFonts w:ascii="Verdana" w:eastAsia="Times New Roman" w:hAnsi="Verdana" w:cs="Helvetica"/>
          <w:color w:val="000000"/>
          <w:lang w:val="en-US" w:eastAsia="el-GR"/>
        </w:rPr>
        <w:lastRenderedPageBreak/>
        <w:t>citizens and people with special needs, offering high quality at a low to affordable cost.</w:t>
      </w:r>
    </w:p>
    <w:p w:rsidR="00626FAE" w:rsidRPr="00AC5F1A" w:rsidRDefault="00626FAE" w:rsidP="00626FAE">
      <w:pPr>
        <w:shd w:val="clear" w:color="auto" w:fill="FFFFFF"/>
        <w:spacing w:after="0" w:line="360" w:lineRule="auto"/>
        <w:ind w:left="-1418"/>
        <w:rPr>
          <w:rFonts w:ascii="Verdana" w:eastAsia="Times New Roman" w:hAnsi="Verdana" w:cs="Helvetica"/>
          <w:color w:val="000000"/>
          <w:lang w:val="en-US" w:eastAsia="el-GR"/>
        </w:rPr>
      </w:pPr>
    </w:p>
    <w:p w:rsidR="00626FAE" w:rsidRPr="00AC5F1A" w:rsidRDefault="00626FAE" w:rsidP="00626FAE">
      <w:pPr>
        <w:shd w:val="clear" w:color="auto" w:fill="FFFFFF"/>
        <w:spacing w:after="0" w:line="360" w:lineRule="auto"/>
        <w:ind w:left="-1418"/>
        <w:rPr>
          <w:rFonts w:ascii="Verdana" w:eastAsia="Times New Roman" w:hAnsi="Verdana" w:cs="Helvetica"/>
          <w:color w:val="000000"/>
          <w:lang w:val="en-US" w:eastAsia="el-GR"/>
        </w:rPr>
      </w:pPr>
      <w:r w:rsidRPr="00AC5F1A">
        <w:rPr>
          <w:rFonts w:ascii="Verdana" w:eastAsia="Times New Roman" w:hAnsi="Verdana" w:cs="Helvetica"/>
          <w:color w:val="000000"/>
          <w:lang w:val="en-US" w:eastAsia="el-GR"/>
        </w:rPr>
        <w:t>In this context, Access2Heritage includes of sensitization campaigns on the local-level, the organization and hosting of a festival and educational – training seminars on increased accessibility tourism.</w:t>
      </w:r>
    </w:p>
    <w:p w:rsidR="00626FAE" w:rsidRPr="00AC5F1A" w:rsidRDefault="00626FAE" w:rsidP="00626FAE">
      <w:pPr>
        <w:shd w:val="clear" w:color="auto" w:fill="FFFFFF"/>
        <w:spacing w:after="0" w:line="360" w:lineRule="auto"/>
        <w:ind w:left="-1418"/>
        <w:rPr>
          <w:rFonts w:ascii="Verdana" w:eastAsia="Times New Roman" w:hAnsi="Verdana" w:cs="Helvetica"/>
          <w:color w:val="000000"/>
          <w:lang w:val="en-US" w:eastAsia="el-GR"/>
        </w:rPr>
      </w:pPr>
      <w:r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 Access2Heritage also includes works for improving accessibility to selected areas in in the </w:t>
      </w:r>
      <w:proofErr w:type="spellStart"/>
      <w:r w:rsidRPr="00AC5F1A">
        <w:rPr>
          <w:rFonts w:ascii="Verdana" w:eastAsia="Times New Roman" w:hAnsi="Verdana" w:cs="Helvetica"/>
          <w:color w:val="000000"/>
          <w:lang w:val="en-US" w:eastAsia="el-GR"/>
        </w:rPr>
        <w:t>Rodopi</w:t>
      </w:r>
      <w:proofErr w:type="spellEnd"/>
      <w:r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 Mountain-Range National Park, and in the Municipalities of </w:t>
      </w:r>
      <w:proofErr w:type="spellStart"/>
      <w:r w:rsidRPr="00AC5F1A">
        <w:rPr>
          <w:rFonts w:ascii="Verdana" w:eastAsia="Times New Roman" w:hAnsi="Verdana" w:cs="Helvetica"/>
          <w:color w:val="000000"/>
          <w:lang w:val="en-US" w:eastAsia="el-GR"/>
        </w:rPr>
        <w:t>Volvi</w:t>
      </w:r>
      <w:proofErr w:type="spellEnd"/>
      <w:r w:rsidRPr="00AC5F1A">
        <w:rPr>
          <w:rFonts w:ascii="Verdana" w:eastAsia="Times New Roman" w:hAnsi="Verdana" w:cs="Helvetica"/>
          <w:color w:val="000000"/>
          <w:lang w:val="en-US" w:eastAsia="el-GR"/>
        </w:rPr>
        <w:t xml:space="preserve">, of Razlog and of </w:t>
      </w:r>
      <w:proofErr w:type="spellStart"/>
      <w:r w:rsidRPr="00AC5F1A">
        <w:rPr>
          <w:rFonts w:ascii="Verdana" w:eastAsia="Times New Roman" w:hAnsi="Verdana" w:cs="Helvetica"/>
          <w:color w:val="000000"/>
          <w:lang w:val="en-US" w:eastAsia="el-GR"/>
        </w:rPr>
        <w:t>Kardzhali</w:t>
      </w:r>
      <w:proofErr w:type="spellEnd"/>
      <w:r w:rsidRPr="00AC5F1A">
        <w:rPr>
          <w:rFonts w:ascii="Verdana" w:eastAsia="Times New Roman" w:hAnsi="Verdana" w:cs="Helvetica"/>
          <w:color w:val="000000"/>
          <w:lang w:val="en-US" w:eastAsia="el-GR"/>
        </w:rPr>
        <w:t>.</w:t>
      </w:r>
    </w:p>
    <w:p w:rsidR="00626FAE" w:rsidRPr="00F56389" w:rsidRDefault="008E5897" w:rsidP="00626FAE">
      <w:pPr>
        <w:shd w:val="clear" w:color="auto" w:fill="FFFFFF"/>
        <w:spacing w:after="0" w:line="360" w:lineRule="auto"/>
        <w:ind w:left="-1418"/>
        <w:outlineLvl w:val="2"/>
        <w:rPr>
          <w:rFonts w:asciiTheme="majorHAnsi" w:eastAsia="Times New Roman" w:hAnsiTheme="majorHAnsi" w:cs="Helvetica"/>
          <w:color w:val="000000"/>
          <w:lang w:val="en-US"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1BD2CB30" wp14:editId="00C9BEBE">
            <wp:simplePos x="0" y="0"/>
            <wp:positionH relativeFrom="column">
              <wp:posOffset>-768350</wp:posOffset>
            </wp:positionH>
            <wp:positionV relativeFrom="paragraph">
              <wp:posOffset>183515</wp:posOffset>
            </wp:positionV>
            <wp:extent cx="2743200" cy="1219835"/>
            <wp:effectExtent l="0" t="0" r="0" b="0"/>
            <wp:wrapNone/>
            <wp:docPr id="1" name="Picture 1" descr="C:\Users\Sophia\Dropbox\_Α2Η\02 Publicity &amp; Information\1 Logos &amp; Signs\4 A2H Logo\A2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a\Dropbox\_Α2Η\02 Publicity &amp; Information\1 Logos &amp; Signs\4 A2H Logo\A2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AE" w:rsidRPr="00F56389" w:rsidRDefault="00626FAE" w:rsidP="00626FAE">
      <w:pPr>
        <w:rPr>
          <w:rFonts w:ascii="Helvetica" w:eastAsia="Times New Roman" w:hAnsi="Helvetica" w:cs="Helvetica"/>
          <w:color w:val="000000"/>
          <w:lang w:val="en-US" w:eastAsia="el-GR"/>
        </w:rPr>
      </w:pPr>
    </w:p>
    <w:p w:rsidR="00626FAE" w:rsidRPr="002438F1" w:rsidRDefault="00626FAE" w:rsidP="00F31719">
      <w:pPr>
        <w:spacing w:after="0" w:line="360" w:lineRule="auto"/>
        <w:ind w:left="-1418"/>
        <w:rPr>
          <w:rFonts w:asciiTheme="majorHAnsi" w:eastAsia="Times New Roman" w:hAnsiTheme="majorHAnsi" w:cs="Helvetica"/>
          <w:color w:val="000000"/>
          <w:lang w:val="en-US" w:eastAsia="el-GR"/>
        </w:rPr>
      </w:pPr>
    </w:p>
    <w:p w:rsidR="008E5897" w:rsidRDefault="008E5897" w:rsidP="00D95B37">
      <w:pPr>
        <w:spacing w:after="0" w:line="360" w:lineRule="auto"/>
        <w:ind w:left="-1418"/>
        <w:rPr>
          <w:rFonts w:asciiTheme="majorHAnsi" w:eastAsia="Times New Roman" w:hAnsiTheme="majorHAnsi" w:cs="Helvetica"/>
          <w:color w:val="000000"/>
          <w:lang w:val="en-US" w:eastAsia="el-GR"/>
        </w:rPr>
      </w:pPr>
    </w:p>
    <w:p w:rsidR="008E5897" w:rsidRDefault="008E5897" w:rsidP="00D95B37">
      <w:pPr>
        <w:spacing w:after="0" w:line="360" w:lineRule="auto"/>
        <w:ind w:left="-1418"/>
        <w:rPr>
          <w:rFonts w:asciiTheme="majorHAnsi" w:eastAsia="Times New Roman" w:hAnsiTheme="majorHAnsi" w:cs="Helvetica"/>
          <w:color w:val="000000"/>
          <w:lang w:val="en-US" w:eastAsia="el-GR"/>
        </w:rPr>
      </w:pPr>
    </w:p>
    <w:p w:rsidR="008E5897" w:rsidRDefault="008E5897" w:rsidP="00D95B37">
      <w:pPr>
        <w:spacing w:after="0" w:line="360" w:lineRule="auto"/>
        <w:ind w:left="-1418"/>
        <w:rPr>
          <w:rFonts w:asciiTheme="majorHAnsi" w:eastAsia="Times New Roman" w:hAnsiTheme="majorHAnsi" w:cs="Helvetica"/>
          <w:color w:val="000000"/>
          <w:lang w:val="en-US" w:eastAsia="el-GR"/>
        </w:rPr>
      </w:pPr>
    </w:p>
    <w:p w:rsidR="008E5897" w:rsidRDefault="008E5897" w:rsidP="00D95B37">
      <w:pPr>
        <w:spacing w:after="0" w:line="360" w:lineRule="auto"/>
        <w:ind w:left="-1418"/>
        <w:rPr>
          <w:rFonts w:asciiTheme="majorHAnsi" w:eastAsia="Times New Roman" w:hAnsiTheme="majorHAnsi" w:cs="Helvetica"/>
          <w:color w:val="000000"/>
          <w:lang w:val="en-US" w:eastAsia="el-GR"/>
        </w:rPr>
      </w:pPr>
    </w:p>
    <w:p w:rsidR="008E5897" w:rsidRDefault="008E5897" w:rsidP="00D95B37">
      <w:pPr>
        <w:spacing w:after="0" w:line="360" w:lineRule="auto"/>
        <w:ind w:left="-1418"/>
        <w:rPr>
          <w:rFonts w:asciiTheme="majorHAnsi" w:eastAsia="Times New Roman" w:hAnsiTheme="majorHAnsi" w:cs="Helvetica"/>
          <w:color w:val="000000"/>
          <w:lang w:val="en-US" w:eastAsia="el-GR"/>
        </w:rPr>
      </w:pPr>
    </w:p>
    <w:p w:rsidR="0003461A" w:rsidRPr="00F56389" w:rsidRDefault="0003461A" w:rsidP="00F31719">
      <w:pPr>
        <w:rPr>
          <w:rFonts w:ascii="Helvetica" w:eastAsia="Times New Roman" w:hAnsi="Helvetica" w:cs="Helvetica"/>
          <w:color w:val="000000"/>
          <w:lang w:val="en-US" w:eastAsia="el-GR"/>
        </w:rPr>
      </w:pPr>
    </w:p>
    <w:sectPr w:rsidR="0003461A" w:rsidRPr="00F56389" w:rsidSect="008E5897">
      <w:headerReference w:type="default" r:id="rId9"/>
      <w:footerReference w:type="default" r:id="rId10"/>
      <w:pgSz w:w="11906" w:h="16838"/>
      <w:pgMar w:top="85" w:right="849" w:bottom="1135" w:left="2410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7DF" w:rsidRDefault="00E327DF" w:rsidP="00E337EF">
      <w:pPr>
        <w:spacing w:after="0" w:line="240" w:lineRule="auto"/>
      </w:pPr>
      <w:r>
        <w:separator/>
      </w:r>
    </w:p>
  </w:endnote>
  <w:endnote w:type="continuationSeparator" w:id="0">
    <w:p w:rsidR="00E327DF" w:rsidRDefault="00E327DF" w:rsidP="00E3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7EF" w:rsidRDefault="00E337EF" w:rsidP="00D95B37">
    <w:pPr>
      <w:pStyle w:val="a5"/>
      <w:ind w:left="-1701"/>
    </w:pPr>
    <w:r w:rsidRPr="00E337EF">
      <w:rPr>
        <w:noProof/>
        <w:lang w:eastAsia="el-GR"/>
      </w:rPr>
      <w:drawing>
        <wp:inline distT="0" distB="0" distL="0" distR="0" wp14:anchorId="54DC41E0" wp14:editId="20D823B7">
          <wp:extent cx="7010400" cy="573363"/>
          <wp:effectExtent l="0" t="0" r="0" b="0"/>
          <wp:docPr id="12" name="Εικόνα 3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B72F28E-13DD-4399-9375-2C93F8F149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3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B72F28E-13DD-4399-9375-2C93F8F149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7640" cy="578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7DF" w:rsidRDefault="00E327DF" w:rsidP="00E337EF">
      <w:pPr>
        <w:spacing w:after="0" w:line="240" w:lineRule="auto"/>
      </w:pPr>
      <w:r>
        <w:separator/>
      </w:r>
    </w:p>
  </w:footnote>
  <w:footnote w:type="continuationSeparator" w:id="0">
    <w:p w:rsidR="00E327DF" w:rsidRDefault="00E327DF" w:rsidP="00E3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7EF" w:rsidRDefault="00E337EF" w:rsidP="008E5897"/>
  <w:p w:rsidR="00E337EF" w:rsidRDefault="008E5897" w:rsidP="008E5897">
    <w:pPr>
      <w:ind w:left="2977"/>
      <w:jc w:val="right"/>
      <w:rPr>
        <w:lang w:val="en-US"/>
      </w:rPr>
    </w:pPr>
    <w:r w:rsidRPr="0003461A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2892C8E0" wp14:editId="22310E0C">
          <wp:simplePos x="0" y="0"/>
          <wp:positionH relativeFrom="column">
            <wp:posOffset>1199515</wp:posOffset>
          </wp:positionH>
          <wp:positionV relativeFrom="paragraph">
            <wp:posOffset>496570</wp:posOffset>
          </wp:positionV>
          <wp:extent cx="652780" cy="431800"/>
          <wp:effectExtent l="19050" t="19050" r="13970" b="25400"/>
          <wp:wrapNone/>
          <wp:docPr id="9" name="Picture 9" descr="Αποτέλεσμα εικόνας για greece bulgaria flag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5EB8F473-AC37-4281-A046-D8EF022B73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Αποτέλεσμα εικόνας για greece bulgaria flag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5EB8F473-AC37-4281-A046-D8EF022B734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431800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</wp:anchor>
      </w:drawing>
    </w:r>
    <w:r>
      <w:rPr>
        <w:rFonts w:ascii="Times New Roman"/>
        <w:noProof/>
        <w:lang w:eastAsia="el-GR"/>
      </w:rPr>
      <w:drawing>
        <wp:inline distT="0" distB="0" distL="0" distR="0" wp14:anchorId="4EF49F93" wp14:editId="199AB39B">
          <wp:extent cx="2635024" cy="1106424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35024" cy="110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37EF" w:rsidRPr="00E337EF" w:rsidRDefault="00E337EF" w:rsidP="00E337EF">
    <w:pPr>
      <w:ind w:left="2977"/>
      <w:rPr>
        <w:lang w:val="en-US"/>
      </w:rPr>
    </w:pPr>
    <w:r w:rsidRPr="0003461A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5EE8F5AF" wp14:editId="2A261324">
          <wp:simplePos x="0" y="0"/>
          <wp:positionH relativeFrom="column">
            <wp:posOffset>-276860</wp:posOffset>
          </wp:positionH>
          <wp:positionV relativeFrom="paragraph">
            <wp:posOffset>-762000</wp:posOffset>
          </wp:positionV>
          <wp:extent cx="647191" cy="432000"/>
          <wp:effectExtent l="0" t="0" r="635" b="6350"/>
          <wp:wrapNone/>
          <wp:docPr id="10" name="Picture 4" descr="Αποτέλεσμα εικόνας για greece flag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E6F95FB5-649C-42DE-8628-09910A9724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 descr="Αποτέλεσμα εικόνας για greece flag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E6F95FB5-649C-42DE-8628-09910A97243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91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3461A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11B91A62" wp14:editId="0535CDF7">
          <wp:simplePos x="0" y="0"/>
          <wp:positionH relativeFrom="column">
            <wp:posOffset>437515</wp:posOffset>
          </wp:positionH>
          <wp:positionV relativeFrom="paragraph">
            <wp:posOffset>-762000</wp:posOffset>
          </wp:positionV>
          <wp:extent cx="648000" cy="440244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ED33829-90A4-4003-A266-74E2EC1CB8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ED33829-90A4-4003-A266-74E2EC1CB87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440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03461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2B1E38" wp14:editId="1D3351F7">
              <wp:simplePos x="0" y="0"/>
              <wp:positionH relativeFrom="column">
                <wp:posOffset>-990600</wp:posOffset>
              </wp:positionH>
              <wp:positionV relativeFrom="paragraph">
                <wp:posOffset>-267335</wp:posOffset>
              </wp:positionV>
              <wp:extent cx="3504585" cy="523220"/>
              <wp:effectExtent l="0" t="0" r="0" b="0"/>
              <wp:wrapNone/>
              <wp:docPr id="21" name="Ορθογώνιο 20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0AF0836-B52A-4D4C-B033-451FB51F6E2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4585" cy="52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37EF" w:rsidRPr="0003461A" w:rsidRDefault="00E337EF" w:rsidP="00E337E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Theme="minorHAnsi" w:eastAsia="MS PGothic" w:hAnsi="Calibri" w:cstheme="minorBidi"/>
                              <w:b/>
                              <w:bCs/>
                              <w:color w:val="0F4F8F"/>
                              <w:kern w:val="24"/>
                              <w:sz w:val="28"/>
                              <w:szCs w:val="28"/>
                              <w:lang w:val="en-US"/>
                            </w:rPr>
                            <w:t>INTERREG V-A COOPERATION PROGRAMME</w:t>
                          </w:r>
                        </w:p>
                        <w:p w:rsidR="00E337EF" w:rsidRPr="0003461A" w:rsidRDefault="00E337EF" w:rsidP="00E337E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Theme="minorHAnsi" w:eastAsia="MS PGothic" w:hAnsi="Calibri" w:cstheme="minorBidi"/>
                              <w:b/>
                              <w:bCs/>
                              <w:color w:val="0F4F8F"/>
                              <w:kern w:val="24"/>
                              <w:sz w:val="28"/>
                              <w:szCs w:val="28"/>
                              <w:lang w:val="en-US"/>
                            </w:rPr>
                            <w:t>GREECE – BULGARIA 2014 – 2020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C2B1E38" id="Ορθογώνιο 20" o:spid="_x0000_s1026" style="position:absolute;left:0;text-align:left;margin-left:-78pt;margin-top:-21.05pt;width:275.95pt;height:4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" filled="f" stroked="f">
              <v:textbox style="mso-fit-shape-to-text:t">
                <w:txbxContent>
                  <w:p w:rsidR="00E337EF" w:rsidRPr="0003461A" w:rsidRDefault="00E337EF" w:rsidP="00E337EF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Theme="minorHAnsi" w:eastAsia="MS PGothic" w:hAnsi="Calibri" w:cstheme="minorBidi"/>
                        <w:b/>
                        <w:bCs/>
                        <w:color w:val="0F4F8F"/>
                        <w:kern w:val="24"/>
                        <w:sz w:val="28"/>
                        <w:szCs w:val="28"/>
                        <w:lang w:val="en-US"/>
                      </w:rPr>
                      <w:t>INTERREG V-A COOPERATION PROGRAMME</w:t>
                    </w:r>
                  </w:p>
                  <w:p w:rsidR="00E337EF" w:rsidRPr="0003461A" w:rsidRDefault="00E337EF" w:rsidP="00E337EF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Theme="minorHAnsi" w:eastAsia="MS PGothic" w:hAnsi="Calibri" w:cstheme="minorBidi"/>
                        <w:b/>
                        <w:bCs/>
                        <w:color w:val="0F4F8F"/>
                        <w:kern w:val="24"/>
                        <w:sz w:val="28"/>
                        <w:szCs w:val="28"/>
                        <w:lang w:val="en-US"/>
                      </w:rPr>
                      <w:t>GREECE – BULGARIA 2014 – 2020</w:t>
                    </w:r>
                  </w:p>
                </w:txbxContent>
              </v:textbox>
            </v:rect>
          </w:pict>
        </mc:Fallback>
      </mc:AlternateContent>
    </w:r>
  </w:p>
  <w:p w:rsidR="00E337EF" w:rsidRDefault="00E337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CDD"/>
    <w:multiLevelType w:val="hybridMultilevel"/>
    <w:tmpl w:val="19C4B2F6"/>
    <w:lvl w:ilvl="0" w:tplc="0408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1C2575ED"/>
    <w:multiLevelType w:val="hybridMultilevel"/>
    <w:tmpl w:val="BAE6B0E8"/>
    <w:lvl w:ilvl="0" w:tplc="0408000D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" w15:restartNumberingAfterBreak="0">
    <w:nsid w:val="44C32480"/>
    <w:multiLevelType w:val="hybridMultilevel"/>
    <w:tmpl w:val="9C120ACC"/>
    <w:lvl w:ilvl="0" w:tplc="0408000D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55614288"/>
    <w:multiLevelType w:val="hybridMultilevel"/>
    <w:tmpl w:val="C470B488"/>
    <w:lvl w:ilvl="0" w:tplc="D79C21D8">
      <w:numFmt w:val="bullet"/>
      <w:lvlText w:val="-"/>
      <w:lvlJc w:val="left"/>
      <w:pPr>
        <w:ind w:left="-1058" w:hanging="360"/>
      </w:pPr>
      <w:rPr>
        <w:rFonts w:ascii="Cambria" w:eastAsia="Times New Roman" w:hAnsi="Cambria" w:cs="Helvetica" w:hint="default"/>
      </w:rPr>
    </w:lvl>
    <w:lvl w:ilvl="1" w:tplc="0408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4" w15:restartNumberingAfterBreak="0">
    <w:nsid w:val="668C4946"/>
    <w:multiLevelType w:val="hybridMultilevel"/>
    <w:tmpl w:val="6DBC5AEC"/>
    <w:lvl w:ilvl="0" w:tplc="0408000D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D3"/>
    <w:rsid w:val="0003461A"/>
    <w:rsid w:val="000930E2"/>
    <w:rsid w:val="00113CCD"/>
    <w:rsid w:val="00122615"/>
    <w:rsid w:val="00140CA1"/>
    <w:rsid w:val="0017062A"/>
    <w:rsid w:val="002438F1"/>
    <w:rsid w:val="003C74D3"/>
    <w:rsid w:val="0043474F"/>
    <w:rsid w:val="00522E1F"/>
    <w:rsid w:val="005F0CA2"/>
    <w:rsid w:val="00626FAE"/>
    <w:rsid w:val="007F01D1"/>
    <w:rsid w:val="008E5897"/>
    <w:rsid w:val="00A00160"/>
    <w:rsid w:val="00A808A4"/>
    <w:rsid w:val="00AC5F1A"/>
    <w:rsid w:val="00B3021A"/>
    <w:rsid w:val="00BF05F9"/>
    <w:rsid w:val="00CD6908"/>
    <w:rsid w:val="00D95B37"/>
    <w:rsid w:val="00E327DF"/>
    <w:rsid w:val="00E337EF"/>
    <w:rsid w:val="00F31719"/>
    <w:rsid w:val="00F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7F2A84-5755-47D5-A95B-EDDBA9D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0CA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346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E33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337EF"/>
  </w:style>
  <w:style w:type="paragraph" w:styleId="a5">
    <w:name w:val="footer"/>
    <w:basedOn w:val="a"/>
    <w:link w:val="Char1"/>
    <w:uiPriority w:val="99"/>
    <w:unhideWhenUsed/>
    <w:rsid w:val="00E33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337EF"/>
  </w:style>
  <w:style w:type="paragraph" w:styleId="a6">
    <w:name w:val="List Paragraph"/>
    <w:basedOn w:val="a"/>
    <w:uiPriority w:val="34"/>
    <w:qFormat/>
    <w:rsid w:val="00D9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935C-9A1C-4F9A-AC2A-F295D2F1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Χρήστης των Windows</cp:lastModifiedBy>
  <cp:revision>3</cp:revision>
  <dcterms:created xsi:type="dcterms:W3CDTF">2018-12-10T07:54:00Z</dcterms:created>
  <dcterms:modified xsi:type="dcterms:W3CDTF">2018-12-10T08:02:00Z</dcterms:modified>
</cp:coreProperties>
</file>