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7354" w:rsidRDefault="00FD7354" w:rsidP="00F2231C">
      <w:pPr>
        <w:rPr>
          <w:lang w:val="en-US"/>
        </w:rPr>
      </w:pPr>
    </w:p>
    <w:p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extent cx="2047875" cy="1552575"/>
            <wp:effectExtent l="19050" t="0" r="952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2047875" cy="1552575"/>
                    </a:xfrm>
                    <a:prstGeom prst="rect">
                      <a:avLst/>
                    </a:prstGeom>
                    <a:noFill/>
                    <a:ln w="9525">
                      <a:noFill/>
                      <a:miter lim="800000"/>
                      <a:headEnd/>
                      <a:tailEnd/>
                    </a:ln>
                  </pic:spPr>
                </pic:pic>
              </a:graphicData>
            </a:graphic>
          </wp:inline>
        </w:drawing>
      </w:r>
    </w:p>
    <w:p w:rsidR="008B63DE" w:rsidRPr="008B63DE"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8B63DE">
        <w:rPr>
          <w:rFonts w:ascii="Calibri" w:eastAsia="Calibri" w:hAnsi="Calibri" w:cs="Calibri"/>
          <w:sz w:val="18"/>
          <w:szCs w:val="18"/>
          <w:lang w:eastAsia="en-US"/>
        </w:rPr>
        <w:t>ΣΥΝΔΕΣΜΟΣ ΠΡΟΣΤΑΣΙΑΣ ΠΑΙΔΙΩΝ ΚΑΙ ΑμΕΑ</w:t>
      </w:r>
    </w:p>
    <w:p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8B63DE">
        <w:rPr>
          <w:rFonts w:ascii="Calibri" w:eastAsia="Calibri" w:hAnsi="Calibri" w:cs="Calibri"/>
          <w:sz w:val="18"/>
          <w:szCs w:val="18"/>
          <w:lang w:eastAsia="en-US"/>
        </w:rPr>
        <w:t>ΣΩΜΑΤΕΙΟ ΕΙΔΙΚΑ ΑΝΑΓΝΩΡΙΣΜΕΝΟ ΩΣ ΦΙΛΑΝΘΡΩΠΙΚΟ</w:t>
      </w:r>
    </w:p>
    <w:p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8B63DE">
        <w:rPr>
          <w:rFonts w:ascii="Calibri" w:eastAsia="Calibri" w:hAnsi="Calibri" w:cs="Calibri"/>
          <w:sz w:val="18"/>
          <w:szCs w:val="18"/>
          <w:lang w:eastAsia="en-US"/>
        </w:rPr>
        <w:t>ΚΕΝΤΡΟ ΑΠΟΘΕΡΑΠΕΙΑΣ &amp; ΑΠΟΚΑΤΑΣΤΑΣΗΣ ΑμΕΑ</w:t>
      </w:r>
    </w:p>
    <w:p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8B63DE">
        <w:rPr>
          <w:rFonts w:ascii="Calibri" w:eastAsia="Calibri" w:hAnsi="Calibri" w:cs="Calibri"/>
          <w:sz w:val="18"/>
          <w:szCs w:val="18"/>
          <w:lang w:eastAsia="en-US"/>
        </w:rPr>
        <w:t>ΚΕΝΤΡΟ ΔΙΗΜΕΡΕΥΣΗΣ &amp;  ΗΜΕΡΗΣΙΑΣ ΦΡΟΝΤΙΔΑΣ</w:t>
      </w:r>
    </w:p>
    <w:p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8B63DE">
        <w:rPr>
          <w:rFonts w:ascii="Calibri" w:eastAsia="Calibri" w:hAnsi="Calibri" w:cs="Calibri"/>
          <w:sz w:val="18"/>
          <w:szCs w:val="18"/>
          <w:lang w:eastAsia="en-US"/>
        </w:rPr>
        <w:t>ΓΙΑ ΑΤΟΜΑ ΜΕ ΝΟΗΤΙΚΗ ΥΣΤΕΡΗΣΗ</w:t>
      </w:r>
    </w:p>
    <w:p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8B63DE">
        <w:rPr>
          <w:rFonts w:ascii="Calibri" w:eastAsia="Calibri" w:hAnsi="Calibri" w:cs="Calibri"/>
          <w:sz w:val="18"/>
          <w:szCs w:val="18"/>
          <w:lang w:eastAsia="en-US"/>
        </w:rPr>
        <w:t xml:space="preserve">Ταχ. Δ/νση: </w:t>
      </w:r>
      <w:r w:rsidRPr="008B63DE">
        <w:rPr>
          <w:rFonts w:ascii="Calibri" w:eastAsia="Calibri" w:hAnsi="Calibri" w:cs="Calibri"/>
          <w:sz w:val="18"/>
          <w:szCs w:val="18"/>
          <w:lang w:val="en-US" w:eastAsia="en-US"/>
        </w:rPr>
        <w:t>B</w:t>
      </w:r>
      <w:r w:rsidRPr="008B63DE">
        <w:rPr>
          <w:rFonts w:ascii="Calibri" w:eastAsia="Calibri" w:hAnsi="Calibri" w:cs="Calibri"/>
          <w:sz w:val="18"/>
          <w:szCs w:val="18"/>
          <w:lang w:eastAsia="en-US"/>
        </w:rPr>
        <w:t xml:space="preserve">. </w:t>
      </w:r>
      <w:r w:rsidRPr="008B63DE">
        <w:rPr>
          <w:rFonts w:ascii="Calibri" w:eastAsia="Calibri" w:hAnsi="Calibri" w:cs="Calibri"/>
          <w:sz w:val="18"/>
          <w:szCs w:val="18"/>
          <w:lang w:val="en-US" w:eastAsia="en-US"/>
        </w:rPr>
        <w:t>M</w:t>
      </w:r>
      <w:r w:rsidRPr="008B63DE">
        <w:rPr>
          <w:rFonts w:ascii="Calibri" w:eastAsia="Calibri" w:hAnsi="Calibri" w:cs="Calibri"/>
          <w:sz w:val="18"/>
          <w:szCs w:val="18"/>
          <w:lang w:eastAsia="en-US"/>
        </w:rPr>
        <w:t>ελά 1,  15562 Χολαργός</w:t>
      </w:r>
    </w:p>
    <w:p w:rsidR="008B63DE" w:rsidRPr="00BA7513"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8B63DE">
        <w:rPr>
          <w:rFonts w:ascii="Calibri" w:eastAsia="Calibri" w:hAnsi="Calibri" w:cs="Calibri"/>
          <w:sz w:val="18"/>
          <w:szCs w:val="18"/>
          <w:lang w:eastAsia="en-US"/>
        </w:rPr>
        <w:t>Τηλ</w:t>
      </w:r>
      <w:r w:rsidRPr="008B63DE">
        <w:rPr>
          <w:rFonts w:ascii="Calibri" w:eastAsia="Calibri" w:hAnsi="Calibri" w:cs="Calibri"/>
          <w:sz w:val="18"/>
          <w:szCs w:val="18"/>
          <w:lang w:val="en-GB" w:eastAsia="en-US"/>
        </w:rPr>
        <w:t>. 210-6511432, 210-6518719</w:t>
      </w:r>
    </w:p>
    <w:p w:rsid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8B63DE">
        <w:rPr>
          <w:rFonts w:ascii="Calibri" w:eastAsia="Calibri" w:hAnsi="Calibri" w:cs="Calibri"/>
          <w:sz w:val="18"/>
          <w:szCs w:val="18"/>
          <w:lang w:val="en-US" w:eastAsia="en-US"/>
        </w:rPr>
        <w:t>E</w:t>
      </w:r>
      <w:r w:rsidRPr="008B63DE">
        <w:rPr>
          <w:rFonts w:ascii="Calibri" w:eastAsia="Calibri" w:hAnsi="Calibri" w:cs="Calibri"/>
          <w:sz w:val="18"/>
          <w:szCs w:val="18"/>
          <w:lang w:val="en-GB" w:eastAsia="en-US"/>
        </w:rPr>
        <w:t>-</w:t>
      </w:r>
      <w:r w:rsidRPr="008B63DE">
        <w:rPr>
          <w:rFonts w:ascii="Calibri" w:eastAsia="Calibri" w:hAnsi="Calibri" w:cs="Calibri"/>
          <w:sz w:val="18"/>
          <w:szCs w:val="18"/>
          <w:lang w:val="en-US" w:eastAsia="en-US"/>
        </w:rPr>
        <w:t>mail:</w:t>
      </w:r>
      <w:r w:rsidRPr="008B63DE">
        <w:rPr>
          <w:rFonts w:ascii="Calibri" w:eastAsia="Calibri" w:hAnsi="Calibri" w:cs="Calibri"/>
          <w:sz w:val="18"/>
          <w:szCs w:val="18"/>
          <w:lang w:val="en-GB" w:eastAsia="en-US"/>
        </w:rPr>
        <w:t xml:space="preserve"> </w:t>
      </w:r>
      <w:hyperlink r:id="rId9" w:history="1">
        <w:r w:rsidRPr="007B38DE">
          <w:rPr>
            <w:rStyle w:val="-"/>
            <w:rFonts w:ascii="Calibri" w:eastAsia="Calibri" w:hAnsi="Calibri" w:cs="Calibri"/>
            <w:sz w:val="18"/>
            <w:szCs w:val="18"/>
            <w:lang w:val="en-GB" w:eastAsia="en-US"/>
          </w:rPr>
          <w:t>coveramea@gmail.com</w:t>
        </w:r>
      </w:hyperlink>
    </w:p>
    <w:p w:rsidR="008B63DE" w:rsidRPr="008B63DE" w:rsidRDefault="008B63DE" w:rsidP="008B63DE">
      <w:pPr>
        <w:framePr w:hSpace="180" w:wrap="around" w:hAnchor="margin" w:xAlign="center" w:y="-748"/>
        <w:jc w:val="center"/>
      </w:pPr>
      <w:r w:rsidRPr="00BA7513">
        <w:rPr>
          <w:rFonts w:ascii="Calibri" w:eastAsia="Calibri" w:hAnsi="Calibri" w:cs="Calibri"/>
          <w:sz w:val="18"/>
          <w:szCs w:val="18"/>
          <w:lang w:val="en-US" w:eastAsia="en-US"/>
        </w:rPr>
        <w:t xml:space="preserve">            </w:t>
      </w:r>
      <w:r w:rsidRPr="008B63DE">
        <w:rPr>
          <w:rFonts w:ascii="Calibri" w:eastAsia="Calibri" w:hAnsi="Calibri" w:cs="Calibri"/>
          <w:sz w:val="18"/>
          <w:szCs w:val="18"/>
          <w:lang w:eastAsia="en-US"/>
        </w:rPr>
        <w:t xml:space="preserve">Ιστοσελίδα: </w:t>
      </w:r>
      <w:r w:rsidRPr="008B63DE">
        <w:rPr>
          <w:rFonts w:ascii="Calibri" w:eastAsia="Calibri" w:hAnsi="Calibri" w:cs="Calibri"/>
          <w:sz w:val="18"/>
          <w:szCs w:val="18"/>
          <w:lang w:val="en-US" w:eastAsia="en-US"/>
        </w:rPr>
        <w:t>www</w:t>
      </w:r>
      <w:r w:rsidRPr="008B63DE">
        <w:rPr>
          <w:rFonts w:ascii="Calibri" w:eastAsia="Calibri" w:hAnsi="Calibri" w:cs="Calibri"/>
          <w:sz w:val="18"/>
          <w:szCs w:val="18"/>
          <w:lang w:eastAsia="en-US"/>
        </w:rPr>
        <w:t>.</w:t>
      </w:r>
      <w:r w:rsidRPr="008B63DE">
        <w:rPr>
          <w:rFonts w:ascii="Calibri" w:eastAsia="Calibri" w:hAnsi="Calibri" w:cs="Calibri"/>
          <w:sz w:val="18"/>
          <w:szCs w:val="18"/>
          <w:lang w:val="en-US" w:eastAsia="en-US"/>
        </w:rPr>
        <w:t>coveramea</w:t>
      </w:r>
      <w:r w:rsidRPr="008B63DE">
        <w:rPr>
          <w:rFonts w:ascii="Calibri" w:eastAsia="Calibri" w:hAnsi="Calibri" w:cs="Calibri"/>
          <w:sz w:val="18"/>
          <w:szCs w:val="18"/>
          <w:lang w:eastAsia="en-US"/>
        </w:rPr>
        <w:t>.</w:t>
      </w:r>
      <w:r w:rsidRPr="008B63DE">
        <w:rPr>
          <w:rFonts w:ascii="Calibri" w:eastAsia="Calibri" w:hAnsi="Calibri" w:cs="Calibri"/>
          <w:sz w:val="18"/>
          <w:szCs w:val="18"/>
          <w:lang w:val="en-US" w:eastAsia="en-US"/>
        </w:rPr>
        <w:t>gr</w:t>
      </w:r>
    </w:p>
    <w:p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rsidR="00A73AE9" w:rsidRDefault="00A73AE9" w:rsidP="008B63DE">
      <w:pPr>
        <w:pStyle w:v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rsidR="00A73AE9" w:rsidRDefault="00A73AE9">
      <w:pPr>
        <w:jc w:val="both"/>
        <w:rPr>
          <w:rFonts w:ascii="Arial" w:hAnsi="Arial" w:cs="Arial"/>
          <w:sz w:val="20"/>
          <w:szCs w:val="20"/>
        </w:rPr>
      </w:pPr>
    </w:p>
    <w:p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rsidR="00A73AE9" w:rsidRDefault="00A73AE9">
      <w:pPr>
        <w:jc w:val="both"/>
        <w:rPr>
          <w:rFonts w:ascii="Arial" w:hAnsi="Arial" w:cs="Arial"/>
          <w:b/>
          <w:sz w:val="20"/>
          <w:szCs w:val="20"/>
        </w:rPr>
      </w:pPr>
    </w:p>
    <w:p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rsidR="008D09F5" w:rsidRDefault="008D09F5">
      <w:pPr>
        <w:jc w:val="both"/>
        <w:rPr>
          <w:rFonts w:ascii="Arial" w:hAnsi="Arial" w:cs="Arial"/>
          <w:sz w:val="20"/>
          <w:szCs w:val="20"/>
        </w:rPr>
      </w:pPr>
    </w:p>
    <w:p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rsidR="00A73AE9" w:rsidRDefault="00A73AE9">
      <w:pPr>
        <w:jc w:val="both"/>
        <w:rPr>
          <w:rFonts w:ascii="Arial" w:hAnsi="Arial" w:cs="Arial"/>
          <w:sz w:val="20"/>
          <w:szCs w:val="20"/>
        </w:rPr>
      </w:pPr>
    </w:p>
    <w:p w:rsidR="008D09F5" w:rsidRDefault="008D09F5">
      <w:pPr>
        <w:jc w:val="both"/>
        <w:rPr>
          <w:rFonts w:ascii="Arial" w:hAnsi="Arial" w:cs="Arial"/>
          <w:sz w:val="20"/>
          <w:szCs w:val="20"/>
        </w:rPr>
      </w:pPr>
    </w:p>
    <w:p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2020.</w:t>
      </w:r>
      <w:r>
        <w:rPr>
          <w:rFonts w:ascii="Arial" w:hAnsi="Arial" w:cs="Arial"/>
          <w:b/>
          <w:bCs/>
          <w:sz w:val="20"/>
          <w:szCs w:val="20"/>
        </w:rPr>
        <w:t xml:space="preserve"> </w:t>
      </w:r>
    </w:p>
    <w:p w:rsidR="008D09F5" w:rsidRDefault="008D09F5">
      <w:pPr>
        <w:jc w:val="both"/>
        <w:rPr>
          <w:rFonts w:ascii="Arial" w:hAnsi="Arial" w:cs="Arial"/>
          <w:sz w:val="20"/>
          <w:szCs w:val="20"/>
        </w:rPr>
      </w:pPr>
    </w:p>
    <w:p w:rsidR="00A73AE9" w:rsidRDefault="00A73AE9">
      <w:pPr>
        <w:jc w:val="both"/>
        <w:rPr>
          <w:rFonts w:ascii="Arial" w:hAnsi="Arial" w:cs="Arial"/>
          <w:sz w:val="20"/>
          <w:szCs w:val="20"/>
        </w:rPr>
      </w:pPr>
    </w:p>
    <w:p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rsidR="00A73AE9" w:rsidRDefault="00A73AE9">
      <w:pPr>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E53FEA" w:rsidP="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55680" behindDoc="0" locked="0" layoutInCell="1" allowOverlap="1">
            <wp:simplePos x="0" y="0"/>
            <wp:positionH relativeFrom="column">
              <wp:posOffset>-721995</wp:posOffset>
            </wp:positionH>
            <wp:positionV relativeFrom="paragraph">
              <wp:posOffset>-716915</wp:posOffset>
            </wp:positionV>
            <wp:extent cx="1724025" cy="1180846"/>
            <wp:effectExtent l="19050" t="0" r="9525" b="0"/>
            <wp:wrapSquare wrapText="bothSides"/>
            <wp:docPr id="48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724025" cy="1180846"/>
                    </a:xfrm>
                    <a:prstGeom prst="rect">
                      <a:avLst/>
                    </a:prstGeom>
                    <a:ln>
                      <a:noFill/>
                    </a:ln>
                    <a:effectLst>
                      <a:softEdge rad="112500"/>
                    </a:effectLst>
                  </pic:spPr>
                </pic:pic>
              </a:graphicData>
            </a:graphic>
          </wp:anchor>
        </w:drawing>
      </w:r>
      <w:r w:rsidR="00A73AE9">
        <w:rPr>
          <w:rFonts w:ascii="Arial" w:hAnsi="Arial" w:cs="Arial"/>
          <w:sz w:val="20"/>
          <w:szCs w:val="20"/>
        </w:rPr>
        <w:t xml:space="preserve"> </w:t>
      </w: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8D09F5" w:rsidRDefault="008D09F5">
      <w:pPr>
        <w:widowControl w:val="0"/>
        <w:tabs>
          <w:tab w:val="left" w:pos="680"/>
        </w:tabs>
        <w:overflowPunct w:val="0"/>
        <w:autoSpaceDE w:val="0"/>
        <w:spacing w:line="208" w:lineRule="auto"/>
        <w:jc w:val="both"/>
        <w:rPr>
          <w:rFonts w:ascii="Arial" w:hAnsi="Arial" w:cs="Arial"/>
          <w:sz w:val="20"/>
          <w:szCs w:val="20"/>
        </w:rPr>
      </w:pPr>
    </w:p>
    <w:p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rsidR="00A73AE9" w:rsidRDefault="00A73AE9">
      <w:pPr>
        <w:autoSpaceDE w:val="0"/>
        <w:ind w:left="-567" w:right="-625"/>
        <w:jc w:val="both"/>
        <w:rPr>
          <w:rFonts w:ascii="Arial" w:hAnsi="Arial" w:cs="Arial"/>
          <w:color w:val="000000"/>
          <w:sz w:val="20"/>
          <w:szCs w:val="20"/>
        </w:rPr>
      </w:pPr>
    </w:p>
    <w:p w:rsidR="00A73AE9" w:rsidRDefault="00A73AE9">
      <w:pPr>
        <w:autoSpaceDE w:val="0"/>
        <w:ind w:left="-567" w:right="-625"/>
        <w:jc w:val="both"/>
        <w:rPr>
          <w:rFonts w:ascii="Arial" w:hAnsi="Arial" w:cs="Arial"/>
          <w:color w:val="000000"/>
          <w:sz w:val="20"/>
          <w:szCs w:val="20"/>
        </w:rPr>
      </w:pPr>
    </w:p>
    <w:p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rsidR="00A73AE9" w:rsidRDefault="00A73AE9">
      <w:pPr>
        <w:autoSpaceDE w:val="0"/>
        <w:jc w:val="both"/>
        <w:rPr>
          <w:rFonts w:ascii="Arial" w:hAnsi="Arial" w:cs="Arial"/>
          <w:b/>
          <w:color w:val="000000"/>
          <w:sz w:val="20"/>
          <w:szCs w:val="20"/>
          <w:u w:val="single"/>
        </w:rPr>
      </w:pPr>
    </w:p>
    <w:p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rsidR="00A73AE9" w:rsidRDefault="00A73AE9">
      <w:pPr>
        <w:autoSpaceDE w:val="0"/>
        <w:jc w:val="both"/>
        <w:rPr>
          <w:rFonts w:ascii="Arial" w:hAnsi="Arial" w:cs="Arial"/>
          <w:color w:val="000000"/>
          <w:sz w:val="20"/>
          <w:szCs w:val="20"/>
        </w:rPr>
      </w:pP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rsidR="00A73AE9" w:rsidRDefault="00A73AE9">
      <w:pPr>
        <w:autoSpaceDE w:val="0"/>
        <w:jc w:val="both"/>
        <w:rPr>
          <w:rFonts w:ascii="Arial" w:hAnsi="Arial" w:cs="Arial"/>
          <w:color w:val="000000"/>
          <w:sz w:val="20"/>
          <w:szCs w:val="20"/>
        </w:rPr>
      </w:pPr>
    </w:p>
    <w:p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rsidR="00A73AE9" w:rsidRDefault="00A73AE9">
      <w:pPr>
        <w:autoSpaceDE w:val="0"/>
        <w:jc w:val="both"/>
        <w:rPr>
          <w:rFonts w:ascii="Arial" w:hAnsi="Arial" w:cs="Arial"/>
          <w:color w:val="000000"/>
          <w:sz w:val="20"/>
          <w:szCs w:val="20"/>
        </w:rPr>
      </w:pPr>
    </w:p>
    <w:p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rsidR="00A73AE9" w:rsidRDefault="00A73AE9">
      <w:pPr>
        <w:rPr>
          <w:rFonts w:ascii="Arial" w:hAnsi="Arial" w:cs="Arial"/>
          <w:sz w:val="20"/>
          <w:szCs w:val="20"/>
        </w:rPr>
      </w:pPr>
    </w:p>
    <w:p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rsidR="008D09F5" w:rsidRDefault="00E53FEA"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simplePos x="0" y="0"/>
            <wp:positionH relativeFrom="column">
              <wp:posOffset>-960120</wp:posOffset>
            </wp:positionH>
            <wp:positionV relativeFrom="paragraph">
              <wp:posOffset>-870585</wp:posOffset>
            </wp:positionV>
            <wp:extent cx="1724025" cy="1180846"/>
            <wp:effectExtent l="19050" t="0" r="9525" b="0"/>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724025" cy="1180846"/>
                    </a:xfrm>
                    <a:prstGeom prst="rect">
                      <a:avLst/>
                    </a:prstGeom>
                    <a:ln>
                      <a:noFill/>
                    </a:ln>
                    <a:effectLst>
                      <a:softEdge rad="112500"/>
                    </a:effectLst>
                  </pic:spPr>
                </pic:pic>
              </a:graphicData>
            </a:graphic>
          </wp:anchor>
        </w:drawing>
      </w:r>
    </w:p>
    <w:p w:rsidR="008D09F5" w:rsidRDefault="008D09F5" w:rsidP="008D09F5">
      <w:pPr>
        <w:widowControl w:val="0"/>
        <w:tabs>
          <w:tab w:val="left" w:pos="709"/>
        </w:tabs>
        <w:overflowPunct w:val="0"/>
        <w:autoSpaceDE w:val="0"/>
        <w:spacing w:after="200"/>
        <w:ind w:firstLine="709"/>
        <w:jc w:val="both"/>
        <w:rPr>
          <w:rFonts w:ascii="Arial" w:hAnsi="Arial" w:cs="Arial"/>
          <w:sz w:val="20"/>
          <w:szCs w:val="20"/>
        </w:rPr>
      </w:pP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A73AE9" w:rsidRDefault="00A73AE9">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rsidR="00A73AE9" w:rsidRDefault="00A73AE9">
      <w:pPr>
        <w:jc w:val="both"/>
        <w:rPr>
          <w:rFonts w:ascii="Arial" w:hAnsi="Arial" w:cs="Arial"/>
          <w:sz w:val="20"/>
          <w:szCs w:val="20"/>
        </w:rPr>
      </w:pPr>
    </w:p>
    <w:p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rsidR="00A73AE9" w:rsidRDefault="00837BFE" w:rsidP="00837BFE">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rsidR="008D09F5" w:rsidRDefault="00E53FEA" w:rsidP="00837BFE">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57728" behindDoc="0" locked="0" layoutInCell="1" allowOverlap="1">
            <wp:simplePos x="0" y="0"/>
            <wp:positionH relativeFrom="column">
              <wp:posOffset>-1017270</wp:posOffset>
            </wp:positionH>
            <wp:positionV relativeFrom="paragraph">
              <wp:posOffset>-851535</wp:posOffset>
            </wp:positionV>
            <wp:extent cx="1724025" cy="1180846"/>
            <wp:effectExtent l="19050" t="0" r="9525" b="0"/>
            <wp:wrapSquare wrapText="bothSides"/>
            <wp:docPr id="48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724025" cy="1180846"/>
                    </a:xfrm>
                    <a:prstGeom prst="rect">
                      <a:avLst/>
                    </a:prstGeom>
                    <a:ln>
                      <a:noFill/>
                    </a:ln>
                    <a:effectLst>
                      <a:softEdge rad="112500"/>
                    </a:effectLst>
                  </pic:spPr>
                </pic:pic>
              </a:graphicData>
            </a:graphic>
          </wp:anchor>
        </w:drawing>
      </w:r>
    </w:p>
    <w:p w:rsidR="008D09F5" w:rsidRDefault="008D09F5" w:rsidP="00837BFE">
      <w:pPr>
        <w:ind w:firstLine="720"/>
        <w:jc w:val="both"/>
        <w:rPr>
          <w:rFonts w:ascii="Arial" w:hAnsi="Arial" w:cs="Arial"/>
          <w:sz w:val="20"/>
          <w:szCs w:val="20"/>
        </w:rPr>
      </w:pPr>
    </w:p>
    <w:p w:rsidR="008D09F5" w:rsidRDefault="008D09F5" w:rsidP="00837BFE">
      <w:pPr>
        <w:ind w:firstLine="720"/>
        <w:jc w:val="both"/>
        <w:rPr>
          <w:rFonts w:ascii="Arial" w:hAnsi="Arial" w:cs="Arial"/>
          <w:sz w:val="20"/>
          <w:szCs w:val="20"/>
        </w:rPr>
      </w:pPr>
    </w:p>
    <w:p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rsidR="00A73AE9" w:rsidRDefault="00A73AE9">
      <w:pPr>
        <w:widowControl w:val="0"/>
        <w:overflowPunct w:val="0"/>
        <w:autoSpaceDE w:val="0"/>
        <w:jc w:val="both"/>
        <w:rPr>
          <w:rFonts w:ascii="Arial" w:hAnsi="Arial" w:cs="Arial"/>
          <w:sz w:val="20"/>
          <w:szCs w:val="20"/>
        </w:rPr>
      </w:pPr>
    </w:p>
    <w:p w:rsidR="00A73AE9" w:rsidRDefault="00A73AE9">
      <w:pPr>
        <w:widowControl w:val="0"/>
        <w:overflowPunct w:val="0"/>
        <w:autoSpaceDE w:val="0"/>
        <w:jc w:val="both"/>
        <w:rPr>
          <w:rFonts w:ascii="Arial" w:hAnsi="Arial" w:cs="Arial"/>
          <w:sz w:val="20"/>
          <w:szCs w:val="20"/>
        </w:rPr>
      </w:pPr>
    </w:p>
    <w:p w:rsidR="00A73AE9" w:rsidRDefault="00A73AE9">
      <w:pPr>
        <w:widowControl w:val="0"/>
        <w:overflowPunct w:val="0"/>
        <w:autoSpaceDE w:val="0"/>
        <w:jc w:val="both"/>
        <w:rPr>
          <w:rFonts w:ascii="Arial" w:hAnsi="Arial" w:cs="Arial"/>
          <w:sz w:val="20"/>
          <w:szCs w:val="20"/>
        </w:rPr>
      </w:pPr>
    </w:p>
    <w:p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tblPr>
      <w:tblGrid>
        <w:gridCol w:w="300"/>
        <w:gridCol w:w="860"/>
        <w:gridCol w:w="1392"/>
        <w:gridCol w:w="30"/>
        <w:gridCol w:w="80"/>
        <w:gridCol w:w="5019"/>
        <w:gridCol w:w="720"/>
        <w:gridCol w:w="140"/>
        <w:gridCol w:w="30"/>
      </w:tblGrid>
      <w:tr w:rsidR="00A73AE9">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82" w:type="dxa"/>
            <w:gridSpan w:val="4"/>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82" w:type="dxa"/>
            <w:gridSpan w:val="4"/>
            <w:vMerge/>
            <w:tcBorders>
              <w:left w:val="single" w:sz="8" w:space="0" w:color="000000"/>
            </w:tcBorders>
            <w:shd w:val="clear" w:color="auto" w:fill="auto"/>
            <w:vAlign w:val="center"/>
          </w:tcPr>
          <w:p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spacing w:line="20" w:lineRule="exact"/>
              <w:rPr>
                <w:rFonts w:ascii="Arial" w:hAnsi="Arial" w:cs="Arial"/>
                <w:sz w:val="20"/>
                <w:szCs w:val="20"/>
              </w:rPr>
            </w:pPr>
          </w:p>
        </w:tc>
      </w:tr>
      <w:tr w:rsidR="00A73AE9">
        <w:trPr>
          <w:trHeight w:val="23"/>
        </w:trPr>
        <w:tc>
          <w:tcPr>
            <w:tcW w:w="2552" w:type="dxa"/>
            <w:gridSpan w:val="3"/>
            <w:tcBorders>
              <w:left w:val="single" w:sz="8" w:space="0" w:color="000000"/>
            </w:tcBorders>
            <w:shd w:val="clear" w:color="auto" w:fill="auto"/>
            <w:vAlign w:val="center"/>
          </w:tcPr>
          <w:p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30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bl>
    <w:p w:rsidR="00A73AE9" w:rsidRDefault="00A73AE9">
      <w:pPr>
        <w:widowControl w:val="0"/>
        <w:autoSpaceDE w:val="0"/>
        <w:spacing w:line="162" w:lineRule="exact"/>
      </w:pPr>
    </w:p>
    <w:p w:rsidR="00A73AE9" w:rsidRDefault="00A73AE9">
      <w:pPr>
        <w:jc w:val="both"/>
        <w:rPr>
          <w:rFonts w:ascii="Arial" w:hAnsi="Arial" w:cs="Arial"/>
          <w:sz w:val="20"/>
          <w:szCs w:val="20"/>
        </w:rPr>
      </w:pPr>
      <w:r>
        <w:rPr>
          <w:rFonts w:ascii="Arial" w:hAnsi="Arial" w:cs="Arial"/>
          <w:i/>
          <w:sz w:val="20"/>
          <w:szCs w:val="20"/>
        </w:rPr>
        <w:t>* Προσδιορίζεται σύμφωνα με το κατώφλι φτώχειας της ΕΛΣΤΑ</w:t>
      </w:r>
      <w:r w:rsidRPr="00D775FD">
        <w:rPr>
          <w:rFonts w:ascii="Arial" w:hAnsi="Arial" w:cs="Arial"/>
          <w:i/>
          <w:sz w:val="20"/>
          <w:szCs w:val="20"/>
        </w:rPr>
        <w:t>Τ. Αυτό για το έτος 201</w:t>
      </w:r>
      <w:r w:rsidR="00BA7513" w:rsidRPr="00D775FD">
        <w:rPr>
          <w:rFonts w:ascii="Arial" w:hAnsi="Arial" w:cs="Arial"/>
          <w:i/>
          <w:sz w:val="20"/>
          <w:szCs w:val="20"/>
        </w:rPr>
        <w:t>5</w:t>
      </w:r>
      <w:r w:rsidRPr="00D775FD">
        <w:rPr>
          <w:rFonts w:ascii="Arial" w:hAnsi="Arial" w:cs="Arial"/>
          <w:i/>
          <w:sz w:val="20"/>
          <w:szCs w:val="20"/>
        </w:rPr>
        <w:t xml:space="preserve"> ορίζεται σε 4.5</w:t>
      </w:r>
      <w:r w:rsidR="00BA7513" w:rsidRPr="00D775FD">
        <w:rPr>
          <w:rFonts w:ascii="Arial" w:hAnsi="Arial" w:cs="Arial"/>
          <w:i/>
          <w:sz w:val="20"/>
          <w:szCs w:val="20"/>
        </w:rPr>
        <w:t>12</w:t>
      </w:r>
      <w:r w:rsidRPr="00D775FD">
        <w:rPr>
          <w:rFonts w:ascii="Arial" w:hAnsi="Arial" w:cs="Arial"/>
          <w:i/>
          <w:sz w:val="20"/>
          <w:szCs w:val="20"/>
        </w:rPr>
        <w:t xml:space="preserve"> €</w:t>
      </w:r>
      <w:r>
        <w:rPr>
          <w:rFonts w:ascii="Arial" w:hAnsi="Arial" w:cs="Arial"/>
          <w:i/>
          <w:sz w:val="20"/>
          <w:szCs w:val="20"/>
        </w:rPr>
        <w:t xml:space="preserve">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E53FEA">
      <w:pPr>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58752" behindDoc="0" locked="0" layoutInCell="1" allowOverlap="1">
            <wp:simplePos x="0" y="0"/>
            <wp:positionH relativeFrom="column">
              <wp:posOffset>-264795</wp:posOffset>
            </wp:positionH>
            <wp:positionV relativeFrom="paragraph">
              <wp:posOffset>-588010</wp:posOffset>
            </wp:positionV>
            <wp:extent cx="1724025" cy="1180846"/>
            <wp:effectExtent l="19050" t="0" r="9525" b="0"/>
            <wp:wrapSquare wrapText="bothSides"/>
            <wp:docPr id="48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724025" cy="1180846"/>
                    </a:xfrm>
                    <a:prstGeom prst="rect">
                      <a:avLst/>
                    </a:prstGeom>
                    <a:ln>
                      <a:noFill/>
                    </a:ln>
                    <a:effectLst>
                      <a:softEdge rad="112500"/>
                    </a:effectLst>
                  </pic:spPr>
                </pic:pic>
              </a:graphicData>
            </a:graphic>
          </wp:anchor>
        </w:drawing>
      </w: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CE3179" w:rsidRDefault="00CE3179">
      <w:pPr>
        <w:jc w:val="both"/>
        <w:rPr>
          <w:rFonts w:ascii="Arial" w:hAnsi="Arial" w:cs="Arial"/>
          <w:sz w:val="20"/>
          <w:szCs w:val="20"/>
        </w:rPr>
      </w:pPr>
    </w:p>
    <w:p w:rsidR="00A73AE9" w:rsidRPr="00BA7513" w:rsidRDefault="00A73AE9">
      <w:pPr>
        <w:jc w:val="both"/>
        <w:rPr>
          <w:sz w:val="22"/>
          <w:szCs w:val="22"/>
        </w:rPr>
      </w:pPr>
    </w:p>
    <w:p w:rsidR="00222DD3" w:rsidRPr="00BA7513" w:rsidRDefault="00222DD3">
      <w:pPr>
        <w:jc w:val="both"/>
        <w:rPr>
          <w:rFonts w:ascii="Arial" w:hAnsi="Arial" w:cs="Arial"/>
          <w:kern w:val="1"/>
          <w:sz w:val="20"/>
          <w:szCs w:val="20"/>
        </w:rPr>
      </w:pPr>
    </w:p>
    <w:p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rsidR="00A73AE9" w:rsidRDefault="00A73AE9">
      <w:pPr>
        <w:jc w:val="both"/>
        <w:rPr>
          <w:rFonts w:ascii="Arial" w:hAnsi="Arial" w:cs="Arial"/>
          <w:sz w:val="20"/>
          <w:szCs w:val="20"/>
        </w:rPr>
      </w:pPr>
    </w:p>
    <w:p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rsidR="00A73AE9" w:rsidRDefault="00A73AE9">
      <w:pPr>
        <w:ind w:left="720"/>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A73AE9" w:rsidRDefault="00A73AE9">
      <w:pPr>
        <w:jc w:val="both"/>
        <w:rPr>
          <w:rFonts w:ascii="Arial" w:hAnsi="Arial" w:cs="Arial"/>
          <w:sz w:val="20"/>
          <w:szCs w:val="20"/>
        </w:rPr>
      </w:pPr>
    </w:p>
    <w:p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rsidR="00A73AE9" w:rsidRDefault="00A73AE9">
      <w:pPr>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rsidR="00A73AE9" w:rsidRDefault="00A73AE9">
      <w:pPr>
        <w:ind w:left="720"/>
        <w:jc w:val="both"/>
        <w:rPr>
          <w:rFonts w:ascii="Arial" w:hAnsi="Arial" w:cs="Arial"/>
          <w:sz w:val="20"/>
          <w:szCs w:val="20"/>
        </w:rPr>
      </w:pPr>
    </w:p>
    <w:p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rsidR="00A73AE9" w:rsidRDefault="00A73AE9">
      <w:pPr>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rsidR="00A73AE9" w:rsidRDefault="00A73AE9">
      <w:pPr>
        <w:ind w:left="720"/>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rsidR="00A73AE9" w:rsidRDefault="00A73AE9">
      <w:pPr>
        <w:ind w:left="360"/>
        <w:jc w:val="both"/>
        <w:rPr>
          <w:rFonts w:ascii="Arial" w:hAnsi="Arial" w:cs="Arial"/>
          <w:sz w:val="20"/>
          <w:szCs w:val="20"/>
        </w:rPr>
      </w:pPr>
    </w:p>
    <w:p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rsidR="00A73AE9" w:rsidRDefault="00A73AE9">
      <w:pPr>
        <w:jc w:val="both"/>
        <w:rPr>
          <w:rFonts w:ascii="Arial" w:hAnsi="Arial" w:cs="Arial"/>
          <w:color w:val="000000"/>
          <w:sz w:val="20"/>
          <w:szCs w:val="20"/>
        </w:rPr>
      </w:pPr>
    </w:p>
    <w:p w:rsidR="00A73AE9" w:rsidRDefault="00A73AE9" w:rsidP="00D856A4">
      <w:pPr>
        <w:ind w:firstLine="720"/>
        <w:jc w:val="both"/>
        <w:rPr>
          <w:rFonts w:ascii="Arial" w:hAnsi="Arial" w:cs="Arial"/>
          <w:kern w:val="1"/>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  εντός</w:t>
      </w:r>
      <w:r w:rsidR="00EA2BB0">
        <w:rPr>
          <w:rFonts w:ascii="Arial" w:hAnsi="Arial" w:cs="Arial"/>
          <w:sz w:val="20"/>
          <w:szCs w:val="20"/>
        </w:rPr>
        <w:t xml:space="preserve"> </w:t>
      </w:r>
      <w:r w:rsidR="00787004">
        <w:rPr>
          <w:rFonts w:ascii="Arial" w:hAnsi="Arial" w:cs="Arial"/>
          <w:sz w:val="20"/>
          <w:szCs w:val="20"/>
        </w:rPr>
        <w:t>δύο</w:t>
      </w:r>
      <w:r w:rsidR="00EA2BB0">
        <w:rPr>
          <w:rFonts w:ascii="Arial" w:hAnsi="Arial" w:cs="Arial"/>
          <w:sz w:val="20"/>
          <w:szCs w:val="20"/>
        </w:rPr>
        <w:t xml:space="preserve"> (</w:t>
      </w:r>
      <w:r w:rsidR="00674C4E">
        <w:rPr>
          <w:rFonts w:ascii="Arial" w:hAnsi="Arial" w:cs="Arial"/>
          <w:sz w:val="20"/>
          <w:szCs w:val="20"/>
        </w:rPr>
        <w:t>3</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rsidR="00A73AE9" w:rsidRDefault="00A73AE9">
      <w:pPr>
        <w:jc w:val="right"/>
        <w:rPr>
          <w:rFonts w:ascii="Arial" w:hAnsi="Arial" w:cs="Arial"/>
          <w:kern w:val="1"/>
          <w:sz w:val="20"/>
          <w:szCs w:val="20"/>
        </w:rPr>
      </w:pPr>
    </w:p>
    <w:p w:rsidR="00A73AE9" w:rsidRDefault="00A73AE9">
      <w:pPr>
        <w:jc w:val="both"/>
        <w:rPr>
          <w:rFonts w:ascii="Arial" w:hAnsi="Arial" w:cs="Arial"/>
          <w:i/>
          <w:sz w:val="20"/>
          <w:szCs w:val="20"/>
        </w:rPr>
      </w:pPr>
    </w:p>
    <w:p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rsidR="00A73AE9" w:rsidRDefault="00A73AE9">
      <w:pPr>
        <w:jc w:val="both"/>
        <w:rPr>
          <w:rFonts w:ascii="Arial" w:hAnsi="Arial" w:cs="Arial"/>
          <w:b/>
          <w:bCs/>
          <w:sz w:val="20"/>
          <w:szCs w:val="20"/>
        </w:rPr>
      </w:pPr>
    </w:p>
    <w:p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rsidR="00A73AE9" w:rsidRDefault="00A73AE9">
      <w:pPr>
        <w:tabs>
          <w:tab w:val="left" w:pos="426"/>
        </w:tabs>
        <w:ind w:left="66"/>
        <w:jc w:val="both"/>
        <w:rPr>
          <w:rFonts w:ascii="Arial" w:hAnsi="Arial" w:cs="Arial"/>
          <w:sz w:val="20"/>
          <w:szCs w:val="20"/>
        </w:rPr>
      </w:pPr>
    </w:p>
    <w:p w:rsidR="00A73AE9" w:rsidRPr="00D856A4" w:rsidRDefault="00A73AE9">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CC1742">
        <w:rPr>
          <w:rFonts w:ascii="Arial" w:hAnsi="Arial" w:cs="Arial"/>
          <w:b/>
          <w:sz w:val="20"/>
          <w:szCs w:val="20"/>
        </w:rPr>
        <w:t>31</w:t>
      </w:r>
      <w:r w:rsidR="00EA2BB0" w:rsidRPr="00D856A4">
        <w:rPr>
          <w:rFonts w:ascii="Arial" w:hAnsi="Arial" w:cs="Arial"/>
          <w:b/>
          <w:sz w:val="20"/>
          <w:szCs w:val="20"/>
        </w:rPr>
        <w:t>/</w:t>
      </w:r>
      <w:r w:rsidR="00E53FEA">
        <w:rPr>
          <w:rFonts w:ascii="Arial" w:hAnsi="Arial" w:cs="Arial"/>
          <w:b/>
          <w:sz w:val="20"/>
          <w:szCs w:val="20"/>
        </w:rPr>
        <w:t>0</w:t>
      </w:r>
      <w:r w:rsidR="00CC1742">
        <w:rPr>
          <w:rFonts w:ascii="Arial" w:hAnsi="Arial" w:cs="Arial"/>
          <w:b/>
          <w:sz w:val="20"/>
          <w:szCs w:val="20"/>
        </w:rPr>
        <w:t>1</w:t>
      </w:r>
      <w:r w:rsidR="00EA2BB0" w:rsidRPr="00D856A4">
        <w:rPr>
          <w:rFonts w:ascii="Arial" w:hAnsi="Arial" w:cs="Arial"/>
          <w:b/>
          <w:sz w:val="20"/>
          <w:szCs w:val="20"/>
        </w:rPr>
        <w:t>/201</w:t>
      </w:r>
      <w:r w:rsidR="00E53FEA">
        <w:rPr>
          <w:rFonts w:ascii="Arial" w:hAnsi="Arial" w:cs="Arial"/>
          <w:b/>
          <w:sz w:val="20"/>
          <w:szCs w:val="20"/>
        </w:rPr>
        <w:t>9</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rsidR="00A73AE9" w:rsidRDefault="00A73AE9">
      <w:pPr>
        <w:jc w:val="both"/>
        <w:rPr>
          <w:rFonts w:ascii="Arial" w:hAnsi="Arial" w:cs="Arial"/>
          <w:b/>
          <w:color w:val="FF0000"/>
          <w:sz w:val="20"/>
          <w:szCs w:val="20"/>
        </w:rPr>
      </w:pPr>
    </w:p>
    <w:p w:rsidR="00A73AE9" w:rsidRDefault="00A73AE9">
      <w:pPr>
        <w:jc w:val="both"/>
        <w:rPr>
          <w:rFonts w:ascii="Arial" w:hAnsi="Arial" w:cs="Arial"/>
          <w:b/>
          <w:bCs/>
          <w:sz w:val="20"/>
          <w:szCs w:val="20"/>
          <w:u w:val="single"/>
        </w:rPr>
      </w:pPr>
    </w:p>
    <w:p w:rsidR="00A73AE9" w:rsidRDefault="00A73AE9">
      <w:pPr>
        <w:jc w:val="both"/>
        <w:rPr>
          <w:rFonts w:ascii="Arial" w:hAnsi="Arial" w:cs="Arial"/>
          <w:b/>
          <w:bCs/>
          <w:sz w:val="20"/>
          <w:szCs w:val="20"/>
          <w:u w:val="single"/>
        </w:rPr>
      </w:pPr>
    </w:p>
    <w:p w:rsidR="00A73AE9" w:rsidRDefault="00E53FEA">
      <w:pPr>
        <w:jc w:val="both"/>
        <w:rPr>
          <w:rFonts w:ascii="Arial" w:hAnsi="Arial" w:cs="Arial"/>
          <w:b/>
          <w:bCs/>
          <w:sz w:val="20"/>
          <w:szCs w:val="20"/>
          <w:u w:val="single"/>
        </w:rPr>
      </w:pPr>
      <w:r>
        <w:rPr>
          <w:rFonts w:ascii="Arial" w:hAnsi="Arial" w:cs="Arial"/>
          <w:b/>
          <w:bCs/>
          <w:noProof/>
          <w:sz w:val="20"/>
          <w:szCs w:val="20"/>
          <w:u w:val="single"/>
          <w:lang w:eastAsia="el-GR"/>
        </w:rPr>
        <w:lastRenderedPageBreak/>
        <w:drawing>
          <wp:anchor distT="24384" distB="32004" distL="114300" distR="131064" simplePos="0" relativeHeight="251659776" behindDoc="0" locked="0" layoutInCell="1" allowOverlap="1">
            <wp:simplePos x="0" y="0"/>
            <wp:positionH relativeFrom="column">
              <wp:posOffset>-264795</wp:posOffset>
            </wp:positionH>
            <wp:positionV relativeFrom="paragraph">
              <wp:posOffset>-664210</wp:posOffset>
            </wp:positionV>
            <wp:extent cx="1724025" cy="1180846"/>
            <wp:effectExtent l="19050" t="0" r="9525" b="0"/>
            <wp:wrapSquare wrapText="bothSides"/>
            <wp:docPr id="48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724025" cy="1180846"/>
                    </a:xfrm>
                    <a:prstGeom prst="rect">
                      <a:avLst/>
                    </a:prstGeom>
                    <a:ln>
                      <a:noFill/>
                    </a:ln>
                    <a:effectLst>
                      <a:softEdge rad="112500"/>
                    </a:effectLst>
                  </pic:spPr>
                </pic:pic>
              </a:graphicData>
            </a:graphic>
          </wp:anchor>
        </w:drawing>
      </w:r>
    </w:p>
    <w:p w:rsidR="00A73AE9" w:rsidRPr="00726CC9" w:rsidRDefault="00A73AE9">
      <w:pPr>
        <w:jc w:val="both"/>
        <w:rPr>
          <w:sz w:val="22"/>
          <w:szCs w:val="22"/>
        </w:rPr>
      </w:pPr>
    </w:p>
    <w:p w:rsidR="00222DD3" w:rsidRDefault="00222DD3">
      <w:pPr>
        <w:jc w:val="both"/>
        <w:rPr>
          <w:sz w:val="22"/>
          <w:szCs w:val="22"/>
        </w:rPr>
      </w:pPr>
    </w:p>
    <w:p w:rsidR="00222DD3" w:rsidRDefault="00222DD3">
      <w:pPr>
        <w:jc w:val="both"/>
        <w:rPr>
          <w:sz w:val="22"/>
          <w:szCs w:val="22"/>
        </w:rPr>
      </w:pPr>
    </w:p>
    <w:p w:rsidR="00222DD3" w:rsidRPr="000C2006" w:rsidRDefault="00222DD3">
      <w:pPr>
        <w:jc w:val="both"/>
        <w:rPr>
          <w:sz w:val="22"/>
          <w:szCs w:val="22"/>
        </w:rPr>
      </w:pPr>
    </w:p>
    <w:p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rsidR="00A73AE9" w:rsidRDefault="00A73AE9">
      <w:pPr>
        <w:jc w:val="both"/>
        <w:rPr>
          <w:rFonts w:ascii="Arial" w:hAnsi="Arial" w:cs="Arial"/>
          <w:b/>
          <w:bCs/>
          <w:sz w:val="20"/>
          <w:szCs w:val="20"/>
        </w:rPr>
      </w:pPr>
    </w:p>
    <w:p w:rsidR="007D095F" w:rsidRDefault="007D095F">
      <w:pPr>
        <w:jc w:val="both"/>
        <w:rPr>
          <w:rFonts w:ascii="Arial" w:hAnsi="Arial" w:cs="Arial"/>
          <w:b/>
          <w:bCs/>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rsidR="008D09F5" w:rsidRDefault="008D09F5" w:rsidP="00D856A4">
      <w:pPr>
        <w:ind w:firstLine="720"/>
        <w:jc w:val="both"/>
        <w:rPr>
          <w:rFonts w:ascii="Arial" w:hAnsi="Arial" w:cs="Arial"/>
          <w:sz w:val="20"/>
          <w:szCs w:val="20"/>
        </w:rPr>
      </w:pPr>
    </w:p>
    <w:p w:rsidR="00A73AE9" w:rsidRDefault="00A73AE9" w:rsidP="000C2006">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Περιφέρειας Αττικής, στο Κέντρο Κοινωνικής Πρόνοιας της Περιφέρειας Αττικής και τα 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rsidR="00A73AE9" w:rsidRDefault="00A73AE9">
      <w:pPr>
        <w:jc w:val="both"/>
        <w:rPr>
          <w:rFonts w:ascii="Arial" w:hAnsi="Arial" w:cs="Arial"/>
          <w:sz w:val="20"/>
          <w:szCs w:val="20"/>
        </w:rPr>
      </w:pPr>
    </w:p>
    <w:p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rsidR="00A73AE9" w:rsidRDefault="00A73AE9">
      <w:pPr>
        <w:ind w:left="-1134" w:right="-1192"/>
        <w:jc w:val="center"/>
        <w:rPr>
          <w:rFonts w:ascii="Arial" w:hAnsi="Arial" w:cs="Arial"/>
          <w:sz w:val="20"/>
          <w:szCs w:val="20"/>
        </w:rPr>
      </w:pPr>
    </w:p>
    <w:p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rsidR="00A73AE9" w:rsidRPr="00D856A4" w:rsidRDefault="00A73AE9">
      <w:pPr>
        <w:ind w:left="-1134" w:right="-1192"/>
        <w:jc w:val="center"/>
        <w:rPr>
          <w:rFonts w:ascii="Arial" w:hAnsi="Arial" w:cs="Arial"/>
          <w:b/>
          <w:sz w:val="20"/>
          <w:szCs w:val="20"/>
        </w:rPr>
      </w:pPr>
    </w:p>
    <w:p w:rsidR="00A73AE9" w:rsidRPr="00D856A4" w:rsidRDefault="00B54721" w:rsidP="00B54721">
      <w:pPr>
        <w:jc w:val="center"/>
        <w:rPr>
          <w:rFonts w:ascii="Arial" w:hAnsi="Arial" w:cs="Arial"/>
          <w:b/>
          <w:sz w:val="20"/>
          <w:szCs w:val="20"/>
        </w:rPr>
      </w:pPr>
      <w:r w:rsidRPr="00D856A4">
        <w:rPr>
          <w:rFonts w:ascii="Arial" w:hAnsi="Arial" w:cs="Arial"/>
          <w:b/>
          <w:sz w:val="20"/>
          <w:szCs w:val="20"/>
        </w:rPr>
        <w:t>Ο νόμιμος εκπρόσωπος</w:t>
      </w:r>
    </w:p>
    <w:p w:rsidR="00A73AE9" w:rsidRDefault="00A73AE9">
      <w:pPr>
        <w:jc w:val="center"/>
        <w:rPr>
          <w:rFonts w:ascii="Arial" w:hAnsi="Arial" w:cs="Arial"/>
          <w:b/>
          <w:sz w:val="20"/>
          <w:szCs w:val="20"/>
        </w:rPr>
      </w:pPr>
    </w:p>
    <w:p w:rsidR="0095323B" w:rsidRDefault="0095323B">
      <w:pPr>
        <w:jc w:val="center"/>
        <w:rPr>
          <w:rFonts w:ascii="Arial" w:hAnsi="Arial" w:cs="Arial"/>
          <w:b/>
          <w:sz w:val="20"/>
          <w:szCs w:val="20"/>
        </w:rPr>
      </w:pPr>
    </w:p>
    <w:p w:rsidR="00EE6A00" w:rsidRDefault="00EE6A00">
      <w:pPr>
        <w:jc w:val="center"/>
        <w:rPr>
          <w:rFonts w:ascii="Arial" w:hAnsi="Arial" w:cs="Arial"/>
          <w:b/>
          <w:sz w:val="20"/>
          <w:szCs w:val="20"/>
        </w:rPr>
      </w:pPr>
    </w:p>
    <w:p w:rsidR="0095323B" w:rsidRPr="00D856A4" w:rsidRDefault="0095323B">
      <w:pPr>
        <w:jc w:val="center"/>
        <w:rPr>
          <w:rFonts w:ascii="Arial" w:hAnsi="Arial" w:cs="Arial"/>
          <w:b/>
          <w:sz w:val="20"/>
          <w:szCs w:val="20"/>
        </w:rPr>
      </w:pPr>
    </w:p>
    <w:p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rsidR="00A73AE9" w:rsidRDefault="00A73AE9">
      <w:pPr>
        <w:jc w:val="center"/>
        <w:rPr>
          <w:rFonts w:ascii="Arial" w:hAnsi="Arial" w:cs="Arial"/>
          <w:sz w:val="20"/>
          <w:szCs w:val="20"/>
        </w:rPr>
      </w:pPr>
    </w:p>
    <w:p w:rsidR="00A73AE9" w:rsidRDefault="00A73AE9">
      <w:pPr>
        <w:jc w:val="center"/>
        <w:rPr>
          <w:rFonts w:ascii="Arial" w:hAnsi="Arial" w:cs="Arial"/>
          <w:sz w:val="20"/>
          <w:szCs w:val="20"/>
        </w:rPr>
      </w:pPr>
    </w:p>
    <w:p w:rsidR="00A73AE9" w:rsidRDefault="00A73AE9">
      <w:pPr>
        <w:jc w:val="both"/>
        <w:rPr>
          <w:rFonts w:ascii="Arial" w:hAnsi="Arial" w:cs="Arial"/>
          <w:b/>
          <w:sz w:val="20"/>
          <w:szCs w:val="20"/>
        </w:rPr>
      </w:pPr>
    </w:p>
    <w:p w:rsidR="00A73AE9" w:rsidRDefault="00A73AE9">
      <w:pPr>
        <w:jc w:val="both"/>
        <w:rPr>
          <w:rFonts w:ascii="Arial" w:hAnsi="Arial" w:cs="Arial"/>
          <w:sz w:val="20"/>
          <w:szCs w:val="20"/>
        </w:rPr>
      </w:pPr>
      <w:r>
        <w:rPr>
          <w:rFonts w:ascii="Arial" w:hAnsi="Arial" w:cs="Arial"/>
          <w:b/>
          <w:sz w:val="20"/>
          <w:szCs w:val="20"/>
          <w:u w:val="single"/>
        </w:rPr>
        <w:t>ΣΥΝΗΜΜΕΝΑ ΕΓΓΡΑΦΑ</w:t>
      </w:r>
    </w:p>
    <w:p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rsidR="00A73AE9" w:rsidRDefault="00A73AE9">
      <w:pPr>
        <w:ind w:left="20"/>
        <w:rPr>
          <w:rFonts w:ascii="Tahoma" w:hAnsi="Tahoma" w:cs="Tahoma"/>
          <w:sz w:val="20"/>
          <w:szCs w:val="20"/>
        </w:rPr>
      </w:pPr>
    </w:p>
    <w:p w:rsidR="00A73AE9" w:rsidRDefault="00A73AE9">
      <w:pPr>
        <w:ind w:left="20"/>
      </w:pPr>
    </w:p>
    <w:sectPr w:rsidR="00A73AE9" w:rsidSect="00943D31">
      <w:footerReference w:type="default" r:id="rId11"/>
      <w:pgSz w:w="11906" w:h="16838"/>
      <w:pgMar w:top="1440" w:right="1797" w:bottom="2552" w:left="1797"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271" w:rsidRDefault="002E0271">
      <w:r>
        <w:separator/>
      </w:r>
    </w:p>
  </w:endnote>
  <w:endnote w:type="continuationSeparator" w:id="1">
    <w:p w:rsidR="002E0271" w:rsidRDefault="002E027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E9" w:rsidRDefault="00E53FEA">
    <w:pPr>
      <w:pStyle w:val="a9"/>
      <w:tabs>
        <w:tab w:val="clear" w:pos="4153"/>
      </w:tabs>
    </w:pPr>
    <w:r>
      <w:rPr>
        <w:noProof/>
        <w:lang w:eastAsia="el-GR"/>
      </w:rPr>
      <w:drawing>
        <wp:anchor distT="0" distB="0" distL="114935" distR="114935" simplePos="0" relativeHeight="251656704" behindDoc="1" locked="0" layoutInCell="1" allowOverlap="1">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simplePos x="0" y="0"/>
          <wp:positionH relativeFrom="column">
            <wp:posOffset>1972945</wp:posOffset>
          </wp:positionH>
          <wp:positionV relativeFrom="paragraph">
            <wp:posOffset>-488950</wp:posOffset>
          </wp:positionV>
          <wp:extent cx="1317625" cy="50165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simplePos x="0" y="0"/>
          <wp:positionH relativeFrom="column">
            <wp:posOffset>-2540</wp:posOffset>
          </wp:positionH>
          <wp:positionV relativeFrom="paragraph">
            <wp:posOffset>-516255</wp:posOffset>
          </wp:positionV>
          <wp:extent cx="842645" cy="747395"/>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rsidR="00A73AE9" w:rsidRDefault="00A73AE9">
    <w:pPr>
      <w:pStyle w:val="a9"/>
      <w:tabs>
        <w:tab w:val="clear" w:pos="4153"/>
      </w:tabs>
    </w:pPr>
  </w:p>
  <w:p w:rsidR="00A73AE9" w:rsidRDefault="00A73AE9">
    <w:pPr>
      <w:pStyle w:val="a9"/>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271" w:rsidRDefault="002E0271">
      <w:r>
        <w:separator/>
      </w:r>
    </w:p>
  </w:footnote>
  <w:footnote w:type="continuationSeparator" w:id="1">
    <w:p w:rsidR="002E0271" w:rsidRDefault="002E0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0"/>
    <w:footnote w:id="1"/>
  </w:footnotePr>
  <w:endnotePr>
    <w:endnote w:id="0"/>
    <w:endnote w:id="1"/>
  </w:endnotePr>
  <w:compat/>
  <w:rsids>
    <w:rsidRoot w:val="0010630D"/>
    <w:rsid w:val="00021A0C"/>
    <w:rsid w:val="00023CFB"/>
    <w:rsid w:val="0005674A"/>
    <w:rsid w:val="0007428D"/>
    <w:rsid w:val="00076150"/>
    <w:rsid w:val="000C2006"/>
    <w:rsid w:val="000F558A"/>
    <w:rsid w:val="000F6D2F"/>
    <w:rsid w:val="0010630D"/>
    <w:rsid w:val="00114174"/>
    <w:rsid w:val="00141750"/>
    <w:rsid w:val="00192AA1"/>
    <w:rsid w:val="001B5F67"/>
    <w:rsid w:val="002103B5"/>
    <w:rsid w:val="00222DD3"/>
    <w:rsid w:val="00276A5B"/>
    <w:rsid w:val="002E0271"/>
    <w:rsid w:val="002F3329"/>
    <w:rsid w:val="00310990"/>
    <w:rsid w:val="0034471B"/>
    <w:rsid w:val="003F0FE8"/>
    <w:rsid w:val="003F677C"/>
    <w:rsid w:val="00410087"/>
    <w:rsid w:val="00414226"/>
    <w:rsid w:val="0047558C"/>
    <w:rsid w:val="00482275"/>
    <w:rsid w:val="0049197F"/>
    <w:rsid w:val="00515BF7"/>
    <w:rsid w:val="00517AC5"/>
    <w:rsid w:val="00554F50"/>
    <w:rsid w:val="00561DC7"/>
    <w:rsid w:val="00593E6C"/>
    <w:rsid w:val="005E39B5"/>
    <w:rsid w:val="00601FB6"/>
    <w:rsid w:val="00616CEA"/>
    <w:rsid w:val="00674C4E"/>
    <w:rsid w:val="006774E9"/>
    <w:rsid w:val="00684F8B"/>
    <w:rsid w:val="006D00DE"/>
    <w:rsid w:val="006F6FBE"/>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926514"/>
    <w:rsid w:val="0093509B"/>
    <w:rsid w:val="00943D31"/>
    <w:rsid w:val="0095323B"/>
    <w:rsid w:val="009625D3"/>
    <w:rsid w:val="00A425BC"/>
    <w:rsid w:val="00A73AE9"/>
    <w:rsid w:val="00A942C5"/>
    <w:rsid w:val="00A963F4"/>
    <w:rsid w:val="00AC79AB"/>
    <w:rsid w:val="00AE085A"/>
    <w:rsid w:val="00B03777"/>
    <w:rsid w:val="00B13D4B"/>
    <w:rsid w:val="00B40C81"/>
    <w:rsid w:val="00B46BD9"/>
    <w:rsid w:val="00B54721"/>
    <w:rsid w:val="00B57E28"/>
    <w:rsid w:val="00B632DF"/>
    <w:rsid w:val="00B7637F"/>
    <w:rsid w:val="00BA7513"/>
    <w:rsid w:val="00C01F1A"/>
    <w:rsid w:val="00C3101B"/>
    <w:rsid w:val="00C710C6"/>
    <w:rsid w:val="00C81C83"/>
    <w:rsid w:val="00C905D9"/>
    <w:rsid w:val="00CB509F"/>
    <w:rsid w:val="00CC1742"/>
    <w:rsid w:val="00CE3179"/>
    <w:rsid w:val="00D34463"/>
    <w:rsid w:val="00D3473E"/>
    <w:rsid w:val="00D40E91"/>
    <w:rsid w:val="00D775FD"/>
    <w:rsid w:val="00D856A4"/>
    <w:rsid w:val="00E53FEA"/>
    <w:rsid w:val="00E57101"/>
    <w:rsid w:val="00E635BA"/>
    <w:rsid w:val="00E65CC3"/>
    <w:rsid w:val="00E77BD7"/>
    <w:rsid w:val="00E85D9B"/>
    <w:rsid w:val="00EA2BB0"/>
    <w:rsid w:val="00EC6CD5"/>
    <w:rsid w:val="00EE6A00"/>
    <w:rsid w:val="00EE6AC2"/>
    <w:rsid w:val="00F2231C"/>
    <w:rsid w:val="00F36A80"/>
    <w:rsid w:val="00F60F2E"/>
    <w:rsid w:val="00F8056E"/>
    <w:rsid w:val="00F810BE"/>
    <w:rsid w:val="00FD73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31"/>
    <w:pPr>
      <w:suppressAutoHyphens/>
    </w:pPr>
    <w:rPr>
      <w:sz w:val="24"/>
      <w:szCs w:val="24"/>
      <w:lang w:eastAsia="ar-SA"/>
    </w:rPr>
  </w:style>
  <w:style w:type="paragraph" w:styleId="2">
    <w:name w:val="heading 2"/>
    <w:basedOn w:val="a"/>
    <w:next w:val="a"/>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4">
    <w:name w:val="heading 4"/>
    <w:basedOn w:val="a"/>
    <w:next w:val="a"/>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0">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
    <w:name w:val="Hyperlink"/>
    <w:rsid w:val="00943D31"/>
    <w:rPr>
      <w:color w:val="0000FF"/>
      <w:u w:val="single"/>
    </w:rPr>
  </w:style>
  <w:style w:type="character" w:styleId="a3">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4">
    <w:name w:val="Επικεφαλίδα"/>
    <w:basedOn w:val="a"/>
    <w:next w:val="a5"/>
    <w:rsid w:val="00943D31"/>
    <w:pPr>
      <w:keepNext/>
      <w:spacing w:before="240" w:after="120"/>
    </w:pPr>
    <w:rPr>
      <w:rFonts w:ascii="Arial" w:eastAsia="Microsoft YaHei" w:hAnsi="Arial" w:cs="Mangal"/>
      <w:sz w:val="28"/>
      <w:szCs w:val="28"/>
    </w:rPr>
  </w:style>
  <w:style w:type="paragraph" w:styleId="a5">
    <w:name w:val="Body Text"/>
    <w:basedOn w:val="a"/>
    <w:rsid w:val="00943D31"/>
    <w:pPr>
      <w:spacing w:line="360" w:lineRule="auto"/>
    </w:pPr>
    <w:rPr>
      <w:rFonts w:ascii="Tahoma" w:hAnsi="Tahoma" w:cs="Tahoma"/>
      <w:sz w:val="16"/>
    </w:rPr>
  </w:style>
  <w:style w:type="paragraph" w:styleId="a6">
    <w:name w:val="List"/>
    <w:basedOn w:val="a5"/>
    <w:rsid w:val="00943D31"/>
    <w:rPr>
      <w:rFonts w:cs="Mangal"/>
    </w:rPr>
  </w:style>
  <w:style w:type="paragraph" w:customStyle="1" w:styleId="30">
    <w:name w:val="Λεζάντα3"/>
    <w:basedOn w:val="a"/>
    <w:rsid w:val="00943D31"/>
    <w:pPr>
      <w:suppressLineNumbers/>
      <w:spacing w:before="120" w:after="120"/>
    </w:pPr>
    <w:rPr>
      <w:rFonts w:cs="Mangal"/>
      <w:i/>
      <w:iCs/>
    </w:rPr>
  </w:style>
  <w:style w:type="paragraph" w:customStyle="1" w:styleId="a7">
    <w:name w:val="Ευρετήριο"/>
    <w:basedOn w:val="a"/>
    <w:rsid w:val="00943D31"/>
    <w:pPr>
      <w:suppressLineNumbers/>
    </w:pPr>
    <w:rPr>
      <w:rFonts w:cs="Mangal"/>
    </w:rPr>
  </w:style>
  <w:style w:type="paragraph" w:customStyle="1" w:styleId="21">
    <w:name w:val="Λεζάντα2"/>
    <w:basedOn w:val="a"/>
    <w:rsid w:val="00943D31"/>
    <w:pPr>
      <w:suppressLineNumbers/>
      <w:spacing w:before="120" w:after="120"/>
    </w:pPr>
    <w:rPr>
      <w:rFonts w:cs="Mangal"/>
      <w:i/>
      <w:iCs/>
    </w:rPr>
  </w:style>
  <w:style w:type="paragraph" w:customStyle="1" w:styleId="10">
    <w:name w:val="Λεζάντα1"/>
    <w:basedOn w:val="a"/>
    <w:rsid w:val="00943D31"/>
    <w:pPr>
      <w:suppressLineNumbers/>
      <w:spacing w:before="120" w:after="120"/>
    </w:pPr>
    <w:rPr>
      <w:rFonts w:cs="Mangal"/>
      <w:i/>
      <w:iCs/>
    </w:rPr>
  </w:style>
  <w:style w:type="paragraph" w:styleId="a8">
    <w:name w:val="header"/>
    <w:basedOn w:val="a"/>
    <w:rsid w:val="00943D31"/>
    <w:pPr>
      <w:tabs>
        <w:tab w:val="center" w:pos="4153"/>
        <w:tab w:val="right" w:pos="8306"/>
      </w:tabs>
    </w:pPr>
  </w:style>
  <w:style w:type="paragraph" w:styleId="a9">
    <w:name w:val="footer"/>
    <w:basedOn w:val="a"/>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a"/>
    <w:rsid w:val="00943D31"/>
    <w:pPr>
      <w:spacing w:after="160" w:line="240" w:lineRule="exact"/>
      <w:jc w:val="both"/>
    </w:pPr>
    <w:rPr>
      <w:rFonts w:ascii="Verdana" w:hAnsi="Verdana" w:cs="Verdana"/>
      <w:sz w:val="20"/>
      <w:szCs w:val="20"/>
      <w:lang w:val="en-US"/>
    </w:rPr>
  </w:style>
  <w:style w:type="paragraph" w:styleId="Web">
    <w:name w:val="Normal (Web)"/>
    <w:basedOn w:val="a"/>
    <w:rsid w:val="00943D31"/>
    <w:pPr>
      <w:spacing w:before="280" w:after="280"/>
    </w:pPr>
  </w:style>
  <w:style w:type="paragraph" w:styleId="aa">
    <w:name w:val="Balloon Text"/>
    <w:basedOn w:val="a"/>
    <w:rsid w:val="00943D31"/>
    <w:rPr>
      <w:rFonts w:ascii="Tahoma" w:hAnsi="Tahoma" w:cs="Tahoma"/>
      <w:sz w:val="16"/>
      <w:szCs w:val="16"/>
    </w:rPr>
  </w:style>
  <w:style w:type="paragraph" w:styleId="ab">
    <w:name w:val="List Paragraph"/>
    <w:basedOn w:val="a"/>
    <w:qFormat/>
    <w:rsid w:val="00943D31"/>
    <w:pPr>
      <w:ind w:left="720"/>
    </w:pPr>
  </w:style>
  <w:style w:type="paragraph" w:customStyle="1" w:styleId="ac">
    <w:name w:val="Περιεχόμενα πίνακα"/>
    <w:basedOn w:val="a"/>
    <w:rsid w:val="00943D31"/>
    <w:pPr>
      <w:suppressLineNumbers/>
    </w:pPr>
  </w:style>
  <w:style w:type="paragraph" w:customStyle="1" w:styleId="ad">
    <w:name w:val="Επικεφαλίδα πίνακα"/>
    <w:basedOn w:val="ac"/>
    <w:rsid w:val="00943D31"/>
    <w:pPr>
      <w:jc w:val="center"/>
    </w:pPr>
    <w:rPr>
      <w:b/>
      <w:bCs/>
    </w:rPr>
  </w:style>
  <w:style w:type="paragraph" w:customStyle="1" w:styleId="ae">
    <w:name w:val="Περιεχόμενα πλαισίου"/>
    <w:basedOn w:val="a5"/>
    <w:rsid w:val="00943D31"/>
  </w:style>
  <w:style w:type="character" w:customStyle="1" w:styleId="af">
    <w:name w:val="Ανεπίλυτη αναφορά"/>
    <w:uiPriority w:val="99"/>
    <w:semiHidden/>
    <w:unhideWhenUsed/>
    <w:rsid w:val="008B63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52E2-0E52-4201-8998-BA4CFD74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1879</Words>
  <Characters>10147</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ΠΑΡΑΡΤΗΜΑ V: ΥΠΟΔΕΙΓΜΑ ΟΙΚΟΝΟΜΙΚΗΣ ΠΡΟΣΦΟΡΑΣ</vt:lpstr>
    </vt:vector>
  </TitlesOfParts>
  <Company/>
  <LinksUpToDate>false</LinksUpToDate>
  <CharactersWithSpaces>12002</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aapos</cp:lastModifiedBy>
  <cp:revision>7</cp:revision>
  <cp:lastPrinted>2019-01-24T16:57:00Z</cp:lastPrinted>
  <dcterms:created xsi:type="dcterms:W3CDTF">2019-01-23T14:29:00Z</dcterms:created>
  <dcterms:modified xsi:type="dcterms:W3CDTF">2019-01-24T16:57:00Z</dcterms:modified>
</cp:coreProperties>
</file>