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74323F" w:rsidRPr="00222855" w:rsidRDefault="0074323F" w:rsidP="0074323F">
      <w:pPr>
        <w:rPr>
          <w:rFonts w:ascii="Arial Narrow" w:hAnsi="Arial Narrow"/>
        </w:rPr>
      </w:pPr>
    </w:p>
    <w:p w:rsidR="00A936DF" w:rsidRPr="00222855" w:rsidRDefault="00147639" w:rsidP="0074323F">
      <w:pPr>
        <w:pStyle w:val="2"/>
        <w:rPr>
          <w:rFonts w:ascii="Arial Narrow" w:hAnsi="Arial Narrow"/>
          <w:sz w:val="28"/>
          <w:szCs w:val="28"/>
        </w:rPr>
      </w:pPr>
      <w:hyperlink r:id="rId4" w:tooltip="δελτίο Τύπου" w:history="1">
        <w:r w:rsidR="00A936DF" w:rsidRPr="00222855">
          <w:rPr>
            <w:rStyle w:val="-"/>
            <w:rFonts w:ascii="Arial Narrow" w:hAnsi="Arial Narrow"/>
            <w:sz w:val="28"/>
            <w:szCs w:val="28"/>
          </w:rPr>
          <w:t>21.08.2019 Συνάντηση Ι. Βαρδακαστάνη με τον πρωθυπουργό Κ. Μητσοτάκη και τον υπουργό Επικρατείας Γ. Γεραπετρίτη</w:t>
        </w:r>
      </w:hyperlink>
    </w:p>
    <w:p w:rsidR="003B4BF1" w:rsidRPr="00222855" w:rsidRDefault="00A936DF" w:rsidP="00A936DF">
      <w:pPr>
        <w:rPr>
          <w:rFonts w:ascii="Arial Narrow" w:hAnsi="Arial Narrow"/>
          <w:sz w:val="28"/>
          <w:szCs w:val="28"/>
        </w:rPr>
      </w:pPr>
      <w:r w:rsidRPr="00222855">
        <w:rPr>
          <w:rFonts w:ascii="Arial Narrow" w:hAnsi="Arial Narrow"/>
          <w:sz w:val="28"/>
          <w:szCs w:val="28"/>
        </w:rPr>
        <w:t xml:space="preserve">Συνάντηση με τον πρωθυπουργό Κυριάκο Μητσοτάκη και τον υπουργό Επικρατείας Γιώργο Γεραπετρίτη είχε το πρωί της Τετάρτης 21 Αυγούστου ο πρόεδρος της </w:t>
      </w:r>
      <w:r w:rsidR="00147639">
        <w:rPr>
          <w:rFonts w:ascii="Arial Narrow" w:hAnsi="Arial Narrow"/>
          <w:sz w:val="28"/>
          <w:szCs w:val="28"/>
        </w:rPr>
        <w:t>Ε.Σ.Α.μεΑ.</w:t>
      </w:r>
      <w:r w:rsidRPr="00222855">
        <w:rPr>
          <w:rFonts w:ascii="Arial Narrow" w:hAnsi="Arial Narrow"/>
          <w:sz w:val="28"/>
          <w:szCs w:val="28"/>
        </w:rPr>
        <w:t xml:space="preserve"> Ιωάννης Βαρδακαστάνης στο Μέγαρο Μαξίμου, </w:t>
      </w:r>
      <w:r w:rsidR="008428ED">
        <w:rPr>
          <w:rFonts w:ascii="Arial Narrow" w:hAnsi="Arial Narrow"/>
          <w:sz w:val="28"/>
          <w:szCs w:val="28"/>
        </w:rPr>
        <w:t xml:space="preserve">στους οποίους κατέθεσε και το ολοκληρωμένο </w:t>
      </w:r>
      <w:hyperlink r:id="rId5" w:tooltip="πρόγραμμα" w:history="1">
        <w:r w:rsidR="008428ED" w:rsidRPr="008428ED">
          <w:rPr>
            <w:rStyle w:val="-"/>
            <w:rFonts w:ascii="Arial Narrow" w:hAnsi="Arial Narrow"/>
            <w:sz w:val="28"/>
            <w:szCs w:val="28"/>
          </w:rPr>
          <w:t xml:space="preserve">Εθνικό Πρόγραμμα της </w:t>
        </w:r>
        <w:r w:rsidR="00147639">
          <w:rPr>
            <w:rStyle w:val="-"/>
            <w:rFonts w:ascii="Arial Narrow" w:hAnsi="Arial Narrow"/>
            <w:sz w:val="28"/>
            <w:szCs w:val="28"/>
          </w:rPr>
          <w:t>Ε.Σ.Α.μεΑ.</w:t>
        </w:r>
        <w:r w:rsidR="008428ED" w:rsidRPr="008428ED">
          <w:rPr>
            <w:rStyle w:val="-"/>
            <w:rFonts w:ascii="Arial Narrow" w:hAnsi="Arial Narrow"/>
            <w:sz w:val="28"/>
            <w:szCs w:val="28"/>
          </w:rPr>
          <w:t xml:space="preserve"> για την εφαρμογή της Σύμβασης για τα δικαιώματα των ατόμων με αναπηρία</w:t>
        </w:r>
      </w:hyperlink>
      <w:r w:rsidR="008428ED">
        <w:rPr>
          <w:rFonts w:ascii="Arial Narrow" w:hAnsi="Arial Narrow"/>
          <w:sz w:val="28"/>
          <w:szCs w:val="28"/>
        </w:rPr>
        <w:t xml:space="preserve">, </w:t>
      </w:r>
      <w:r w:rsidRPr="00222855">
        <w:rPr>
          <w:rFonts w:ascii="Arial Narrow" w:hAnsi="Arial Narrow"/>
          <w:sz w:val="28"/>
          <w:szCs w:val="28"/>
        </w:rPr>
        <w:t>προκειμένου να συζητηθεί η εξέταση της χώρας μας σχετικά με τα δικαιώματα και τις συνθήκες διαβίωσης των ατόμων με αναπηρία και χρόνιες παθήσεις από τον ΟΗΕ, στις αρχές Σεπτεμβρίου.</w:t>
      </w:r>
    </w:p>
    <w:p w:rsidR="00A936DF" w:rsidRPr="00222855" w:rsidRDefault="00147639" w:rsidP="0074323F">
      <w:pPr>
        <w:pStyle w:val="3"/>
        <w:rPr>
          <w:rFonts w:ascii="Arial Narrow" w:hAnsi="Arial Narrow"/>
          <w:sz w:val="28"/>
          <w:szCs w:val="28"/>
        </w:rPr>
      </w:pPr>
      <w:hyperlink r:id="rId6" w:tooltip="δελτίο Τύπου" w:history="1">
        <w:r w:rsidR="00A936DF" w:rsidRPr="00222855">
          <w:rPr>
            <w:rStyle w:val="-"/>
            <w:rFonts w:ascii="Arial Narrow" w:hAnsi="Arial Narrow"/>
            <w:sz w:val="28"/>
            <w:szCs w:val="28"/>
          </w:rPr>
          <w:t xml:space="preserve">26.08.2019: Στην εξέταση της Ελλάδας από τον ΟΗΕ η </w:t>
        </w:r>
        <w:r>
          <w:rPr>
            <w:rStyle w:val="-"/>
            <w:rFonts w:ascii="Arial Narrow" w:hAnsi="Arial Narrow"/>
            <w:sz w:val="28"/>
            <w:szCs w:val="28"/>
          </w:rPr>
          <w:t>Ε.Σ.Α.μεΑ.</w:t>
        </w:r>
      </w:hyperlink>
      <w:r w:rsidR="008428ED">
        <w:rPr>
          <w:rStyle w:val="-"/>
          <w:rFonts w:ascii="Arial Narrow" w:hAnsi="Arial Narrow"/>
          <w:sz w:val="28"/>
          <w:szCs w:val="28"/>
        </w:rPr>
        <w:t>- Κατάθεση της Εναλλακτικής της Έκθεσης</w:t>
      </w:r>
    </w:p>
    <w:p w:rsidR="00A936DF" w:rsidRPr="00222855" w:rsidRDefault="00A936DF" w:rsidP="00A936DF">
      <w:pPr>
        <w:rPr>
          <w:rFonts w:ascii="Arial Narrow" w:hAnsi="Arial Narrow"/>
          <w:sz w:val="28"/>
          <w:szCs w:val="28"/>
        </w:rPr>
      </w:pPr>
      <w:r w:rsidRPr="00222855">
        <w:rPr>
          <w:rFonts w:ascii="Arial Narrow" w:hAnsi="Arial Narrow"/>
          <w:sz w:val="28"/>
          <w:szCs w:val="28"/>
        </w:rPr>
        <w:t>Επτά χρόνια μετά την κύρωση της Σύμβασης των Δικαιωμάτων των Ατόμων με Αναπηρία του Οργανισμού Ηνωμένων Εθνών (Νόμος 4074/2012), από τη χώρα μας, ήρθε η στιγμή που το Ελληνικό κράτος θα εξεταστεί από τα μέλη της Επιτροπής της Σύμβασης, όπως προβλέπεται από την ίδια την Σύμβαση.</w:t>
      </w:r>
    </w:p>
    <w:p w:rsidR="00A936DF" w:rsidRPr="00222855" w:rsidRDefault="00147639" w:rsidP="0074323F">
      <w:pPr>
        <w:pStyle w:val="3"/>
        <w:rPr>
          <w:rFonts w:ascii="Arial Narrow" w:hAnsi="Arial Narrow"/>
          <w:sz w:val="28"/>
          <w:szCs w:val="28"/>
        </w:rPr>
      </w:pPr>
      <w:hyperlink r:id="rId7" w:tooltip="δελτίο Τύπου" w:history="1">
        <w:r w:rsidR="00A936DF" w:rsidRPr="00222855">
          <w:rPr>
            <w:rStyle w:val="-"/>
            <w:rFonts w:ascii="Arial Narrow" w:hAnsi="Arial Narrow"/>
            <w:sz w:val="28"/>
            <w:szCs w:val="28"/>
          </w:rPr>
          <w:t>27.08.2019: Ι. Βαρδακαστάνης σε Χ. Θεοχάρη: το υπ. Τουρισμού να αναλάβει εμβληματική δράση για την ανάπτυξη του Τουρισμού για όλους</w:t>
        </w:r>
      </w:hyperlink>
    </w:p>
    <w:p w:rsidR="0061243D" w:rsidRDefault="00A936DF" w:rsidP="00A936DF">
      <w:pPr>
        <w:rPr>
          <w:rFonts w:ascii="Arial Narrow" w:hAnsi="Arial Narrow"/>
          <w:sz w:val="28"/>
          <w:szCs w:val="28"/>
        </w:rPr>
      </w:pPr>
      <w:r w:rsidRPr="00222855">
        <w:rPr>
          <w:rFonts w:ascii="Arial Narrow" w:hAnsi="Arial Narrow"/>
          <w:sz w:val="28"/>
          <w:szCs w:val="28"/>
        </w:rPr>
        <w:t>Συνάντηση με τον υπουργό Τουρισμό Χάρη Θεοχάρη και τον υφ</w:t>
      </w:r>
      <w:r w:rsidR="008428ED">
        <w:rPr>
          <w:rFonts w:ascii="Arial Narrow" w:hAnsi="Arial Narrow"/>
          <w:sz w:val="28"/>
          <w:szCs w:val="28"/>
        </w:rPr>
        <w:t>υπουργό Μ</w:t>
      </w:r>
      <w:r w:rsidR="00222855">
        <w:rPr>
          <w:rFonts w:ascii="Arial Narrow" w:hAnsi="Arial Narrow"/>
          <w:sz w:val="28"/>
          <w:szCs w:val="28"/>
        </w:rPr>
        <w:t xml:space="preserve">άνο </w:t>
      </w:r>
      <w:proofErr w:type="spellStart"/>
      <w:r w:rsidR="00222855">
        <w:rPr>
          <w:rFonts w:ascii="Arial Narrow" w:hAnsi="Arial Narrow"/>
          <w:sz w:val="28"/>
          <w:szCs w:val="28"/>
        </w:rPr>
        <w:t>Κόνσολα</w:t>
      </w:r>
      <w:proofErr w:type="spellEnd"/>
      <w:r w:rsidR="00222855">
        <w:rPr>
          <w:rFonts w:ascii="Arial Narrow" w:hAnsi="Arial Narrow"/>
          <w:sz w:val="28"/>
          <w:szCs w:val="28"/>
        </w:rPr>
        <w:t xml:space="preserve"> είχε την</w:t>
      </w:r>
      <w:r w:rsidRPr="00222855">
        <w:rPr>
          <w:rFonts w:ascii="Arial Narrow" w:hAnsi="Arial Narrow"/>
          <w:sz w:val="28"/>
          <w:szCs w:val="28"/>
        </w:rPr>
        <w:t xml:space="preserve"> Τρίτη 27 Αυγούστου ο πρόεδρος της Ε.Σ.Α.μεΑ.  Ιωάννης Βαρδακαστάνης, ο οποίος κατέθεσε στον υπουργό πρόταση της Ε.Σ.Α.μεΑ.  για την από κοινού ανάπτυξη εμβληματικής δράσης για την ανάπτυξη του Τουρισμού για Όλους (Προσβάσιμου Τουρισμού).</w:t>
      </w:r>
    </w:p>
    <w:p w:rsidR="00762F8E" w:rsidRPr="00762F8E" w:rsidRDefault="00762F8E" w:rsidP="00762F8E">
      <w:pPr>
        <w:pStyle w:val="1"/>
        <w:rPr>
          <w:rFonts w:ascii="Arial Narrow" w:hAnsi="Arial Narrow"/>
          <w:sz w:val="28"/>
        </w:rPr>
      </w:pPr>
      <w:hyperlink r:id="rId8" w:tooltip="δελτίο τύπου" w:history="1">
        <w:r w:rsidRPr="00762F8E">
          <w:rPr>
            <w:rStyle w:val="-"/>
            <w:rFonts w:ascii="Arial Narrow" w:hAnsi="Arial Narrow"/>
            <w:sz w:val="28"/>
          </w:rPr>
          <w:t xml:space="preserve">30.08.2019: Η </w:t>
        </w:r>
        <w:r w:rsidR="00147639">
          <w:rPr>
            <w:rStyle w:val="-"/>
            <w:rFonts w:ascii="Arial Narrow" w:hAnsi="Arial Narrow"/>
            <w:sz w:val="28"/>
          </w:rPr>
          <w:t>Ε.Σ.Α.μεΑ.</w:t>
        </w:r>
        <w:r w:rsidRPr="00762F8E">
          <w:rPr>
            <w:rStyle w:val="-"/>
            <w:rFonts w:ascii="Arial Narrow" w:hAnsi="Arial Narrow"/>
            <w:sz w:val="28"/>
          </w:rPr>
          <w:t xml:space="preserve"> καταθέτει στην Επιτροπή του ΟΗΕ για τη Σύμβαση την Δευτέρα 2/9. Τετ-α-τετ με την Επιτροπή και παρουσίαση της Εναλλακτικής Έκθεσης της </w:t>
        </w:r>
        <w:r w:rsidR="00147639">
          <w:rPr>
            <w:rStyle w:val="-"/>
            <w:rFonts w:ascii="Arial Narrow" w:hAnsi="Arial Narrow"/>
            <w:sz w:val="28"/>
          </w:rPr>
          <w:t>Ε.Σ.Α.μεΑ.</w:t>
        </w:r>
      </w:hyperlink>
    </w:p>
    <w:p w:rsidR="00A936DF" w:rsidRPr="00222855" w:rsidRDefault="00762F8E" w:rsidP="00A936DF">
      <w:pPr>
        <w:rPr>
          <w:rFonts w:ascii="Arial Narrow" w:hAnsi="Arial Narrow"/>
          <w:sz w:val="28"/>
          <w:szCs w:val="28"/>
        </w:rPr>
      </w:pPr>
      <w:r>
        <w:rPr>
          <w:rFonts w:ascii="Arial Narrow" w:hAnsi="Arial Narrow"/>
          <w:sz w:val="28"/>
          <w:szCs w:val="28"/>
        </w:rPr>
        <w:t>Α</w:t>
      </w:r>
      <w:r w:rsidRPr="00762F8E">
        <w:rPr>
          <w:rFonts w:ascii="Arial Narrow" w:hAnsi="Arial Narrow"/>
          <w:sz w:val="28"/>
          <w:szCs w:val="28"/>
        </w:rPr>
        <w:t xml:space="preserve">ντιπροσωπεία της </w:t>
      </w:r>
      <w:r w:rsidR="00147639">
        <w:rPr>
          <w:rFonts w:ascii="Arial Narrow" w:hAnsi="Arial Narrow"/>
          <w:sz w:val="28"/>
          <w:szCs w:val="28"/>
        </w:rPr>
        <w:t>Ε.Σ.Α.μεΑ.</w:t>
      </w:r>
      <w:r w:rsidRPr="00762F8E">
        <w:rPr>
          <w:rFonts w:ascii="Arial Narrow" w:hAnsi="Arial Narrow"/>
          <w:sz w:val="28"/>
          <w:szCs w:val="28"/>
        </w:rPr>
        <w:t xml:space="preserve">, </w:t>
      </w:r>
      <w:r>
        <w:rPr>
          <w:rFonts w:ascii="Arial Narrow" w:hAnsi="Arial Narrow"/>
          <w:sz w:val="28"/>
          <w:szCs w:val="28"/>
        </w:rPr>
        <w:t>θα συμμετάσχει</w:t>
      </w:r>
      <w:r w:rsidRPr="00762F8E">
        <w:rPr>
          <w:rFonts w:ascii="Arial Narrow" w:hAnsi="Arial Narrow"/>
          <w:sz w:val="28"/>
          <w:szCs w:val="28"/>
        </w:rPr>
        <w:t xml:space="preserve"> στην ιδιωτική συνάντηση (</w:t>
      </w:r>
      <w:proofErr w:type="spellStart"/>
      <w:r w:rsidRPr="00762F8E">
        <w:rPr>
          <w:rFonts w:ascii="Arial Narrow" w:hAnsi="Arial Narrow"/>
          <w:sz w:val="28"/>
          <w:szCs w:val="28"/>
        </w:rPr>
        <w:t>private</w:t>
      </w:r>
      <w:proofErr w:type="spellEnd"/>
      <w:r w:rsidRPr="00762F8E">
        <w:rPr>
          <w:rFonts w:ascii="Arial Narrow" w:hAnsi="Arial Narrow"/>
          <w:sz w:val="28"/>
          <w:szCs w:val="28"/>
        </w:rPr>
        <w:t xml:space="preserve"> </w:t>
      </w:r>
      <w:proofErr w:type="spellStart"/>
      <w:r w:rsidRPr="00762F8E">
        <w:rPr>
          <w:rFonts w:ascii="Arial Narrow" w:hAnsi="Arial Narrow"/>
          <w:sz w:val="28"/>
          <w:szCs w:val="28"/>
        </w:rPr>
        <w:t>meeting</w:t>
      </w:r>
      <w:proofErr w:type="spellEnd"/>
      <w:r>
        <w:rPr>
          <w:rFonts w:ascii="Arial Narrow" w:hAnsi="Arial Narrow"/>
          <w:sz w:val="28"/>
          <w:szCs w:val="28"/>
        </w:rPr>
        <w:t xml:space="preserve">) με όλα τα μέλη της Επιτροπή και θα παρουσιάσει </w:t>
      </w:r>
      <w:r w:rsidRPr="00762F8E">
        <w:rPr>
          <w:rFonts w:ascii="Arial Narrow" w:hAnsi="Arial Narrow"/>
          <w:sz w:val="28"/>
          <w:szCs w:val="28"/>
        </w:rPr>
        <w:t xml:space="preserve">τα βασικά σημεία της Εναλλακτικής Έκθεσης της </w:t>
      </w:r>
      <w:r w:rsidR="00147639">
        <w:rPr>
          <w:rFonts w:ascii="Arial Narrow" w:hAnsi="Arial Narrow"/>
          <w:sz w:val="28"/>
          <w:szCs w:val="28"/>
        </w:rPr>
        <w:t>Ε.Σ.Α.μεΑ.</w:t>
      </w:r>
      <w:r w:rsidRPr="00762F8E">
        <w:rPr>
          <w:rFonts w:ascii="Arial Narrow" w:hAnsi="Arial Narrow"/>
          <w:sz w:val="28"/>
          <w:szCs w:val="28"/>
        </w:rPr>
        <w:t xml:space="preserve">, σε μια προσπάθεια να καταδείξουν την πραγματικότητα όπως την βιώνουν τα άτομα με αναπηρία στην Ελλάδα, αλλά και να «προϊδεάσουν» τα μέλη της Επιτροπής,  πριν την εξέταση της αντιπροσωπείας της Ελληνικής κυβέρνησης. </w:t>
      </w:r>
      <w:bookmarkStart w:id="0" w:name="_GoBack"/>
      <w:bookmarkEnd w:id="0"/>
      <w:r w:rsidR="00A936DF" w:rsidRPr="00222855">
        <w:rPr>
          <w:rFonts w:ascii="Arial Narrow" w:hAnsi="Arial Narrow"/>
          <w:sz w:val="28"/>
          <w:szCs w:val="28"/>
        </w:rPr>
        <w:br/>
      </w:r>
    </w:p>
    <w:p w:rsidR="0074323F" w:rsidRPr="00222855" w:rsidRDefault="0074323F" w:rsidP="0074323F">
      <w:pPr>
        <w:pStyle w:val="3"/>
        <w:rPr>
          <w:rFonts w:ascii="Arial Narrow" w:hAnsi="Arial Narrow"/>
          <w:b/>
          <w:color w:val="auto"/>
          <w:sz w:val="28"/>
          <w:szCs w:val="28"/>
          <w:lang w:val="en-US"/>
        </w:rPr>
      </w:pPr>
      <w:r w:rsidRPr="00222855">
        <w:rPr>
          <w:rFonts w:ascii="Arial Narrow" w:hAnsi="Arial Narrow"/>
          <w:b/>
          <w:color w:val="auto"/>
          <w:sz w:val="28"/>
          <w:szCs w:val="28"/>
        </w:rPr>
        <w:lastRenderedPageBreak/>
        <w:t>Ευρωπαϊκή</w:t>
      </w:r>
      <w:r w:rsidRPr="00222855">
        <w:rPr>
          <w:rFonts w:ascii="Arial Narrow" w:hAnsi="Arial Narrow"/>
          <w:b/>
          <w:color w:val="auto"/>
          <w:sz w:val="28"/>
          <w:szCs w:val="28"/>
          <w:lang w:val="en-US"/>
        </w:rPr>
        <w:t xml:space="preserve"> </w:t>
      </w:r>
      <w:r w:rsidRPr="00222855">
        <w:rPr>
          <w:rFonts w:ascii="Arial Narrow" w:hAnsi="Arial Narrow"/>
          <w:b/>
          <w:color w:val="auto"/>
          <w:sz w:val="28"/>
          <w:szCs w:val="28"/>
        </w:rPr>
        <w:t>Επιτροπή</w:t>
      </w:r>
    </w:p>
    <w:p w:rsidR="0074323F" w:rsidRPr="00222855" w:rsidRDefault="0074323F" w:rsidP="0074323F">
      <w:pPr>
        <w:rPr>
          <w:rFonts w:ascii="Arial Narrow" w:hAnsi="Arial Narrow"/>
          <w:sz w:val="28"/>
          <w:szCs w:val="28"/>
          <w:lang w:val="en-US"/>
        </w:rPr>
      </w:pPr>
      <w:r w:rsidRPr="00222855">
        <w:rPr>
          <w:rFonts w:ascii="Arial Narrow" w:hAnsi="Arial Narrow"/>
          <w:sz w:val="28"/>
          <w:szCs w:val="28"/>
          <w:lang w:val="en-US"/>
        </w:rPr>
        <w:t>20.08.2019: EU</w:t>
      </w:r>
      <w:r w:rsidR="006772B2">
        <w:rPr>
          <w:rFonts w:ascii="Arial Narrow" w:hAnsi="Arial Narrow"/>
          <w:sz w:val="28"/>
          <w:szCs w:val="28"/>
          <w:lang w:val="en-US"/>
        </w:rPr>
        <w:t xml:space="preserve"> </w:t>
      </w:r>
      <w:r w:rsidRPr="00222855">
        <w:rPr>
          <w:rFonts w:ascii="Arial Narrow" w:hAnsi="Arial Narrow"/>
          <w:sz w:val="28"/>
          <w:szCs w:val="28"/>
          <w:lang w:val="en-US"/>
        </w:rPr>
        <w:t>Access</w:t>
      </w:r>
      <w:r w:rsidR="006772B2">
        <w:rPr>
          <w:rFonts w:ascii="Arial Narrow" w:hAnsi="Arial Narrow"/>
          <w:sz w:val="28"/>
          <w:szCs w:val="28"/>
          <w:lang w:val="en-US"/>
        </w:rPr>
        <w:t xml:space="preserve"> </w:t>
      </w:r>
      <w:r w:rsidRPr="00222855">
        <w:rPr>
          <w:rFonts w:ascii="Arial Narrow" w:hAnsi="Arial Narrow"/>
          <w:sz w:val="28"/>
          <w:szCs w:val="28"/>
          <w:lang w:val="en-US"/>
        </w:rPr>
        <w:t xml:space="preserve">City Awards applications open until 11 September! </w:t>
      </w:r>
      <w:hyperlink r:id="rId9" w:anchor="navItem-1" w:tooltip="ανακοίνωση" w:history="1">
        <w:r w:rsidRPr="00222855">
          <w:rPr>
            <w:rStyle w:val="-"/>
            <w:rFonts w:ascii="Arial Narrow" w:hAnsi="Arial Narrow"/>
            <w:sz w:val="28"/>
            <w:szCs w:val="28"/>
            <w:lang w:val="en-US"/>
          </w:rPr>
          <w:t>Tell your city to apply. Deadline 11 September</w:t>
        </w:r>
      </w:hyperlink>
    </w:p>
    <w:p w:rsidR="00A936DF" w:rsidRPr="00222855" w:rsidRDefault="00A936DF" w:rsidP="0074323F">
      <w:pPr>
        <w:pStyle w:val="3"/>
        <w:rPr>
          <w:rFonts w:ascii="Arial Narrow" w:hAnsi="Arial Narrow"/>
          <w:b/>
          <w:color w:val="auto"/>
          <w:sz w:val="28"/>
          <w:szCs w:val="28"/>
          <w:lang w:val="en-US"/>
        </w:rPr>
      </w:pPr>
      <w:r w:rsidRPr="00222855">
        <w:rPr>
          <w:rFonts w:ascii="Arial Narrow" w:hAnsi="Arial Narrow"/>
          <w:b/>
          <w:color w:val="auto"/>
          <w:sz w:val="28"/>
          <w:szCs w:val="28"/>
          <w:lang w:val="en-US"/>
        </w:rPr>
        <w:t>European Disability Forum</w:t>
      </w:r>
    </w:p>
    <w:p w:rsidR="00A936DF" w:rsidRPr="00222855" w:rsidRDefault="00A936DF" w:rsidP="00A936DF">
      <w:pPr>
        <w:rPr>
          <w:rFonts w:ascii="Arial Narrow" w:hAnsi="Arial Narrow"/>
          <w:sz w:val="28"/>
          <w:szCs w:val="28"/>
          <w:lang w:val="en-US"/>
        </w:rPr>
      </w:pPr>
      <w:r w:rsidRPr="00222855">
        <w:rPr>
          <w:rFonts w:ascii="Arial Narrow" w:hAnsi="Arial Narrow"/>
          <w:sz w:val="28"/>
          <w:szCs w:val="28"/>
          <w:lang w:val="en-US"/>
        </w:rPr>
        <w:t xml:space="preserve">27.08.2019: </w:t>
      </w:r>
      <w:hyperlink r:id="rId10" w:tooltip="ανακοίνωση" w:history="1">
        <w:r w:rsidRPr="00222855">
          <w:rPr>
            <w:rStyle w:val="-"/>
            <w:rFonts w:ascii="Arial Narrow" w:hAnsi="Arial Narrow"/>
            <w:sz w:val="28"/>
            <w:szCs w:val="28"/>
            <w:lang w:val="en-US"/>
          </w:rPr>
          <w:t>Call for tenders! We are looking for providers to design our annual report.</w:t>
        </w:r>
      </w:hyperlink>
      <w:r w:rsidRPr="00222855">
        <w:rPr>
          <w:rFonts w:ascii="Arial Narrow" w:hAnsi="Arial Narrow"/>
          <w:sz w:val="28"/>
          <w:szCs w:val="28"/>
          <w:lang w:val="en-US"/>
        </w:rPr>
        <w:t xml:space="preserve"> </w:t>
      </w:r>
    </w:p>
    <w:p w:rsidR="00A936DF" w:rsidRPr="00222855" w:rsidRDefault="00A936DF" w:rsidP="0074323F">
      <w:pPr>
        <w:pStyle w:val="3"/>
        <w:rPr>
          <w:rFonts w:ascii="Arial Narrow" w:hAnsi="Arial Narrow"/>
          <w:b/>
          <w:color w:val="auto"/>
          <w:sz w:val="28"/>
          <w:szCs w:val="28"/>
          <w:lang w:val="en-US"/>
        </w:rPr>
      </w:pPr>
      <w:r w:rsidRPr="00222855">
        <w:rPr>
          <w:rFonts w:ascii="Arial Narrow" w:hAnsi="Arial Narrow"/>
          <w:b/>
          <w:color w:val="auto"/>
          <w:sz w:val="28"/>
          <w:szCs w:val="28"/>
          <w:lang w:val="en-US"/>
        </w:rPr>
        <w:t>International Disability Alliance</w:t>
      </w:r>
    </w:p>
    <w:p w:rsidR="00A936DF" w:rsidRPr="00222855" w:rsidRDefault="00A936DF" w:rsidP="00A936DF">
      <w:pPr>
        <w:rPr>
          <w:rFonts w:ascii="Arial Narrow" w:hAnsi="Arial Narrow"/>
          <w:sz w:val="28"/>
          <w:szCs w:val="28"/>
          <w:lang w:val="en-US"/>
        </w:rPr>
      </w:pPr>
      <w:r w:rsidRPr="00222855">
        <w:rPr>
          <w:rFonts w:ascii="Arial Narrow" w:hAnsi="Arial Narrow"/>
          <w:sz w:val="28"/>
          <w:szCs w:val="28"/>
          <w:lang w:val="en-US"/>
        </w:rPr>
        <w:t>28.08.</w:t>
      </w:r>
      <w:r w:rsidR="0074323F" w:rsidRPr="00222855">
        <w:rPr>
          <w:rFonts w:ascii="Arial Narrow" w:hAnsi="Arial Narrow"/>
          <w:sz w:val="28"/>
          <w:szCs w:val="28"/>
          <w:lang w:val="en-US"/>
        </w:rPr>
        <w:t xml:space="preserve">2019: </w:t>
      </w:r>
      <w:hyperlink r:id="rId11" w:tooltip="ανακοίνωση" w:history="1">
        <w:r w:rsidRPr="00222855">
          <w:rPr>
            <w:rStyle w:val="-"/>
            <w:rFonts w:ascii="Arial Narrow" w:hAnsi="Arial Narrow"/>
            <w:sz w:val="28"/>
            <w:szCs w:val="28"/>
            <w:lang w:val="en-US"/>
          </w:rPr>
          <w:t>Opening of the 22nd Session of the CRPD Committee (26 Aug 2019 – 20 Sep 2019)</w:t>
        </w:r>
      </w:hyperlink>
    </w:p>
    <w:p w:rsidR="00A936DF" w:rsidRPr="00222855" w:rsidRDefault="00222855" w:rsidP="00222855">
      <w:pPr>
        <w:pStyle w:val="3"/>
        <w:rPr>
          <w:rFonts w:ascii="Arial Narrow" w:hAnsi="Arial Narrow"/>
          <w:color w:val="auto"/>
          <w:sz w:val="32"/>
          <w:lang w:val="en-US"/>
        </w:rPr>
      </w:pPr>
      <w:r w:rsidRPr="00222855">
        <w:rPr>
          <w:rFonts w:ascii="Arial Narrow" w:hAnsi="Arial Narrow"/>
          <w:color w:val="auto"/>
          <w:sz w:val="32"/>
          <w:lang w:val="en-US"/>
        </w:rPr>
        <w:t>European Patients Forum</w:t>
      </w:r>
    </w:p>
    <w:p w:rsidR="00A936DF" w:rsidRDefault="00222855" w:rsidP="00A936DF">
      <w:pPr>
        <w:rPr>
          <w:rFonts w:ascii="Arial Narrow" w:hAnsi="Arial Narrow"/>
          <w:sz w:val="28"/>
          <w:szCs w:val="28"/>
          <w:lang w:val="en-US"/>
        </w:rPr>
      </w:pPr>
      <w:r w:rsidRPr="00222855">
        <w:rPr>
          <w:rFonts w:ascii="Arial Narrow" w:hAnsi="Arial Narrow"/>
          <w:sz w:val="28"/>
          <w:szCs w:val="28"/>
          <w:lang w:val="en-US"/>
        </w:rPr>
        <w:t xml:space="preserve">27.08.2019: In co-operation with ESPEN, </w:t>
      </w:r>
      <w:hyperlink r:id="rId12" w:tooltip="ανακοίνωση" w:history="1">
        <w:r w:rsidRPr="00222855">
          <w:rPr>
            <w:rStyle w:val="-"/>
            <w:rFonts w:ascii="Arial Narrow" w:hAnsi="Arial Narrow"/>
            <w:sz w:val="28"/>
            <w:szCs w:val="28"/>
            <w:lang w:val="en-US"/>
          </w:rPr>
          <w:t>EPF is looking for 1-2 patient representatives to develop clinical nutrition guidelines and lay summaries for existing shortened versions of guidelines.</w:t>
        </w:r>
      </w:hyperlink>
      <w:r w:rsidRPr="00222855">
        <w:rPr>
          <w:rFonts w:ascii="Arial Narrow" w:hAnsi="Arial Narrow"/>
          <w:sz w:val="28"/>
          <w:szCs w:val="28"/>
          <w:lang w:val="en-US"/>
        </w:rPr>
        <w:t xml:space="preserve"> </w:t>
      </w:r>
    </w:p>
    <w:p w:rsidR="008428ED" w:rsidRDefault="008428ED" w:rsidP="00A936DF">
      <w:pPr>
        <w:rPr>
          <w:rFonts w:ascii="Arial Narrow" w:hAnsi="Arial Narrow"/>
          <w:sz w:val="28"/>
          <w:szCs w:val="28"/>
          <w:lang w:val="en-US"/>
        </w:rPr>
      </w:pPr>
    </w:p>
    <w:p w:rsidR="008428ED" w:rsidRPr="008F29A7" w:rsidRDefault="008428ED" w:rsidP="004D7159">
      <w:pPr>
        <w:jc w:val="center"/>
        <w:rPr>
          <w:rFonts w:ascii="Arial Narrow" w:hAnsi="Arial Narrow"/>
          <w:b/>
          <w:sz w:val="24"/>
          <w:szCs w:val="28"/>
        </w:rPr>
      </w:pPr>
      <w:r w:rsidRPr="008F29A7">
        <w:rPr>
          <w:rFonts w:ascii="Arial Narrow" w:hAnsi="Arial Narrow"/>
          <w:b/>
          <w:sz w:val="24"/>
          <w:szCs w:val="28"/>
        </w:rPr>
        <w:t xml:space="preserve">Ακολουθείστε την </w:t>
      </w:r>
      <w:r w:rsidR="00147639">
        <w:rPr>
          <w:rFonts w:ascii="Arial Narrow" w:hAnsi="Arial Narrow"/>
          <w:b/>
          <w:sz w:val="24"/>
          <w:szCs w:val="28"/>
        </w:rPr>
        <w:t>Ε.Σ.Α.μεΑ.</w:t>
      </w:r>
      <w:r w:rsidRPr="008F29A7">
        <w:rPr>
          <w:rFonts w:ascii="Arial Narrow" w:hAnsi="Arial Narrow"/>
          <w:b/>
          <w:sz w:val="24"/>
          <w:szCs w:val="28"/>
        </w:rPr>
        <w:t xml:space="preserve"> στα </w:t>
      </w:r>
      <w:r w:rsidRPr="008F29A7">
        <w:rPr>
          <w:rFonts w:ascii="Arial Narrow" w:hAnsi="Arial Narrow"/>
          <w:b/>
          <w:sz w:val="24"/>
          <w:szCs w:val="28"/>
          <w:lang w:val="en-US"/>
        </w:rPr>
        <w:t>social</w:t>
      </w:r>
      <w:r w:rsidRPr="008F29A7">
        <w:rPr>
          <w:rFonts w:ascii="Arial Narrow" w:hAnsi="Arial Narrow"/>
          <w:b/>
          <w:sz w:val="24"/>
          <w:szCs w:val="28"/>
        </w:rPr>
        <w:t xml:space="preserve"> </w:t>
      </w:r>
      <w:r w:rsidRPr="008F29A7">
        <w:rPr>
          <w:rFonts w:ascii="Arial Narrow" w:hAnsi="Arial Narrow"/>
          <w:b/>
          <w:sz w:val="24"/>
          <w:szCs w:val="28"/>
          <w:lang w:val="en-US"/>
        </w:rPr>
        <w:t>media</w:t>
      </w:r>
    </w:p>
    <w:p w:rsidR="008428ED" w:rsidRPr="008F29A7" w:rsidRDefault="00147639" w:rsidP="004D7159">
      <w:pPr>
        <w:jc w:val="center"/>
        <w:rPr>
          <w:rFonts w:ascii="Arial Narrow" w:hAnsi="Arial Narrow"/>
          <w:sz w:val="24"/>
          <w:szCs w:val="28"/>
        </w:rPr>
      </w:pPr>
      <w:hyperlink r:id="rId13" w:tooltip="φέισμπουκ" w:history="1">
        <w:r w:rsidR="008428ED" w:rsidRPr="008F29A7">
          <w:rPr>
            <w:rStyle w:val="-"/>
            <w:rFonts w:ascii="Arial Narrow" w:hAnsi="Arial Narrow"/>
            <w:sz w:val="24"/>
            <w:szCs w:val="28"/>
          </w:rPr>
          <w:t>https://www.facebook.com/ESAmeAgr/</w:t>
        </w:r>
      </w:hyperlink>
    </w:p>
    <w:p w:rsidR="008428ED" w:rsidRPr="008F29A7" w:rsidRDefault="00147639" w:rsidP="004D7159">
      <w:pPr>
        <w:jc w:val="center"/>
        <w:rPr>
          <w:rFonts w:ascii="Arial Narrow" w:hAnsi="Arial Narrow"/>
          <w:sz w:val="24"/>
          <w:szCs w:val="28"/>
          <w:lang w:val="en-US"/>
        </w:rPr>
      </w:pPr>
      <w:hyperlink r:id="rId14" w:tooltip="τουίτερ" w:history="1">
        <w:r w:rsidR="008428ED" w:rsidRPr="008F29A7">
          <w:rPr>
            <w:rStyle w:val="-"/>
            <w:rFonts w:ascii="Arial Narrow" w:hAnsi="Arial Narrow"/>
            <w:sz w:val="24"/>
            <w:szCs w:val="28"/>
            <w:lang w:val="en-US"/>
          </w:rPr>
          <w:t>https://twitter.com/ESAMEAgr</w:t>
        </w:r>
      </w:hyperlink>
    </w:p>
    <w:p w:rsidR="008428ED" w:rsidRPr="008F29A7" w:rsidRDefault="008428ED" w:rsidP="004D7159">
      <w:pPr>
        <w:jc w:val="center"/>
        <w:rPr>
          <w:rFonts w:ascii="Arial Narrow" w:hAnsi="Arial Narrow"/>
          <w:sz w:val="24"/>
          <w:szCs w:val="28"/>
          <w:lang w:val="en-US"/>
        </w:rPr>
      </w:pPr>
      <w:r w:rsidRPr="008F29A7">
        <w:rPr>
          <w:rFonts w:ascii="Arial Narrow" w:hAnsi="Arial Narrow"/>
          <w:sz w:val="24"/>
          <w:szCs w:val="28"/>
          <w:lang w:val="en-US"/>
        </w:rPr>
        <w:t xml:space="preserve">Youtube </w:t>
      </w:r>
      <w:proofErr w:type="spellStart"/>
      <w:r w:rsidRPr="008F29A7">
        <w:rPr>
          <w:rFonts w:ascii="Arial Narrow" w:hAnsi="Arial Narrow"/>
          <w:sz w:val="24"/>
          <w:szCs w:val="28"/>
          <w:lang w:val="en-US"/>
        </w:rPr>
        <w:t>ESAmeAGr</w:t>
      </w:r>
      <w:proofErr w:type="spellEnd"/>
    </w:p>
    <w:p w:rsidR="008428ED" w:rsidRDefault="008428ED" w:rsidP="004D7159">
      <w:pPr>
        <w:jc w:val="center"/>
        <w:rPr>
          <w:rFonts w:ascii="Arial Narrow" w:hAnsi="Arial Narrow"/>
          <w:sz w:val="24"/>
          <w:szCs w:val="28"/>
          <w:lang w:val="en-US"/>
        </w:rPr>
      </w:pPr>
      <w:r w:rsidRPr="008F29A7">
        <w:rPr>
          <w:rFonts w:ascii="Arial Narrow" w:hAnsi="Arial Narrow"/>
          <w:sz w:val="24"/>
          <w:szCs w:val="28"/>
        </w:rPr>
        <w:t>Ιστοσελίδα</w:t>
      </w:r>
      <w:r w:rsidRPr="008F29A7">
        <w:rPr>
          <w:rFonts w:ascii="Arial Narrow" w:hAnsi="Arial Narrow"/>
          <w:sz w:val="24"/>
          <w:szCs w:val="28"/>
          <w:lang w:val="en-US"/>
        </w:rPr>
        <w:t xml:space="preserve"> </w:t>
      </w:r>
      <w:hyperlink r:id="rId15" w:history="1">
        <w:r w:rsidRPr="008F29A7">
          <w:rPr>
            <w:rStyle w:val="-"/>
            <w:rFonts w:ascii="Arial Narrow" w:hAnsi="Arial Narrow"/>
            <w:sz w:val="24"/>
            <w:szCs w:val="28"/>
            <w:lang w:val="en-US"/>
          </w:rPr>
          <w:t>www.esamea.gr</w:t>
        </w:r>
      </w:hyperlink>
    </w:p>
    <w:p w:rsidR="004D7159" w:rsidRDefault="004D7159" w:rsidP="00A936DF">
      <w:pPr>
        <w:rPr>
          <w:rFonts w:ascii="Arial Narrow" w:hAnsi="Arial Narrow"/>
          <w:sz w:val="24"/>
          <w:szCs w:val="28"/>
          <w:lang w:val="en-US"/>
        </w:rPr>
      </w:pPr>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2000804" cy="1723543"/>
            <wp:effectExtent l="0" t="0" r="0"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1472" cy="1732733"/>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147639"/>
    <w:rsid w:val="00222855"/>
    <w:rsid w:val="0022351F"/>
    <w:rsid w:val="003B4BF1"/>
    <w:rsid w:val="004076B7"/>
    <w:rsid w:val="004D7159"/>
    <w:rsid w:val="0061243D"/>
    <w:rsid w:val="006772B2"/>
    <w:rsid w:val="0074323F"/>
    <w:rsid w:val="00762F8E"/>
    <w:rsid w:val="008428ED"/>
    <w:rsid w:val="008F29A7"/>
    <w:rsid w:val="00A936DF"/>
    <w:rsid w:val="00DB4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301-i-esamea-katathetei-stin-epitropi-toy-oie-gia-ti-symbasi-tin-deytera-2-9-tet-a-tet-me-tin-epitropi-kai-paroysiasi-tis-enallaktikis-ekthesis-tis-esamea"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amea.gr/pressoffice/press-releases/4298-i-bardakastanis-se-x-theoxari-to-yp-toyrismoy-na-analabei-emblimatiki-drasi-gia-tin-anaptyxi-toy-toyrismoy-gia-oloys" TargetMode="External"/><Relationship Id="rId12" Type="http://schemas.openxmlformats.org/officeDocument/2006/relationships/hyperlink" Target="http://www.eu-patient.eu/News/News/call-for-interest-clinical-nutrition/?fbclid=IwAR3jbcLoXaAdzFs2suhM-sEGO5Z-EMfbYmNzQw86zIoLaFjwr9eI26EAcy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esamea.gr/pressoffice/press-releases/4296-stin-exetasi-tis-elladas-apo-ton-oie-i-esamea" TargetMode="External"/><Relationship Id="rId11" Type="http://schemas.openxmlformats.org/officeDocument/2006/relationships/hyperlink" Target="http://www.internationaldisabilityalliance.org/crpd-22nd-session?fbclid=IwAR0qBrs0ty2Z2fhjiYu6gkgDOynYvlJUoTD-yBVfENmhLyG-ORXh8cK49P4" TargetMode="External"/><Relationship Id="rId5" Type="http://schemas.openxmlformats.org/officeDocument/2006/relationships/hyperlink" Target="https://www.esamea.gr/publications/others/4257-ethniko-programma-gia-tin-efarmogi-tis-symbasis-gia-ta-dikaiomata-ton-atomon-me-anapiria" TargetMode="External"/><Relationship Id="rId15" Type="http://schemas.openxmlformats.org/officeDocument/2006/relationships/hyperlink" Target="http://www.esamea.gr" TargetMode="External"/><Relationship Id="rId10" Type="http://schemas.openxmlformats.org/officeDocument/2006/relationships/hyperlink" Target="http://edf-feph.org/newsroom/news/call-tenders-design-edf-annual-report?fbclid=IwAR2JZ0L1u6pIZCgjGxQ3pG8d1Nn73rWiV7RL-lUGVPakArmtetUVEcBEBpw" TargetMode="External"/><Relationship Id="rId4" Type="http://schemas.openxmlformats.org/officeDocument/2006/relationships/hyperlink" Target="https://www.esamea.gr/pressoffice/announcements/4290-synantisi-i-bardakastani-me-ton-prothypoyrgo-k-mitsotaki-kai-ton-ypoyrgo-epikrateias-g-gerapetriti" TargetMode="External"/><Relationship Id="rId9" Type="http://schemas.openxmlformats.org/officeDocument/2006/relationships/hyperlink" Target="https://ec.europa.eu/social/main.jsp?catId=1141"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714</Words>
  <Characters>3857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13</cp:revision>
  <dcterms:created xsi:type="dcterms:W3CDTF">2019-08-28T11:02:00Z</dcterms:created>
  <dcterms:modified xsi:type="dcterms:W3CDTF">2019-08-30T10:28:00Z</dcterms:modified>
</cp:coreProperties>
</file>