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E477C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2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4514C">
                    <w:t>11.12.2019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B4514C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2Char"/>
                <w:rFonts w:ascii="Arial Narrow" w:hAnsi="Arial Narrow" w:cstheme="majorBidi"/>
                <w:sz w:val="28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B4514C">
                <w:rPr>
                  <w:rStyle w:val="2Char"/>
                  <w:rFonts w:ascii="Arial Narrow" w:hAnsi="Arial Narrow" w:cstheme="majorBidi"/>
                  <w:sz w:val="28"/>
                </w:rPr>
                <w:t>Στον Άγιο Δημήτριο «Μιλήσαμε για την Αναπηρία» και μας ακούσατε!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B4514C" w:rsidRDefault="00B4514C" w:rsidP="00B4514C">
              <w:r>
                <w:t xml:space="preserve">Γεμάτη κόσμο ήταν η αίθουσα του Δημοτικού Συμβουλίου Αγίου Δημητρίου, που παρευρέθηκε την Δευτέρα 9 Δεκεμβρίου στην εσπερίδα του Δήμου με τίτλο «Μιλώντας για την Αναπηρία». Συμμετείχε και η ΕΣΑμεΑ, </w:t>
              </w:r>
              <w:r>
                <w:t>στο πλαίσιο της συνεργασίας των Κοινωνικών Υπηρεσιών του Δήμου με την υπηρεσία «Διεκδικούμε Μαζί» της Ε.Σ.Α.μεΑ., η οποία παρέχει πληροφορίες στα άτομα με αναπηρία, χρόνιες παθήσεις και τις οικογένειές τους αναφορικά με τα δικαιώματά τους, στο χώρο του Κέντρου Κοινότητας</w:t>
              </w:r>
              <w:r>
                <w:t xml:space="preserve">, με ομιλήτρια την κ. </w:t>
              </w:r>
              <w:r>
                <w:t>Μαρίλυ Χριστοφή, Τοπογράφος - Μηχανικός - Εμπειρογν</w:t>
              </w:r>
              <w:r>
                <w:t>ώμων Προσβασιμότητας, συνεργάτιδα της</w:t>
              </w:r>
              <w:bookmarkStart w:id="1" w:name="_GoBack"/>
              <w:bookmarkEnd w:id="1"/>
              <w:r>
                <w:t xml:space="preserve"> Ε.Σ.Α.μεΑ.</w:t>
              </w:r>
            </w:p>
            <w:p w:rsidR="00B4514C" w:rsidRDefault="00B4514C" w:rsidP="00B4514C">
              <w:r>
                <w:t xml:space="preserve">Μίλησαν επίσης οι κ.κ.: </w:t>
              </w:r>
            </w:p>
            <w:p w:rsidR="00B4514C" w:rsidRDefault="00B4514C" w:rsidP="00B4514C">
              <w:pPr>
                <w:pStyle w:val="a9"/>
                <w:numPr>
                  <w:ilvl w:val="0"/>
                  <w:numId w:val="16"/>
                </w:numPr>
              </w:pPr>
              <w:r>
                <w:t>Μαρία Ανδρούτσου - Δήμαρχος Αγ. Δημητρίου</w:t>
              </w:r>
            </w:p>
            <w:p w:rsidR="00B4514C" w:rsidRDefault="00B4514C" w:rsidP="00B4514C">
              <w:pPr>
                <w:pStyle w:val="a9"/>
                <w:numPr>
                  <w:ilvl w:val="0"/>
                  <w:numId w:val="16"/>
                </w:numPr>
              </w:pPr>
              <w:r>
                <w:t>Δήμητρα Νάνου, Αντιπεριφερειάρχης Νοτίου Τομέα</w:t>
              </w:r>
            </w:p>
            <w:p w:rsidR="00B4514C" w:rsidRDefault="00B4514C" w:rsidP="00B4514C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Πάνος </w:t>
              </w:r>
              <w:proofErr w:type="spellStart"/>
              <w:r>
                <w:t>Μπαντούνας</w:t>
              </w:r>
              <w:proofErr w:type="spellEnd"/>
              <w:r>
                <w:t xml:space="preserve"> - Αντιδήμαρχος Κοινωνικής Μέριμνας</w:t>
              </w:r>
            </w:p>
            <w:p w:rsidR="00B4514C" w:rsidRDefault="00B4514C" w:rsidP="00B4514C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Γεωργία </w:t>
              </w:r>
              <w:proofErr w:type="spellStart"/>
              <w:r>
                <w:t>Μπουλμέτη</w:t>
              </w:r>
              <w:proofErr w:type="spellEnd"/>
              <w:r>
                <w:t>, κοινωνική λειτουργός, πρόεδρος ΠΟΣΕΕΠΕΑ, Ε.Ε.Ε.ΕΚ Αγίου Δημητρίου</w:t>
              </w:r>
            </w:p>
            <w:p w:rsidR="00B4514C" w:rsidRDefault="00B4514C" w:rsidP="00B4514C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Αντώνης </w:t>
              </w:r>
              <w:proofErr w:type="spellStart"/>
              <w:r>
                <w:t>Κατσαμάγκος</w:t>
              </w:r>
              <w:proofErr w:type="spellEnd"/>
              <w:r>
                <w:t>, ψυχολόγος - ψυχοθεραπευτής, «ΒΗΜΑ ΚΟΙΝΟ», Κέντρο Υπηρεσιών Ψυχικής Υγείας</w:t>
              </w:r>
            </w:p>
            <w:p w:rsidR="00B4514C" w:rsidRDefault="00B4514C" w:rsidP="00B4514C">
              <w:pPr>
                <w:pStyle w:val="a9"/>
                <w:numPr>
                  <w:ilvl w:val="0"/>
                  <w:numId w:val="16"/>
                </w:numPr>
              </w:pPr>
              <w:r>
                <w:t>Ζωή Σιδέρη, Κέντρο Κοινότητας, Κοινωνική Ανθρωπολόγος, ΔΑΔ</w:t>
              </w:r>
            </w:p>
            <w:p w:rsidR="00B4514C" w:rsidRDefault="00B4514C" w:rsidP="00B4514C">
              <w:pPr>
                <w:pStyle w:val="a9"/>
                <w:numPr>
                  <w:ilvl w:val="0"/>
                  <w:numId w:val="16"/>
                </w:numPr>
              </w:pPr>
              <w:r>
                <w:t>Άννα Ζουρνά, κοινωνική λειτουργός, «Βοήθεια στο σπίτι», ΔΑΔ</w:t>
              </w:r>
            </w:p>
            <w:p w:rsidR="00B4514C" w:rsidRDefault="00B4514C" w:rsidP="00B4514C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Ελένη </w:t>
              </w:r>
              <w:proofErr w:type="spellStart"/>
              <w:r>
                <w:t>Παλιεράκη</w:t>
              </w:r>
              <w:proofErr w:type="spellEnd"/>
              <w:r>
                <w:t>, κοινωνική λειτουργός, «Κοινωνική Μέριμνα», ΔΑΔ</w:t>
              </w:r>
            </w:p>
            <w:p w:rsidR="00B4514C" w:rsidRDefault="00B4514C" w:rsidP="00B4514C">
              <w:pPr>
                <w:pStyle w:val="a9"/>
                <w:numPr>
                  <w:ilvl w:val="0"/>
                  <w:numId w:val="16"/>
                </w:numPr>
              </w:pPr>
              <w:r>
                <w:t>Γεώργιος Σούλης, ειδικός γενικός γιατρός, ΔΑΔ</w:t>
              </w:r>
            </w:p>
            <w:p w:rsidR="00B4514C" w:rsidRDefault="00B4514C" w:rsidP="00B4514C">
              <w:r>
                <w:t xml:space="preserve">Στην εσπερίδα παρέστησαν στελέχη της ΕΣΑμεΑ και πολλοί πολίτες. </w:t>
              </w:r>
            </w:p>
            <w:p w:rsidR="0076008A" w:rsidRDefault="00B4514C" w:rsidP="00B4514C">
              <w:r w:rsidRPr="00B4514C">
                <w:rPr>
                  <w:b/>
                </w:rPr>
                <w:t xml:space="preserve">Φωτογραφίες από την εκδήλωση στο </w:t>
              </w:r>
              <w:r w:rsidRPr="00B4514C">
                <w:rPr>
                  <w:b/>
                  <w:lang w:val="en-US"/>
                </w:rPr>
                <w:t>fb</w:t>
              </w:r>
              <w:r w:rsidRPr="00B4514C">
                <w:rPr>
                  <w:b/>
                </w:rPr>
                <w:t xml:space="preserve"> της ΕΣΑμεΑ</w:t>
              </w:r>
              <w:r>
                <w:rPr>
                  <w:b/>
                </w:rP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CB" w:rsidRDefault="00E477CB" w:rsidP="00A5663B">
      <w:pPr>
        <w:spacing w:after="0" w:line="240" w:lineRule="auto"/>
      </w:pPr>
      <w:r>
        <w:separator/>
      </w:r>
    </w:p>
    <w:p w:rsidR="00E477CB" w:rsidRDefault="00E477CB"/>
  </w:endnote>
  <w:endnote w:type="continuationSeparator" w:id="0">
    <w:p w:rsidR="00E477CB" w:rsidRDefault="00E477CB" w:rsidP="00A5663B">
      <w:pPr>
        <w:spacing w:after="0" w:line="240" w:lineRule="auto"/>
      </w:pPr>
      <w:r>
        <w:continuationSeparator/>
      </w:r>
    </w:p>
    <w:p w:rsidR="00E477CB" w:rsidRDefault="00E47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14C">
          <w:rPr>
            <w:noProof/>
          </w:rPr>
          <w:t>2</w:t>
        </w:r>
        <w:r>
          <w:fldChar w:fldCharType="end"/>
        </w:r>
      </w:p>
      <w:p w:rsidR="0076008A" w:rsidRDefault="00E477CB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CB" w:rsidRDefault="00E477CB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E477CB" w:rsidRDefault="00E477CB"/>
  </w:footnote>
  <w:footnote w:type="continuationSeparator" w:id="0">
    <w:p w:rsidR="00E477CB" w:rsidRDefault="00E477CB" w:rsidP="00A5663B">
      <w:pPr>
        <w:spacing w:after="0" w:line="240" w:lineRule="auto"/>
      </w:pPr>
      <w:r>
        <w:continuationSeparator/>
      </w:r>
    </w:p>
    <w:p w:rsidR="00E477CB" w:rsidRDefault="00E477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E477CB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8F665A2"/>
    <w:multiLevelType w:val="hybridMultilevel"/>
    <w:tmpl w:val="92CE7D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514C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477CB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9E0370"/>
    <w:rsid w:val="00A82B8E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65BEEAB-1319-4829-AD57-1E7E9D15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2019-12-11T13:28:00Z</dcterms:created>
  <dcterms:modified xsi:type="dcterms:W3CDTF">2019-12-11T13:28:00Z</dcterms:modified>
  <cp:contentStatus/>
  <dc:language>Ελληνικά</dc:language>
  <cp:version>am-20180624</cp:version>
</cp:coreProperties>
</file>