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9229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3-05T00:00:00Z">
                    <w:dateFormat w:val="dd.MM.yyyy"/>
                    <w:lid w:val="el-GR"/>
                    <w:storeMappedDataAs w:val="dateTime"/>
                    <w:calendar w:val="gregorian"/>
                  </w:date>
                </w:sdtPr>
                <w:sdtEndPr/>
                <w:sdtContent>
                  <w:r w:rsidR="00F049E2">
                    <w:t>05.03.2020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D9229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049E2">
                <w:rPr>
                  <w:rStyle w:val="Char2"/>
                  <w:b/>
                </w:rPr>
                <w:t>Κοινωνικός Τουρισμός 2020</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F049E2" w:rsidP="00A20064">
              <w:r w:rsidRPr="00F049E2">
                <w:t>Στο Εθνικό Τυπογραφείο δημοσιεύθηκαν οι αποφάσεις για τους δικαιούχους άνεργους και εργαζομένους που θα μπορούν να λάβουν τις επιταγές (</w:t>
              </w:r>
              <w:proofErr w:type="spellStart"/>
              <w:r w:rsidRPr="00F049E2">
                <w:t>voucher</w:t>
              </w:r>
              <w:proofErr w:type="spellEnd"/>
              <w:r w:rsidRPr="00F049E2">
                <w:t>) για τον Κοινωνικό Τουρισμό 2020 - 21 του ΟΑΕΔ.</w:t>
              </w:r>
            </w:p>
            <w:p w:rsidR="00F049E2" w:rsidRDefault="00F049E2" w:rsidP="00F049E2">
              <w:r>
                <w:t>Η ηλεκτρονική υποβολή αιτήσεων δικαιούχων και παρόχων τουριστικών καταλυμάτων για τη συμμετοχή τους στο Πρόγραμμα Επιδότησης Διακοπών Εργαζομένων, Ανέργων και των Οικογενειών αυτών, με Επιταγή Κοινωνικού Τουρισμού περιόδου 2020-2021 θα ξεκινήσει με ενημέρωση του Οργανισμού.</w:t>
              </w:r>
            </w:p>
            <w:p w:rsidR="00F049E2" w:rsidRDefault="00F049E2" w:rsidP="00F049E2">
              <w:r>
                <w:t>Δικαιούχοι του προγράμματος Κοινωνικού Τουρισμού ορίζονται:</w:t>
              </w:r>
            </w:p>
            <w:p w:rsidR="00F049E2" w:rsidRDefault="00F049E2" w:rsidP="00F049E2">
              <w:pPr>
                <w:pStyle w:val="a9"/>
                <w:numPr>
                  <w:ilvl w:val="0"/>
                  <w:numId w:val="16"/>
                </w:numPr>
              </w:pPr>
              <w:r>
                <w:t>Α</w:t>
              </w:r>
              <w:r>
                <w:t>σφαλισμένοι που πραγματοποίησαν ως εργαζόμενοι με σχέση εξαρτημένης εργασίας ιδιωτικού δικαίου κατά το προηγούμενο της έναρξης του προγράμματος ημερολογιακό έτος 50 ημέρες στην ασφάλιση του ΕΦΚΑ με εισφορές υπέρ της Εργατικής Εστίας</w:t>
              </w:r>
            </w:p>
            <w:p w:rsidR="00F049E2" w:rsidRDefault="00F049E2" w:rsidP="00F049E2">
              <w:pPr>
                <w:pStyle w:val="a9"/>
                <w:numPr>
                  <w:ilvl w:val="0"/>
                  <w:numId w:val="16"/>
                </w:numPr>
              </w:pPr>
              <w:r>
                <w:t>Α</w:t>
              </w:r>
              <w:r>
                <w:t>σφαλισμένες που έλαβαν κατά το προηγούμενο της έναρξης του προγράμματος ημερολογιακό έτος 50 ημέρες ειδικής παροχής προστασίας μητρότητας</w:t>
              </w:r>
            </w:p>
            <w:p w:rsidR="00F049E2" w:rsidRDefault="00F049E2" w:rsidP="00F049E2">
              <w:pPr>
                <w:pStyle w:val="a9"/>
                <w:numPr>
                  <w:ilvl w:val="0"/>
                  <w:numId w:val="16"/>
                </w:numPr>
              </w:pPr>
              <w:r>
                <w:t>Α</w:t>
              </w:r>
              <w:r>
                <w:t>σφαλισμένοι που έλαβαν κατά το προηγούμενο της έναρξης του προγράμματος ημερολογιακό έτος τακτική επιδότηση ανεργίας με βάση τις κοινές περί ανεργίας διατάξεις του ΟΑΕΔ διάρκειας τουλάχιστον 2 μηνών (50 ημερήσια επιδόματα),</w:t>
              </w:r>
            </w:p>
            <w:p w:rsidR="00F049E2" w:rsidRDefault="00F049E2" w:rsidP="00F049E2">
              <w:pPr>
                <w:pStyle w:val="a9"/>
                <w:numPr>
                  <w:ilvl w:val="0"/>
                  <w:numId w:val="16"/>
                </w:numPr>
              </w:pPr>
              <w:r>
                <w:t>Ά</w:t>
              </w:r>
              <w:r>
                <w:t>νεργοι εγγεγραμμένοι στο Ειδικό Μητρώο Ανέργων ΑμεΑ του ΟΑΕΔ</w:t>
              </w:r>
            </w:p>
            <w:p w:rsidR="00F049E2" w:rsidRDefault="00F049E2" w:rsidP="00F049E2">
              <w:r>
                <w:t>Ως ωφελούμενοι του προγράμματος ορίζονται:</w:t>
              </w:r>
            </w:p>
            <w:p w:rsidR="00F049E2" w:rsidRDefault="00F049E2" w:rsidP="00F049E2">
              <w:pPr>
                <w:pStyle w:val="a9"/>
                <w:numPr>
                  <w:ilvl w:val="0"/>
                  <w:numId w:val="17"/>
                </w:numPr>
              </w:pPr>
              <w:r>
                <w:t>τα τέκνα των δικαιούχων ηλικίας άνω των πέντε και έως δεκαοχτώ ετών. Για τους σκοπούς της παρούσας ως ημερομηνία συμπλήρωσης του 5ου έτους θεωρείται η 01.01.2020</w:t>
              </w:r>
            </w:p>
            <w:p w:rsidR="00F049E2" w:rsidRDefault="00F049E2" w:rsidP="00F049E2">
              <w:pPr>
                <w:pStyle w:val="a9"/>
                <w:numPr>
                  <w:ilvl w:val="0"/>
                  <w:numId w:val="17"/>
                </w:numPr>
              </w:pPr>
              <w:r>
                <w:t>τέκνα των δικαιούχων ηλικίας 18 έως 24 ετών έμμεσα ασφαλισμένα από τον δικαιούχο ή τον άλλο γονέα. Κρίσιμος χρόνος συνδρομής της προϋπόθεσης ενεργού ασφαλιστικής ικανότητας είναι η ημερομηνία λήξης της προθεσμίας υποβολής των αιτήσεων</w:t>
              </w:r>
            </w:p>
            <w:p w:rsidR="00F049E2" w:rsidRDefault="00F049E2" w:rsidP="00F049E2">
              <w:pPr>
                <w:pStyle w:val="a9"/>
                <w:numPr>
                  <w:ilvl w:val="0"/>
                  <w:numId w:val="17"/>
                </w:numPr>
              </w:pPr>
              <w:r>
                <w:t>τέκνα των δικαιούχων ηλικίας άνω των 18 ετών με οποιαδήποτε αναπηρία σε ποσοστό 67% και άνω, έμμεσα ή άμεσα ασφαλισμένα λόγω αναπηρίας, χωρίς ημέρες εργασίας</w:t>
              </w:r>
            </w:p>
            <w:p w:rsidR="00F049E2" w:rsidRDefault="00F049E2" w:rsidP="00F049E2">
              <w:pPr>
                <w:pStyle w:val="a9"/>
                <w:numPr>
                  <w:ilvl w:val="0"/>
                  <w:numId w:val="17"/>
                </w:numPr>
              </w:pPr>
              <w:r>
                <w:t>οι σύζυγοι των δικαιούχων, ότα</w:t>
              </w:r>
              <w:bookmarkStart w:id="1" w:name="_GoBack"/>
              <w:bookmarkEnd w:id="1"/>
              <w:r>
                <w:t>ν είναι έμμεσα ασφαλισμένα μέλη αυτών. Κρίσιμος χρόνος συνδρομής της προϋπόθεσης ενεργού ασφαλιστικής ικανότητας είναι η ημερομηνία λήξης της προθεσμίας υποβολής των αιτήσεων</w:t>
              </w:r>
            </w:p>
            <w:p w:rsidR="00F049E2" w:rsidRDefault="00F049E2" w:rsidP="00F049E2">
              <w:pPr>
                <w:pStyle w:val="a9"/>
                <w:numPr>
                  <w:ilvl w:val="0"/>
                  <w:numId w:val="17"/>
                </w:numPr>
              </w:pPr>
              <w:r>
                <w:t>οι συνοδοί δικαιούχων ή ωφελουμένων των ανηκόντων στην κατηγορία ατόμων με αναπηρία σε ποσοστό 67% και άνω, και μόνο στην περίπτωση που υπάρχει αναγκαιότητα συνοδείας και αυτή προκύπτει από τον νόμο και αποδεικνύεται από σχετική βεβαίωση (όταν απαιτείται)</w:t>
              </w:r>
            </w:p>
            <w:p w:rsidR="00F049E2" w:rsidRDefault="00F049E2" w:rsidP="00F049E2">
              <w:r>
                <w:t>Σημειώνεται ότι οι διακοπές με το πρόγραμμα Κοινωνικού Τουρισμού του ΟΑΕΔ θα έχουν διάρκεια:</w:t>
              </w:r>
            </w:p>
            <w:p w:rsidR="00F049E2" w:rsidRDefault="00F049E2" w:rsidP="00DF044A">
              <w:pPr>
                <w:pStyle w:val="a9"/>
                <w:numPr>
                  <w:ilvl w:val="0"/>
                  <w:numId w:val="18"/>
                </w:numPr>
              </w:pPr>
              <w:r>
                <w:t>από μία έως 10 διανυκτερεύσεις, όταν επιλεχθούν για διακοπές τουριστικά καταλύματα των νήσων Μυτιλήνης, Λέρου, Σάμου, Χίου και Κω ή</w:t>
              </w:r>
              <w:r>
                <w:t>,</w:t>
              </w:r>
            </w:p>
            <w:p w:rsidR="00F049E2" w:rsidRDefault="00F049E2" w:rsidP="00DF044A">
              <w:pPr>
                <w:pStyle w:val="a9"/>
                <w:numPr>
                  <w:ilvl w:val="0"/>
                  <w:numId w:val="18"/>
                </w:numPr>
              </w:pPr>
              <w:r>
                <w:lastRenderedPageBreak/>
                <w:t>από μία έως πέντε διανυκτερεύσεις, όταν επιλεχθούν για διακοπές τουριστικά καταλύματα της υπόλοιπης Ελλάδας</w:t>
              </w:r>
              <w:r>
                <w:t>.</w:t>
              </w:r>
            </w:p>
            <w:p w:rsidR="00F049E2" w:rsidRDefault="00F049E2" w:rsidP="00F049E2">
              <w:r>
                <w:t>Η υποβολή αιτήσεων γίνεται από πιστοποιημένους χρήστες, αποκλειστικά μέσω των ηλεκτρονικών υπηρεσιών της Διαδικτυα</w:t>
              </w:r>
              <w:r>
                <w:t xml:space="preserve">κής Πύλης του ΟΑΕΔ </w:t>
              </w:r>
              <w:hyperlink r:id="rId10" w:history="1">
                <w:r w:rsidRPr="00040F39">
                  <w:rPr>
                    <w:rStyle w:val="-"/>
                  </w:rPr>
                  <w:t>www.oaed.gr</w:t>
                </w:r>
              </w:hyperlink>
              <w:r>
                <w:t xml:space="preserve"> </w:t>
              </w:r>
            </w:p>
            <w:p w:rsidR="0076008A" w:rsidRDefault="00F049E2" w:rsidP="00F049E2">
              <w:hyperlink r:id="rId11" w:tooltip="έγγραφο " w:history="1">
                <w:r w:rsidRPr="00F049E2">
                  <w:rPr>
                    <w:rStyle w:val="-"/>
                  </w:rPr>
                  <w:t>Εδώ μπορείτε να διαβάσετε το έγγραφο του ΟΑΕΔ</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91" w:rsidRDefault="00D92291" w:rsidP="00A5663B">
      <w:pPr>
        <w:spacing w:after="0" w:line="240" w:lineRule="auto"/>
      </w:pPr>
      <w:r>
        <w:separator/>
      </w:r>
    </w:p>
    <w:p w:rsidR="00D92291" w:rsidRDefault="00D92291"/>
  </w:endnote>
  <w:endnote w:type="continuationSeparator" w:id="0">
    <w:p w:rsidR="00D92291" w:rsidRDefault="00D92291" w:rsidP="00A5663B">
      <w:pPr>
        <w:spacing w:after="0" w:line="240" w:lineRule="auto"/>
      </w:pPr>
      <w:r>
        <w:continuationSeparator/>
      </w:r>
    </w:p>
    <w:p w:rsidR="00D92291" w:rsidRDefault="00D9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F044A">
          <w:rPr>
            <w:noProof/>
          </w:rPr>
          <w:t>2</w:t>
        </w:r>
        <w:r>
          <w:fldChar w:fldCharType="end"/>
        </w:r>
      </w:p>
      <w:p w:rsidR="0076008A" w:rsidRDefault="00D9229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91" w:rsidRDefault="00D92291" w:rsidP="00A5663B">
      <w:pPr>
        <w:spacing w:after="0" w:line="240" w:lineRule="auto"/>
      </w:pPr>
      <w:bookmarkStart w:id="0" w:name="_Hlk484772647"/>
      <w:bookmarkEnd w:id="0"/>
      <w:r>
        <w:separator/>
      </w:r>
    </w:p>
    <w:p w:rsidR="00D92291" w:rsidRDefault="00D92291"/>
  </w:footnote>
  <w:footnote w:type="continuationSeparator" w:id="0">
    <w:p w:rsidR="00D92291" w:rsidRDefault="00D92291" w:rsidP="00A5663B">
      <w:pPr>
        <w:spacing w:after="0" w:line="240" w:lineRule="auto"/>
      </w:pPr>
      <w:r>
        <w:continuationSeparator/>
      </w:r>
    </w:p>
    <w:p w:rsidR="00D92291" w:rsidRDefault="00D92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D9229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4578E"/>
    <w:multiLevelType w:val="hybridMultilevel"/>
    <w:tmpl w:val="639260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CA3C7C"/>
    <w:multiLevelType w:val="hybridMultilevel"/>
    <w:tmpl w:val="471A23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63487A21"/>
    <w:multiLevelType w:val="hybridMultilevel"/>
    <w:tmpl w:val="39F26B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92291"/>
    <w:rsid w:val="00DA0B8B"/>
    <w:rsid w:val="00DA5411"/>
    <w:rsid w:val="00DB2FC8"/>
    <w:rsid w:val="00DC64B0"/>
    <w:rsid w:val="00DD1D03"/>
    <w:rsid w:val="00DD4595"/>
    <w:rsid w:val="00DD7797"/>
    <w:rsid w:val="00DE349E"/>
    <w:rsid w:val="00DE3DAF"/>
    <w:rsid w:val="00DE5CD7"/>
    <w:rsid w:val="00DE62F3"/>
    <w:rsid w:val="00DF044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49E2"/>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circulars/4654-oaed-koinonikos-toyrismos-202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oaed.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E0370"/>
    <w:rsid w:val="00D1211F"/>
    <w:rsid w:val="00D751A3"/>
    <w:rsid w:val="00EE1F2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772B14-7324-4D84-9EAF-7871D7AB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552</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2020-03-05T10:18:00Z</dcterms:created>
  <dcterms:modified xsi:type="dcterms:W3CDTF">2020-03-05T10:18:00Z</dcterms:modified>
  <cp:contentStatus/>
  <dc:language>Ελληνικά</dc:language>
  <cp:version>am-20180624</cp:version>
</cp:coreProperties>
</file>