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780E0F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Δευτέρα 15</w:t>
      </w:r>
      <w:r w:rsidR="00F0535E">
        <w:rPr>
          <w:rFonts w:ascii="Arial Narrow" w:hAnsi="Arial Narrow"/>
          <w:b/>
          <w:sz w:val="32"/>
          <w:szCs w:val="28"/>
        </w:rPr>
        <w:t xml:space="preserve"> Ιουνίου</w:t>
      </w:r>
      <w:r w:rsidR="00F8629B">
        <w:rPr>
          <w:rFonts w:ascii="Arial Narrow" w:hAnsi="Arial Narrow"/>
          <w:b/>
          <w:sz w:val="32"/>
          <w:szCs w:val="28"/>
        </w:rPr>
        <w:t xml:space="preserve"> 2020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F0535E" w:rsidRDefault="000A40B8" w:rsidP="0074323F">
      <w:pPr>
        <w:rPr>
          <w:rFonts w:ascii="Arial Narrow" w:hAnsi="Arial Narrow"/>
          <w:sz w:val="20"/>
        </w:rPr>
      </w:pPr>
    </w:p>
    <w:p w:rsidR="00063F09" w:rsidRPr="00100E9A" w:rsidRDefault="00100E9A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6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:rsidR="00F0535E" w:rsidRPr="00100E9A" w:rsidRDefault="00F0535E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780E0F" w:rsidRPr="00100E9A" w:rsidRDefault="00780E0F" w:rsidP="00F0535E">
      <w:pPr>
        <w:rPr>
          <w:rStyle w:val="-"/>
          <w:rFonts w:ascii="Arial Narrow" w:hAnsi="Arial Narrow" w:cs="Times New Roman"/>
          <w:b/>
          <w:color w:val="auto"/>
          <w:sz w:val="25"/>
          <w:szCs w:val="25"/>
          <w:u w:val="none"/>
        </w:rPr>
      </w:pPr>
      <w:r w:rsidRPr="00100E9A">
        <w:rPr>
          <w:rFonts w:ascii="Arial Narrow" w:hAnsi="Arial Narrow" w:cs="Times New Roman"/>
          <w:b/>
          <w:sz w:val="25"/>
          <w:szCs w:val="25"/>
        </w:rPr>
        <w:t>10/06/2020</w:t>
      </w:r>
    </w:p>
    <w:p w:rsidR="00780E0F" w:rsidRPr="00100E9A" w:rsidRDefault="00100E9A" w:rsidP="00F0535E">
      <w:pPr>
        <w:rPr>
          <w:rFonts w:ascii="Arial Narrow" w:hAnsi="Arial Narrow" w:cs="Times New Roman"/>
          <w:b/>
          <w:sz w:val="25"/>
          <w:szCs w:val="25"/>
        </w:rPr>
      </w:pPr>
      <w:hyperlink r:id="rId7" w:history="1">
        <w:r w:rsidR="00780E0F" w:rsidRPr="00100E9A">
          <w:rPr>
            <w:rStyle w:val="-"/>
            <w:rFonts w:ascii="Arial Narrow" w:hAnsi="Arial Narrow" w:cs="Times New Roman"/>
            <w:b/>
            <w:sz w:val="25"/>
            <w:szCs w:val="25"/>
          </w:rPr>
          <w:t>Μήνυμα της ΕΣΑμεΑ από την Ξάνθη: Τα άτομα με αναπηρία δεν είναι απροστάτευτα!</w:t>
        </w:r>
      </w:hyperlink>
    </w:p>
    <w:p w:rsidR="00F0535E" w:rsidRPr="00100E9A" w:rsidRDefault="00780E0F" w:rsidP="00F0535E">
      <w:pPr>
        <w:rPr>
          <w:rStyle w:val="-"/>
          <w:rFonts w:ascii="Arial Narrow" w:hAnsi="Arial Narrow" w:cs="Times New Roman"/>
          <w:color w:val="auto"/>
          <w:sz w:val="25"/>
          <w:szCs w:val="25"/>
          <w:u w:val="none"/>
        </w:rPr>
      </w:pPr>
      <w:r w:rsidRPr="00100E9A">
        <w:rPr>
          <w:rFonts w:ascii="Arial Narrow" w:hAnsi="Arial Narrow" w:cs="Times New Roman"/>
          <w:sz w:val="25"/>
          <w:szCs w:val="25"/>
        </w:rPr>
        <w:t>Επίσκεψη- αυτοψία στον δήμο Αβδήρων Ξάνθης πραγματοποίησε αντιπροσωπεία της ΕΣΑμεΑ υπό τον γ. γραμματέα της Γιάννη Λυμβαίο, την Τρίτη 9 Ιουνίου, για να διαπιστωθεί εκ του σύνεγγυς το θέμα της έξωσης οικογένειας λόγω παιδιού με αυτισμού. Εκεί</w:t>
      </w:r>
      <w:r w:rsidR="001B38B7" w:rsidRPr="00100E9A">
        <w:rPr>
          <w:rFonts w:ascii="Arial Narrow" w:hAnsi="Arial Narrow" w:cs="Times New Roman"/>
          <w:sz w:val="25"/>
          <w:szCs w:val="25"/>
        </w:rPr>
        <w:t>,</w:t>
      </w:r>
      <w:r w:rsidRPr="00100E9A">
        <w:rPr>
          <w:rFonts w:ascii="Arial Narrow" w:hAnsi="Arial Narrow" w:cs="Times New Roman"/>
          <w:sz w:val="25"/>
          <w:szCs w:val="25"/>
        </w:rPr>
        <w:t xml:space="preserve"> κατά τη διάρκεια συναντήσεων με φορείς</w:t>
      </w:r>
      <w:r w:rsidR="001B38B7" w:rsidRPr="00100E9A">
        <w:rPr>
          <w:rFonts w:ascii="Arial Narrow" w:hAnsi="Arial Narrow" w:cs="Times New Roman"/>
          <w:sz w:val="25"/>
          <w:szCs w:val="25"/>
        </w:rPr>
        <w:t>,</w:t>
      </w:r>
      <w:r w:rsidRPr="00100E9A">
        <w:rPr>
          <w:rFonts w:ascii="Arial Narrow" w:hAnsi="Arial Narrow" w:cs="Times New Roman"/>
          <w:sz w:val="25"/>
          <w:szCs w:val="25"/>
        </w:rPr>
        <w:t xml:space="preserve"> </w:t>
      </w:r>
      <w:r w:rsidR="001B38B7" w:rsidRPr="00100E9A">
        <w:rPr>
          <w:rFonts w:ascii="Arial Narrow" w:hAnsi="Arial Narrow" w:cs="Times New Roman"/>
          <w:sz w:val="25"/>
          <w:szCs w:val="25"/>
        </w:rPr>
        <w:t>η ΕΣΑμεΑ έστειλε ένα αυστηρό μήνυμα προς κάθε αποδέκτη: τα άτομα με αναπηρία δεν είναι απροστάτευτα, υπάρχουν νόμοι και διαδικασίες που θα πρέπει να τηρούνται και να εφαρμόζονται και ότι θα πρέπει να σταματήσει η στοχοποίηση, ο στιγματισμός και η περιθωριοποίηση των ατόμων με αναπηρία αλλά και ο διασυρμός της ευρύτερης περιοχής.</w:t>
      </w:r>
    </w:p>
    <w:p w:rsidR="00780E0F" w:rsidRPr="00100E9A" w:rsidRDefault="00780E0F" w:rsidP="00F0535E">
      <w:pPr>
        <w:rPr>
          <w:rStyle w:val="-"/>
          <w:rFonts w:ascii="Arial Narrow" w:hAnsi="Arial Narrow" w:cs="Times New Roman"/>
          <w:color w:val="auto"/>
          <w:sz w:val="25"/>
          <w:szCs w:val="25"/>
          <w:u w:val="none"/>
        </w:rPr>
      </w:pPr>
    </w:p>
    <w:p w:rsidR="00F0535E" w:rsidRPr="00100E9A" w:rsidRDefault="000A70C4" w:rsidP="001B38B7">
      <w:pPr>
        <w:rPr>
          <w:rFonts w:ascii="Arial Narrow" w:hAnsi="Arial Narrow" w:cs="Times New Roman"/>
          <w:b/>
          <w:sz w:val="25"/>
          <w:szCs w:val="25"/>
        </w:rPr>
      </w:pPr>
      <w:r w:rsidRPr="00100E9A">
        <w:rPr>
          <w:rFonts w:ascii="Arial Narrow" w:hAnsi="Arial Narrow" w:cs="Times New Roman"/>
          <w:b/>
          <w:sz w:val="25"/>
          <w:szCs w:val="25"/>
        </w:rPr>
        <w:t>09/06/2020</w:t>
      </w:r>
    </w:p>
    <w:p w:rsidR="000A70C4" w:rsidRPr="00100E9A" w:rsidRDefault="00100E9A" w:rsidP="000A70C4">
      <w:pPr>
        <w:rPr>
          <w:rFonts w:ascii="Arial Narrow" w:hAnsi="Arial Narrow" w:cs="Times New Roman"/>
          <w:b/>
          <w:sz w:val="25"/>
          <w:szCs w:val="25"/>
        </w:rPr>
      </w:pPr>
      <w:hyperlink r:id="rId8" w:history="1">
        <w:r w:rsidR="000A70C4" w:rsidRPr="00100E9A">
          <w:rPr>
            <w:rStyle w:val="-"/>
            <w:rFonts w:ascii="Arial Narrow" w:hAnsi="Arial Narrow" w:cs="Times New Roman"/>
            <w:b/>
            <w:sz w:val="25"/>
            <w:szCs w:val="25"/>
          </w:rPr>
          <w:t>Τα Νέα της ΕΣΑμεΑ: Τα ζητήματα των ΑμεΑ στο Β. Αιγαίο και άλλα θέματα στο 20ο επεισόδιο</w:t>
        </w:r>
      </w:hyperlink>
      <w:r w:rsidR="000A70C4" w:rsidRPr="00100E9A">
        <w:rPr>
          <w:rFonts w:ascii="Arial Narrow" w:hAnsi="Arial Narrow" w:cs="Times New Roman"/>
          <w:b/>
          <w:sz w:val="25"/>
          <w:szCs w:val="25"/>
        </w:rPr>
        <w:t xml:space="preserve"> </w:t>
      </w:r>
    </w:p>
    <w:p w:rsidR="000A70C4" w:rsidRPr="00100E9A" w:rsidRDefault="000A70C4" w:rsidP="000A70C4">
      <w:pPr>
        <w:rPr>
          <w:rFonts w:ascii="Arial Narrow" w:hAnsi="Arial Narrow" w:cs="Times New Roman"/>
          <w:sz w:val="25"/>
          <w:szCs w:val="25"/>
        </w:rPr>
      </w:pPr>
      <w:r w:rsidRPr="00100E9A">
        <w:rPr>
          <w:rFonts w:ascii="Arial Narrow" w:hAnsi="Arial Narrow" w:cs="Times New Roman"/>
          <w:sz w:val="25"/>
          <w:szCs w:val="25"/>
        </w:rPr>
        <w:t>Το επεισόδιο των "Νέων" της ΕΣΑμεΑ που μεταδόθηκε το Σάββατο 6 Ιουνίου τώρα και στο κανάλι της ΕΣΑμεΑ στο youtube: Ζητήματα των αναπήρων στο Βόρειο Αιγαίο, άνοιξαν τα ΚΔΗΦ και τα ΚΔΑΠμεΑ, και πολλά άλλα θέματα. Καλή θέαση!</w:t>
      </w:r>
    </w:p>
    <w:p w:rsidR="000A70C4" w:rsidRPr="00100E9A" w:rsidRDefault="00100E9A" w:rsidP="000A70C4">
      <w:pPr>
        <w:rPr>
          <w:rStyle w:val="-"/>
          <w:rFonts w:ascii="Arial Narrow" w:hAnsi="Arial Narrow" w:cs="Times New Roman"/>
          <w:b/>
          <w:sz w:val="25"/>
          <w:szCs w:val="25"/>
        </w:rPr>
      </w:pPr>
      <w:hyperlink r:id="rId9" w:history="1">
        <w:r w:rsidR="000A70C4" w:rsidRPr="00100E9A">
          <w:rPr>
            <w:rStyle w:val="-"/>
            <w:rFonts w:ascii="Arial Narrow" w:hAnsi="Arial Narrow" w:cs="Times New Roman"/>
            <w:b/>
            <w:sz w:val="25"/>
            <w:szCs w:val="25"/>
          </w:rPr>
          <w:t>https://youtu.be/kwZ-mu5QxYA</w:t>
        </w:r>
      </w:hyperlink>
    </w:p>
    <w:p w:rsidR="00100E9A" w:rsidRPr="00100E9A" w:rsidRDefault="00100E9A" w:rsidP="000A70C4">
      <w:pPr>
        <w:rPr>
          <w:rStyle w:val="-"/>
          <w:rFonts w:ascii="Arial Narrow" w:hAnsi="Arial Narrow" w:cs="Times New Roman"/>
          <w:b/>
          <w:sz w:val="25"/>
          <w:szCs w:val="25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:rsidR="00100E9A" w:rsidRPr="00100E9A" w:rsidRDefault="00100E9A" w:rsidP="00100E9A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0" w:history="1">
        <w:r w:rsidRPr="00100E9A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The Access City Award is now open for applications.</w:t>
        </w:r>
      </w:hyperlink>
    </w:p>
    <w:p w:rsidR="00100E9A" w:rsidRP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sz w:val="25"/>
          <w:szCs w:val="25"/>
          <w:lang w:val="en-US"/>
        </w:rPr>
        <w:lastRenderedPageBreak/>
        <w:t>Has your city made progress in its accessibility to persons with disabilities? Tell them to apply until 9 September.</w:t>
      </w:r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sz w:val="25"/>
          <w:szCs w:val="25"/>
          <w:lang w:val="en-US"/>
        </w:rPr>
        <w:t>Special mention: accessibility during COVID-19</w:t>
      </w:r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bookmarkStart w:id="0" w:name="_GoBack"/>
      <w:bookmarkEnd w:id="0"/>
    </w:p>
    <w:p w:rsidR="00100E9A" w:rsidRPr="00100E9A" w:rsidRDefault="00100E9A" w:rsidP="00100E9A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1" w:history="1">
        <w:r w:rsidRPr="00100E9A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We welcome this call led by the European Parliament's Disability Intergroup.</w:t>
        </w:r>
      </w:hyperlink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sz w:val="25"/>
          <w:szCs w:val="25"/>
          <w:lang w:val="en-US"/>
        </w:rPr>
        <w:t xml:space="preserve">The new EU Disability Strategy should be accompanied by more resources, more involvement of persons with disabilities and proactive consultation and </w:t>
      </w:r>
      <w:r w:rsidRPr="00100E9A">
        <w:rPr>
          <w:rFonts w:ascii="Arial Narrow" w:hAnsi="Arial Narrow" w:cs="Times New Roman"/>
          <w:sz w:val="25"/>
          <w:szCs w:val="25"/>
          <w:lang w:val="en-US"/>
        </w:rPr>
        <w:t>strengthening</w:t>
      </w:r>
      <w:r w:rsidRPr="00100E9A">
        <w:rPr>
          <w:rFonts w:ascii="Arial Narrow" w:hAnsi="Arial Narrow" w:cs="Times New Roman"/>
          <w:sz w:val="25"/>
          <w:szCs w:val="25"/>
          <w:lang w:val="en-US"/>
        </w:rPr>
        <w:t xml:space="preserve"> of representative organisations.</w:t>
      </w:r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International Disability Alliance</w:t>
      </w:r>
    </w:p>
    <w:p w:rsidR="00100E9A" w:rsidRPr="00100E9A" w:rsidRDefault="00100E9A" w:rsidP="00100E9A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2" w:history="1">
        <w:r w:rsidRPr="00100E9A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Today is International #Albinism Awareness Day!</w:t>
        </w:r>
      </w:hyperlink>
    </w:p>
    <w:p w:rsidR="00100E9A" w:rsidRP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sz w:val="25"/>
          <w:szCs w:val="25"/>
          <w:lang w:val="en-US"/>
        </w:rPr>
        <w:t>Did you know that people with albinism living in sub-Saharan African countries such as Uganda, using sunscreen lotions on a daily basis is a lifesaving must.</w:t>
      </w:r>
    </w:p>
    <w:p w:rsidR="00100E9A" w:rsidRP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sz w:val="25"/>
          <w:szCs w:val="25"/>
          <w:lang w:val="en-US"/>
        </w:rPr>
        <w:t>“When the lockdown happened, most people were unable to secure sunscreen lotions and yet they need it for their everyday lives”.</w:t>
      </w:r>
    </w:p>
    <w:p w:rsidR="00100E9A" w:rsidRPr="00100E9A" w:rsidRDefault="00100E9A" w:rsidP="00100E9A">
      <w:pPr>
        <w:rPr>
          <w:rFonts w:ascii="Arial Narrow" w:hAnsi="Arial Narrow" w:cs="Times New Roman"/>
          <w:b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sz w:val="25"/>
          <w:szCs w:val="25"/>
          <w:lang w:val="en-US"/>
        </w:rPr>
        <w:t>Read story full story: bit.ly/2AuEDDh</w:t>
      </w:r>
      <w:r w:rsidRPr="00100E9A">
        <w:rPr>
          <w:rFonts w:ascii="Arial Narrow" w:hAnsi="Arial Narrow" w:cs="Times New Roman"/>
          <w:b/>
          <w:sz w:val="25"/>
          <w:szCs w:val="25"/>
          <w:lang w:val="en-US"/>
        </w:rPr>
        <w:t xml:space="preserve"> </w:t>
      </w:r>
    </w:p>
    <w:p w:rsidR="00100E9A" w:rsidRPr="00100E9A" w:rsidRDefault="00100E9A" w:rsidP="00100E9A">
      <w:pPr>
        <w:rPr>
          <w:rFonts w:ascii="Arial Narrow" w:hAnsi="Arial Narrow"/>
          <w:sz w:val="26"/>
          <w:szCs w:val="26"/>
          <w:lang w:val="en-US"/>
        </w:rPr>
      </w:pPr>
    </w:p>
    <w:p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100E9A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100E9A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54E22"/>
    <w:rsid w:val="00063F09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B0A48"/>
    <w:rsid w:val="001B38B7"/>
    <w:rsid w:val="001E5C97"/>
    <w:rsid w:val="00222855"/>
    <w:rsid w:val="0022351F"/>
    <w:rsid w:val="00285613"/>
    <w:rsid w:val="002A5662"/>
    <w:rsid w:val="002F4C98"/>
    <w:rsid w:val="003222AA"/>
    <w:rsid w:val="00353F94"/>
    <w:rsid w:val="00394A7B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67BB9"/>
    <w:rsid w:val="00A9217D"/>
    <w:rsid w:val="00A936DF"/>
    <w:rsid w:val="00A97C50"/>
    <w:rsid w:val="00AC29FB"/>
    <w:rsid w:val="00AE60F9"/>
    <w:rsid w:val="00AE6CFA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4268"/>
    <w:rsid w:val="00D600B6"/>
    <w:rsid w:val="00D8122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4FF0"/>
    <w:rsid w:val="00F62D90"/>
    <w:rsid w:val="00F82639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C8D6-CB21-4305-89D2-A8BE44B4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announcements/4841-ta-nea-tis-esamea-ta-zitimata-ton-amea-sto-b-aigaio-kai-alla-themata-sto-20o-epeisodio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4842-minyma-tis-esamea-apo-tin-ksanthi-ta-atoma-me-anapiria-den-einai-aprostateyta" TargetMode="External"/><Relationship Id="rId12" Type="http://schemas.openxmlformats.org/officeDocument/2006/relationships/hyperlink" Target="http://www.internationaldisabilityalliance.org/blog/voices-some-under-represented-groups-uganda?fbclid=IwAR3JpkiSf6eWHEEMQgZaMlerdxTH4F1fLKN9-ayZWYfCzhOF3IFdE6xI-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uroparl.europa.eu/news/en/headlines/society/20200604STO80506/parliament-calls-for-a-new-ambitious-eu-disability-strate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ec.europa.eu/social/main.jsp?langId=en&amp;catId=89&amp;newsId=9687&amp;furtherNews=yes&amp;fbclid=IwAR1vzJTlo9XMZdvrl2BbI5n7SdsecgGgAzis_FW1v0Q8MypiLgCEnrXAE-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wZ-mu5QxYA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D350-766D-4B8C-90A5-82C135DC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2020-06-15T09:48:00Z</dcterms:created>
  <dcterms:modified xsi:type="dcterms:W3CDTF">2020-06-15T09:48:00Z</dcterms:modified>
</cp:coreProperties>
</file>