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C5C81" w14:textId="5A6D1CE5" w:rsidR="00D600B6" w:rsidRDefault="00A3477C" w:rsidP="0074323F">
      <w:pPr>
        <w:pStyle w:val="a3"/>
        <w:jc w:val="center"/>
        <w:rPr>
          <w:rFonts w:ascii="Arial Narrow" w:hAnsi="Arial Narrow"/>
          <w:b/>
          <w:sz w:val="32"/>
          <w:szCs w:val="28"/>
        </w:rPr>
      </w:pPr>
      <w:r>
        <w:rPr>
          <w:rFonts w:ascii="Arial Narrow" w:hAnsi="Arial Narrow"/>
          <w:b/>
          <w:sz w:val="32"/>
          <w:szCs w:val="28"/>
        </w:rPr>
        <w:t>Δευτέρα 27</w:t>
      </w:r>
      <w:r w:rsidR="00322F10">
        <w:rPr>
          <w:rFonts w:ascii="Arial Narrow" w:hAnsi="Arial Narrow"/>
          <w:b/>
          <w:sz w:val="32"/>
          <w:szCs w:val="28"/>
        </w:rPr>
        <w:t xml:space="preserve"> Ιουλ</w:t>
      </w:r>
      <w:r w:rsidR="00F0535E">
        <w:rPr>
          <w:rFonts w:ascii="Arial Narrow" w:hAnsi="Arial Narrow"/>
          <w:b/>
          <w:sz w:val="32"/>
          <w:szCs w:val="28"/>
        </w:rPr>
        <w:t>ίου</w:t>
      </w:r>
      <w:r w:rsidR="00F8629B">
        <w:rPr>
          <w:rFonts w:ascii="Arial Narrow" w:hAnsi="Arial Narrow"/>
          <w:b/>
          <w:sz w:val="32"/>
          <w:szCs w:val="28"/>
        </w:rPr>
        <w:t xml:space="preserve"> 2020</w:t>
      </w:r>
    </w:p>
    <w:p w14:paraId="3F958DAA" w14:textId="77777777" w:rsidR="00D600B6" w:rsidRPr="00D600B6" w:rsidRDefault="00D600B6" w:rsidP="00D600B6"/>
    <w:p w14:paraId="67689390" w14:textId="77777777"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14:paraId="31F1EF3A" w14:textId="77777777"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14:paraId="29735DD6" w14:textId="77777777" w:rsidR="000A40B8" w:rsidRPr="00F0535E" w:rsidRDefault="000A40B8" w:rsidP="0074323F">
      <w:pPr>
        <w:rPr>
          <w:rFonts w:ascii="Arial Narrow" w:hAnsi="Arial Narrow"/>
          <w:sz w:val="20"/>
        </w:rPr>
      </w:pPr>
    </w:p>
    <w:p w14:paraId="49E3A572" w14:textId="77777777" w:rsidR="00063F09" w:rsidRPr="00100E9A" w:rsidRDefault="0068361D" w:rsidP="00EE033F">
      <w:pPr>
        <w:jc w:val="center"/>
        <w:rPr>
          <w:rStyle w:val="-"/>
          <w:rFonts w:ascii="Arial Narrow" w:hAnsi="Arial Narrow"/>
          <w:b/>
          <w:color w:val="auto"/>
          <w:sz w:val="25"/>
          <w:szCs w:val="25"/>
          <w:u w:val="none"/>
        </w:rPr>
      </w:pPr>
      <w:hyperlink r:id="rId6" w:tooltip="δελτίο τύπου" w:history="1">
        <w:r w:rsidR="00063F09" w:rsidRPr="00100E9A">
          <w:rPr>
            <w:rStyle w:val="-"/>
            <w:rFonts w:ascii="Arial Narrow" w:hAnsi="Arial Narrow"/>
            <w:b/>
            <w:sz w:val="25"/>
            <w:szCs w:val="25"/>
          </w:rPr>
          <w:t>Κάθε Σάββατο στις 3.30 το μεσημέρι «Τα Νέα της Ε.Σ.Α.μεΑ.» στο κανάλι της Βουλής!</w:t>
        </w:r>
      </w:hyperlink>
    </w:p>
    <w:p w14:paraId="3D4EE3ED" w14:textId="77777777" w:rsidR="00063F09" w:rsidRPr="00100E9A" w:rsidRDefault="00063F09" w:rsidP="00EE033F">
      <w:pPr>
        <w:jc w:val="center"/>
        <w:rPr>
          <w:rStyle w:val="-"/>
          <w:rFonts w:ascii="Arial Narrow" w:hAnsi="Arial Narrow"/>
          <w:b/>
          <w:color w:val="auto"/>
          <w:sz w:val="25"/>
          <w:szCs w:val="25"/>
          <w:u w:val="none"/>
        </w:rPr>
      </w:pPr>
      <w:r w:rsidRPr="00100E9A">
        <w:rPr>
          <w:rStyle w:val="-"/>
          <w:rFonts w:ascii="Arial Narrow" w:hAnsi="Arial Narrow"/>
          <w:b/>
          <w:color w:val="auto"/>
          <w:sz w:val="25"/>
          <w:szCs w:val="25"/>
          <w:u w:val="none"/>
        </w:rPr>
        <w:t>Από το Σάββατο 25 Ιανουαρίου, και κάθε Σάββατο στις 3.30 το μεσημέρι, η εκ</w:t>
      </w:r>
      <w:r w:rsidR="005D4DB1" w:rsidRPr="00100E9A">
        <w:rPr>
          <w:rStyle w:val="-"/>
          <w:rFonts w:ascii="Arial Narrow" w:hAnsi="Arial Narrow"/>
          <w:b/>
          <w:color w:val="auto"/>
          <w:sz w:val="25"/>
          <w:szCs w:val="25"/>
          <w:u w:val="none"/>
        </w:rPr>
        <w:t xml:space="preserve">πομπή «Τα Νέα της Ε.Σ.Α.μεΑ» </w:t>
      </w:r>
      <w:r w:rsidRPr="00100E9A">
        <w:rPr>
          <w:rStyle w:val="-"/>
          <w:rFonts w:ascii="Arial Narrow" w:hAnsi="Arial Narrow"/>
          <w:b/>
          <w:color w:val="auto"/>
          <w:sz w:val="25"/>
          <w:szCs w:val="25"/>
          <w:u w:val="none"/>
        </w:rPr>
        <w:t xml:space="preserve">προβάλλεται από τον Τηλεοπτικό Σταθμό της Βουλής. </w:t>
      </w:r>
      <w:r w:rsidR="00DB20C5" w:rsidRPr="00100E9A">
        <w:rPr>
          <w:rStyle w:val="-"/>
          <w:rFonts w:ascii="Arial Narrow" w:hAnsi="Arial Narrow"/>
          <w:b/>
          <w:color w:val="auto"/>
          <w:sz w:val="25"/>
          <w:szCs w:val="25"/>
          <w:u w:val="none"/>
        </w:rPr>
        <w:t xml:space="preserve">Πρόκειται για τη μοναδική πλήρως προσβάσιμη εκπομπή για θέματα αναπηρίας. Συντονιστείτε, </w:t>
      </w:r>
      <w:r w:rsidRPr="00100E9A">
        <w:rPr>
          <w:rStyle w:val="-"/>
          <w:rFonts w:ascii="Arial Narrow" w:hAnsi="Arial Narrow"/>
          <w:b/>
          <w:color w:val="auto"/>
          <w:sz w:val="25"/>
          <w:szCs w:val="25"/>
          <w:u w:val="none"/>
        </w:rPr>
        <w:t xml:space="preserve">ώστε </w:t>
      </w:r>
      <w:r w:rsidR="002A5662" w:rsidRPr="00100E9A">
        <w:rPr>
          <w:rStyle w:val="-"/>
          <w:rFonts w:ascii="Arial Narrow" w:hAnsi="Arial Narrow"/>
          <w:b/>
          <w:color w:val="auto"/>
          <w:sz w:val="25"/>
          <w:szCs w:val="25"/>
          <w:u w:val="none"/>
        </w:rPr>
        <w:t xml:space="preserve">το αναπηρικό κίνημα </w:t>
      </w:r>
      <w:r w:rsidRPr="00100E9A">
        <w:rPr>
          <w:rStyle w:val="-"/>
          <w:rFonts w:ascii="Arial Narrow" w:hAnsi="Arial Narrow"/>
          <w:b/>
          <w:color w:val="auto"/>
          <w:sz w:val="25"/>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100E9A">
        <w:rPr>
          <w:rStyle w:val="-"/>
          <w:rFonts w:ascii="Arial Narrow" w:hAnsi="Arial Narrow"/>
          <w:b/>
          <w:color w:val="auto"/>
          <w:sz w:val="25"/>
          <w:szCs w:val="25"/>
          <w:u w:val="none"/>
        </w:rPr>
        <w:t xml:space="preserve"> ενδιαφέρονται για την αναπηρία!</w:t>
      </w:r>
    </w:p>
    <w:p w14:paraId="654BE18D" w14:textId="77777777" w:rsidR="001C35DF" w:rsidRPr="00100E9A" w:rsidRDefault="001C35DF" w:rsidP="0058324B">
      <w:pPr>
        <w:rPr>
          <w:rStyle w:val="-"/>
          <w:rFonts w:ascii="Arial Narrow" w:hAnsi="Arial Narrow"/>
          <w:b/>
          <w:color w:val="auto"/>
          <w:sz w:val="25"/>
          <w:szCs w:val="25"/>
          <w:u w:val="none"/>
        </w:rPr>
      </w:pPr>
    </w:p>
    <w:p w14:paraId="66E18E3A" w14:textId="77777777" w:rsidR="00A3477C" w:rsidRPr="00A3477C" w:rsidRDefault="00A3477C" w:rsidP="00A3477C">
      <w:pPr>
        <w:rPr>
          <w:rFonts w:ascii="Arial Narrow" w:hAnsi="Arial Narrow"/>
          <w:b/>
          <w:bCs/>
          <w:sz w:val="26"/>
          <w:szCs w:val="26"/>
        </w:rPr>
      </w:pPr>
      <w:r w:rsidRPr="00A3477C">
        <w:rPr>
          <w:rFonts w:ascii="Arial Narrow" w:hAnsi="Arial Narrow"/>
          <w:b/>
          <w:bCs/>
          <w:sz w:val="26"/>
          <w:szCs w:val="26"/>
        </w:rPr>
        <w:t>24.07.2020</w:t>
      </w:r>
    </w:p>
    <w:p w14:paraId="07ED367F" w14:textId="65EE6B92" w:rsidR="00A3477C" w:rsidRPr="00A3477C" w:rsidRDefault="00A3477C" w:rsidP="00A3477C">
      <w:pPr>
        <w:rPr>
          <w:rFonts w:ascii="Arial Narrow" w:hAnsi="Arial Narrow"/>
          <w:b/>
          <w:bCs/>
          <w:sz w:val="26"/>
          <w:szCs w:val="26"/>
        </w:rPr>
      </w:pPr>
      <w:hyperlink r:id="rId7" w:history="1">
        <w:r w:rsidRPr="00A3477C">
          <w:rPr>
            <w:rStyle w:val="-"/>
            <w:rFonts w:ascii="Arial Narrow" w:hAnsi="Arial Narrow"/>
            <w:b/>
            <w:bCs/>
            <w:sz w:val="26"/>
            <w:szCs w:val="26"/>
          </w:rPr>
          <w:t>Να δοθούν άμεσα τα αναδρομικά στους συνταξιούχους που έχουν αναπηρία</w:t>
        </w:r>
      </w:hyperlink>
    </w:p>
    <w:p w14:paraId="28B4C14C" w14:textId="06A1A0B3" w:rsidR="004942EC" w:rsidRDefault="00A3477C" w:rsidP="00A3477C">
      <w:pPr>
        <w:rPr>
          <w:rFonts w:ascii="Arial Narrow" w:hAnsi="Arial Narrow"/>
          <w:sz w:val="26"/>
          <w:szCs w:val="26"/>
        </w:rPr>
      </w:pPr>
      <w:r w:rsidRPr="00A3477C">
        <w:rPr>
          <w:rFonts w:ascii="Arial Narrow" w:hAnsi="Arial Narrow"/>
          <w:sz w:val="26"/>
          <w:szCs w:val="26"/>
        </w:rPr>
        <w:t>Να λάβουν έγκαιρα και εφάπαξ τα ποσά των αναδρομικών οι συνταξιούχοι που έχουν αναπηρία, ζητά με επιστολή της από τον πρωθυπουργό η ΕΣΑμεΑ, και να μην ενταχθούν σε καθεστώς χορήγησης δόσεων</w:t>
      </w:r>
    </w:p>
    <w:p w14:paraId="6D2D13B9" w14:textId="77777777" w:rsidR="00A3477C" w:rsidRPr="00A3477C" w:rsidRDefault="00A3477C" w:rsidP="00A3477C">
      <w:pPr>
        <w:rPr>
          <w:rFonts w:ascii="Arial Narrow" w:hAnsi="Arial Narrow"/>
          <w:b/>
          <w:bCs/>
          <w:sz w:val="26"/>
          <w:szCs w:val="26"/>
        </w:rPr>
      </w:pPr>
      <w:r w:rsidRPr="00A3477C">
        <w:rPr>
          <w:rFonts w:ascii="Arial Narrow" w:hAnsi="Arial Narrow"/>
          <w:b/>
          <w:bCs/>
          <w:sz w:val="26"/>
          <w:szCs w:val="26"/>
        </w:rPr>
        <w:t>24.07.2020</w:t>
      </w:r>
    </w:p>
    <w:p w14:paraId="197B3109" w14:textId="5F519564" w:rsidR="00A3477C" w:rsidRPr="00A3477C" w:rsidRDefault="00A3477C" w:rsidP="00A3477C">
      <w:pPr>
        <w:rPr>
          <w:rFonts w:ascii="Arial Narrow" w:hAnsi="Arial Narrow"/>
          <w:b/>
          <w:bCs/>
          <w:sz w:val="26"/>
          <w:szCs w:val="26"/>
        </w:rPr>
      </w:pPr>
      <w:hyperlink r:id="rId8" w:history="1">
        <w:r w:rsidRPr="00A3477C">
          <w:rPr>
            <w:rStyle w:val="-"/>
            <w:rFonts w:ascii="Arial Narrow" w:hAnsi="Arial Narrow"/>
            <w:b/>
            <w:bCs/>
            <w:sz w:val="26"/>
            <w:szCs w:val="26"/>
          </w:rPr>
          <w:t>Συνάντηση Ι. Βαρδακαστάνη με τον περιφερειάρχη Πελοποννήσου Π. Νίκα</w:t>
        </w:r>
      </w:hyperlink>
    </w:p>
    <w:p w14:paraId="019EB2A5" w14:textId="57DD0FAB" w:rsidR="00A3477C" w:rsidRDefault="00A3477C" w:rsidP="00A3477C">
      <w:pPr>
        <w:rPr>
          <w:rFonts w:ascii="Arial Narrow" w:hAnsi="Arial Narrow"/>
          <w:sz w:val="26"/>
          <w:szCs w:val="26"/>
        </w:rPr>
      </w:pPr>
      <w:r w:rsidRPr="00A3477C">
        <w:rPr>
          <w:rFonts w:ascii="Arial Narrow" w:hAnsi="Arial Narrow"/>
          <w:sz w:val="26"/>
          <w:szCs w:val="26"/>
        </w:rPr>
        <w:t xml:space="preserve">Αντιπροσωπεία της ΕΣΑμεΑ με επικεφαλής τον πρόεδρό της Ιωάννη Βαρδακαστάνη και τους Ν. </w:t>
      </w:r>
      <w:proofErr w:type="spellStart"/>
      <w:r w:rsidRPr="00A3477C">
        <w:rPr>
          <w:rFonts w:ascii="Arial Narrow" w:hAnsi="Arial Narrow"/>
          <w:sz w:val="26"/>
          <w:szCs w:val="26"/>
        </w:rPr>
        <w:t>Καραλή</w:t>
      </w:r>
      <w:proofErr w:type="spellEnd"/>
      <w:r w:rsidRPr="00A3477C">
        <w:rPr>
          <w:rFonts w:ascii="Arial Narrow" w:hAnsi="Arial Narrow"/>
          <w:sz w:val="26"/>
          <w:szCs w:val="26"/>
        </w:rPr>
        <w:t xml:space="preserve">, πρόεδρο Περ. Ομοσπονδίας ΑμεΑ Πελοποννήσου, στελέχη του Σωματείου ΑμεΑ Ν. Αρκαδίας και το στέλεχος της ΕΣΑμεΑ </w:t>
      </w:r>
      <w:proofErr w:type="spellStart"/>
      <w:r w:rsidRPr="00A3477C">
        <w:rPr>
          <w:rFonts w:ascii="Arial Narrow" w:hAnsi="Arial Narrow"/>
          <w:sz w:val="26"/>
          <w:szCs w:val="26"/>
        </w:rPr>
        <w:t>Ευαγ</w:t>
      </w:r>
      <w:proofErr w:type="spellEnd"/>
      <w:r w:rsidRPr="00A3477C">
        <w:rPr>
          <w:rFonts w:ascii="Arial Narrow" w:hAnsi="Arial Narrow"/>
          <w:sz w:val="26"/>
          <w:szCs w:val="26"/>
        </w:rPr>
        <w:t>. Καλλιμάνη, είχαν συνάντηση την Πέμπτη 23 Ιουλίου με τον Περιφερειάρχη Πελοποννήσου Παναγιώτη Νίκα στην Τρίπολη. Συζητήθηκαν πολλά θέματα που αφορά στα άτομα με αναπηρία, χρόνιες παθήσεις και τις οικογένειές τους.</w:t>
      </w:r>
    </w:p>
    <w:p w14:paraId="6B6B1C1A" w14:textId="77777777" w:rsidR="00A3477C" w:rsidRPr="00A3477C" w:rsidRDefault="00A3477C" w:rsidP="00A3477C">
      <w:pPr>
        <w:rPr>
          <w:rFonts w:ascii="Arial Narrow" w:hAnsi="Arial Narrow"/>
          <w:b/>
          <w:bCs/>
          <w:sz w:val="26"/>
          <w:szCs w:val="26"/>
        </w:rPr>
      </w:pPr>
      <w:r w:rsidRPr="00A3477C">
        <w:rPr>
          <w:rFonts w:ascii="Arial Narrow" w:hAnsi="Arial Narrow"/>
          <w:b/>
          <w:bCs/>
          <w:sz w:val="26"/>
          <w:szCs w:val="26"/>
        </w:rPr>
        <w:t>23.07.2020</w:t>
      </w:r>
    </w:p>
    <w:p w14:paraId="7DB75961" w14:textId="265FEF98" w:rsidR="00A3477C" w:rsidRPr="00A3477C" w:rsidRDefault="00A3477C" w:rsidP="00A3477C">
      <w:pPr>
        <w:rPr>
          <w:rFonts w:ascii="Arial Narrow" w:hAnsi="Arial Narrow"/>
          <w:b/>
          <w:bCs/>
          <w:sz w:val="26"/>
          <w:szCs w:val="26"/>
        </w:rPr>
      </w:pPr>
      <w:hyperlink r:id="rId9" w:history="1">
        <w:r w:rsidRPr="00A3477C">
          <w:rPr>
            <w:rStyle w:val="-"/>
            <w:rFonts w:ascii="Arial Narrow" w:hAnsi="Arial Narrow"/>
            <w:b/>
            <w:bCs/>
            <w:sz w:val="26"/>
            <w:szCs w:val="26"/>
          </w:rPr>
          <w:t>Ε.Σ.Α.μεΑ. - Δήμος Αθηναίων: Πρωτόκολλο συνεργασίας με όχημα τη την προσβασιμότητα και τη συνεχή διαβούλευση</w:t>
        </w:r>
      </w:hyperlink>
    </w:p>
    <w:p w14:paraId="56AEF401" w14:textId="49775590" w:rsidR="00A3477C" w:rsidRDefault="00A3477C" w:rsidP="00A3477C">
      <w:pPr>
        <w:rPr>
          <w:rFonts w:ascii="Arial Narrow" w:hAnsi="Arial Narrow"/>
          <w:sz w:val="26"/>
          <w:szCs w:val="26"/>
        </w:rPr>
      </w:pPr>
      <w:r w:rsidRPr="00A3477C">
        <w:rPr>
          <w:rFonts w:ascii="Arial Narrow" w:hAnsi="Arial Narrow"/>
          <w:sz w:val="26"/>
          <w:szCs w:val="26"/>
        </w:rPr>
        <w:t>Πρωτόκολλο συνεργασίας υπέγραψαν την Τρίτη 22 Ιουλίου ο πρόεδρος της Εθνικής Συνομοσπονδίας Ατόμων με Αναπηρία (ΕΣΑμεΑ) Ιωάννης Βαρδακαστάνης και ο δήμαρχος Αθηναίων Κώστας Μπακογιάννης, στο Δημαρχείο της Αθήνας. Παρόντες από την πλευρά της ΕΣΑμεΑ ήταν επίσης η Εμπειρογνώμων Προσβασιμότητας - συνεργάτης της ΕΣΑμεΑ Μαρίλυ Χριστοφή και το στέλεχος της ΕΣΑμεΑ Δημήτρης Λογαράς.</w:t>
      </w:r>
    </w:p>
    <w:p w14:paraId="021A49C3" w14:textId="458C6627" w:rsidR="00A3477C" w:rsidRDefault="00A3477C" w:rsidP="00A3477C">
      <w:pPr>
        <w:rPr>
          <w:rFonts w:ascii="Arial Narrow" w:hAnsi="Arial Narrow"/>
          <w:sz w:val="26"/>
          <w:szCs w:val="26"/>
        </w:rPr>
      </w:pPr>
    </w:p>
    <w:p w14:paraId="21A24DF5" w14:textId="77777777" w:rsidR="00A3477C" w:rsidRPr="00A3477C" w:rsidRDefault="00A3477C" w:rsidP="00A3477C">
      <w:pPr>
        <w:rPr>
          <w:rFonts w:ascii="Arial Narrow" w:hAnsi="Arial Narrow"/>
          <w:b/>
          <w:bCs/>
          <w:sz w:val="26"/>
          <w:szCs w:val="26"/>
        </w:rPr>
      </w:pPr>
      <w:r w:rsidRPr="00A3477C">
        <w:rPr>
          <w:rFonts w:ascii="Arial Narrow" w:hAnsi="Arial Narrow"/>
          <w:b/>
          <w:bCs/>
          <w:sz w:val="26"/>
          <w:szCs w:val="26"/>
        </w:rPr>
        <w:lastRenderedPageBreak/>
        <w:t>21.07.2020</w:t>
      </w:r>
    </w:p>
    <w:p w14:paraId="1B429874" w14:textId="30FF747F" w:rsidR="00A3477C" w:rsidRPr="00A3477C" w:rsidRDefault="00A3477C" w:rsidP="00A3477C">
      <w:pPr>
        <w:rPr>
          <w:rFonts w:ascii="Arial Narrow" w:hAnsi="Arial Narrow"/>
          <w:b/>
          <w:bCs/>
          <w:sz w:val="26"/>
          <w:szCs w:val="26"/>
        </w:rPr>
      </w:pPr>
      <w:hyperlink r:id="rId10" w:history="1">
        <w:r w:rsidRPr="00A3477C">
          <w:rPr>
            <w:rStyle w:val="-"/>
            <w:rFonts w:ascii="Arial Narrow" w:hAnsi="Arial Narrow"/>
            <w:b/>
            <w:bCs/>
            <w:sz w:val="26"/>
            <w:szCs w:val="26"/>
          </w:rPr>
          <w:t>Ο Ι. Βαρδακαστάνης στη Βουλή για την προσβασιμότητα</w:t>
        </w:r>
      </w:hyperlink>
    </w:p>
    <w:p w14:paraId="3637B55F" w14:textId="5324F3B1" w:rsidR="00A3477C" w:rsidRDefault="00A3477C" w:rsidP="00A3477C">
      <w:pPr>
        <w:rPr>
          <w:rFonts w:ascii="Arial Narrow" w:hAnsi="Arial Narrow"/>
          <w:sz w:val="26"/>
          <w:szCs w:val="26"/>
        </w:rPr>
      </w:pPr>
      <w:r w:rsidRPr="00A3477C">
        <w:rPr>
          <w:rFonts w:ascii="Arial Narrow" w:hAnsi="Arial Narrow"/>
          <w:sz w:val="26"/>
          <w:szCs w:val="26"/>
        </w:rPr>
        <w:t>Στην αρμόδια υποεπιτροπή της Βουλής για τα θέματα των ατόμων με αναπηρία παρευρέθηκε τη Δευτέρα 20 Ιουλίου ο πρόεδρος της ΕΣΑμεΑ Ιωάννης Βαρδακαστάνης, για τη συνεδρίαση για την υπουργική απόφαση σχετικά με την προσβασιμότητα των ατόμων με αναπηρία σε δημόσια και ιδιωτικά κτίρια. Μαζί με τον κ. Βαρδακαστάνη ήταν επίσης η Εμπειρογνώμων Προσβασιμότητας - συνεργάτης της ΕΣΑμεΑ Μαρίλυ Χριστοφή και το στέλεχος της ΕΣΑμεΑ Ευαγγελία Καλλιμάνη. Η ενημέρωση πραγματοποιήθηκε από τον υπουργό Περιβάλλοντος και Ενέργειας Κωνσταντίνο Χατζηδάκη και τον γ.γ. Χωρικού Σχεδιασμού και Αστικού Περιβάλλοντος Ευθύμιο Μπακογιάννη.</w:t>
      </w:r>
    </w:p>
    <w:p w14:paraId="7A153BEE" w14:textId="77777777" w:rsidR="00A3477C" w:rsidRPr="00A3477C" w:rsidRDefault="00A3477C" w:rsidP="00A3477C">
      <w:pPr>
        <w:rPr>
          <w:rFonts w:ascii="Arial Narrow" w:hAnsi="Arial Narrow"/>
          <w:b/>
          <w:bCs/>
          <w:sz w:val="26"/>
          <w:szCs w:val="26"/>
        </w:rPr>
      </w:pPr>
      <w:r w:rsidRPr="00A3477C">
        <w:rPr>
          <w:rFonts w:ascii="Arial Narrow" w:hAnsi="Arial Narrow"/>
          <w:b/>
          <w:bCs/>
          <w:sz w:val="26"/>
          <w:szCs w:val="26"/>
        </w:rPr>
        <w:t>Ανακοίνωση 21.07.2020</w:t>
      </w:r>
    </w:p>
    <w:p w14:paraId="3F6D35F9" w14:textId="4E423F9C" w:rsidR="00A3477C" w:rsidRPr="00A3477C" w:rsidRDefault="00A3477C" w:rsidP="00A3477C">
      <w:pPr>
        <w:rPr>
          <w:rFonts w:ascii="Arial Narrow" w:hAnsi="Arial Narrow"/>
          <w:b/>
          <w:bCs/>
          <w:sz w:val="26"/>
          <w:szCs w:val="26"/>
        </w:rPr>
      </w:pPr>
      <w:hyperlink r:id="rId11" w:history="1">
        <w:r w:rsidRPr="00A3477C">
          <w:rPr>
            <w:rStyle w:val="-"/>
            <w:rFonts w:ascii="Arial Narrow" w:hAnsi="Arial Narrow"/>
            <w:b/>
            <w:bCs/>
            <w:sz w:val="26"/>
            <w:szCs w:val="26"/>
          </w:rPr>
          <w:t>Τελευταίο για φέτος επεισόδιο «Τα Νέα της ΕΣΑμεΑ»</w:t>
        </w:r>
      </w:hyperlink>
    </w:p>
    <w:p w14:paraId="5BBC6B5F" w14:textId="77777777" w:rsidR="00A3477C" w:rsidRPr="00A3477C" w:rsidRDefault="00A3477C" w:rsidP="00A3477C">
      <w:pPr>
        <w:rPr>
          <w:rFonts w:ascii="Arial Narrow" w:hAnsi="Arial Narrow"/>
          <w:sz w:val="26"/>
          <w:szCs w:val="26"/>
        </w:rPr>
      </w:pPr>
      <w:r w:rsidRPr="00A3477C">
        <w:rPr>
          <w:rFonts w:ascii="Arial Narrow" w:hAnsi="Arial Narrow"/>
          <w:sz w:val="26"/>
          <w:szCs w:val="26"/>
        </w:rPr>
        <w:t>Τελευταίο για φέτος, επεισόδιο «Τα Νέα της ΕΣΑμεΑ», όπως προβλήθηκε στο Κανάλι της Βουλής, το Σάββατο 18 Ιουλίου.</w:t>
      </w:r>
    </w:p>
    <w:p w14:paraId="6FF6516F" w14:textId="77777777" w:rsidR="00A3477C" w:rsidRPr="00A3477C" w:rsidRDefault="00A3477C" w:rsidP="00A3477C">
      <w:pPr>
        <w:rPr>
          <w:rFonts w:ascii="Arial Narrow" w:hAnsi="Arial Narrow"/>
          <w:sz w:val="26"/>
          <w:szCs w:val="26"/>
        </w:rPr>
      </w:pPr>
      <w:r w:rsidRPr="00A3477C">
        <w:rPr>
          <w:rFonts w:ascii="Arial Narrow" w:hAnsi="Arial Narrow"/>
          <w:sz w:val="26"/>
          <w:szCs w:val="26"/>
        </w:rPr>
        <w:t>Ένα μεγάλο ευχαριστώ από όλους τους συντελεστές της εκπομπής, για τη θερμή ανταπόκριση, τα σχόλια και τις επισημάνσεις σας. Ραντεβού τον Σεπτέμβρη!</w:t>
      </w:r>
    </w:p>
    <w:p w14:paraId="4BA5B90C" w14:textId="77EC74B7" w:rsidR="00A3477C" w:rsidRPr="0068361D" w:rsidRDefault="00A3477C" w:rsidP="00A3477C">
      <w:pPr>
        <w:rPr>
          <w:rFonts w:ascii="Arial Narrow" w:hAnsi="Arial Narrow"/>
          <w:b/>
          <w:bCs/>
          <w:sz w:val="26"/>
          <w:szCs w:val="26"/>
        </w:rPr>
      </w:pPr>
      <w:hyperlink r:id="rId12" w:history="1">
        <w:r w:rsidRPr="0068361D">
          <w:rPr>
            <w:rStyle w:val="-"/>
            <w:rFonts w:ascii="Arial Narrow" w:hAnsi="Arial Narrow"/>
            <w:b/>
            <w:bCs/>
            <w:sz w:val="26"/>
            <w:szCs w:val="26"/>
          </w:rPr>
          <w:t>https://youtu.be/F-2AhJSotF0</w:t>
        </w:r>
      </w:hyperlink>
      <w:r w:rsidRPr="0068361D">
        <w:rPr>
          <w:rFonts w:ascii="Arial Narrow" w:hAnsi="Arial Narrow"/>
          <w:b/>
          <w:bCs/>
          <w:sz w:val="26"/>
          <w:szCs w:val="26"/>
        </w:rPr>
        <w:t xml:space="preserve"> </w:t>
      </w:r>
    </w:p>
    <w:p w14:paraId="6F356F8E" w14:textId="700598D6" w:rsidR="004942EC" w:rsidRPr="004942EC" w:rsidRDefault="004942EC" w:rsidP="00100E9A">
      <w:pPr>
        <w:rPr>
          <w:rFonts w:ascii="Arial Narrow" w:hAnsi="Arial Narrow"/>
          <w:sz w:val="26"/>
          <w:szCs w:val="26"/>
        </w:rPr>
      </w:pPr>
    </w:p>
    <w:p w14:paraId="26A60B61" w14:textId="77777777" w:rsidR="00F0535E" w:rsidRPr="004942EC" w:rsidRDefault="00F0535E" w:rsidP="00593152">
      <w:pPr>
        <w:jc w:val="center"/>
        <w:rPr>
          <w:rFonts w:ascii="Arial Narrow" w:hAnsi="Arial Narrow"/>
          <w:b/>
          <w:color w:val="003300"/>
          <w:sz w:val="26"/>
          <w:szCs w:val="26"/>
        </w:rPr>
      </w:pPr>
    </w:p>
    <w:p w14:paraId="4B0F49CD"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248F14D7" w14:textId="77777777" w:rsidR="008428ED" w:rsidRPr="0065592D" w:rsidRDefault="0068361D" w:rsidP="004D7159">
      <w:pPr>
        <w:jc w:val="center"/>
        <w:rPr>
          <w:rFonts w:ascii="Arial Narrow" w:hAnsi="Arial Narrow"/>
          <w:b/>
          <w:color w:val="003300"/>
          <w:sz w:val="26"/>
          <w:szCs w:val="26"/>
        </w:rPr>
      </w:pPr>
      <w:hyperlink r:id="rId13"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201F4E01" w14:textId="77777777" w:rsidR="008428ED" w:rsidRPr="0065592D" w:rsidRDefault="0068361D" w:rsidP="004D7159">
      <w:pPr>
        <w:jc w:val="center"/>
        <w:rPr>
          <w:rFonts w:ascii="Arial Narrow" w:hAnsi="Arial Narrow"/>
          <w:color w:val="003300"/>
          <w:sz w:val="26"/>
          <w:szCs w:val="26"/>
          <w:lang w:val="en-US"/>
        </w:rPr>
      </w:pPr>
      <w:hyperlink r:id="rId14"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14:paraId="6C00444B" w14:textId="77777777"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14:paraId="6148D978" w14:textId="77777777"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5"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14:paraId="42CBC3E9" w14:textId="77777777"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14:anchorId="1E278A07" wp14:editId="6DE6F3D9">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32D8F"/>
    <w:rsid w:val="00054E22"/>
    <w:rsid w:val="00063F09"/>
    <w:rsid w:val="00086816"/>
    <w:rsid w:val="000A40B8"/>
    <w:rsid w:val="000A70C4"/>
    <w:rsid w:val="000B0802"/>
    <w:rsid w:val="000B15D7"/>
    <w:rsid w:val="000E215F"/>
    <w:rsid w:val="00100E9A"/>
    <w:rsid w:val="0010656D"/>
    <w:rsid w:val="00147639"/>
    <w:rsid w:val="00151235"/>
    <w:rsid w:val="001B0A48"/>
    <w:rsid w:val="001B38B7"/>
    <w:rsid w:val="001C35DF"/>
    <w:rsid w:val="001E5C97"/>
    <w:rsid w:val="00222855"/>
    <w:rsid w:val="0022351F"/>
    <w:rsid w:val="00285613"/>
    <w:rsid w:val="002A5662"/>
    <w:rsid w:val="002F4C98"/>
    <w:rsid w:val="003222AA"/>
    <w:rsid w:val="00322F10"/>
    <w:rsid w:val="00353F94"/>
    <w:rsid w:val="00394A7B"/>
    <w:rsid w:val="003B4BF1"/>
    <w:rsid w:val="004076B7"/>
    <w:rsid w:val="00433537"/>
    <w:rsid w:val="0045741F"/>
    <w:rsid w:val="004942EC"/>
    <w:rsid w:val="004A7F8E"/>
    <w:rsid w:val="004D7159"/>
    <w:rsid w:val="004E6A50"/>
    <w:rsid w:val="005317F5"/>
    <w:rsid w:val="0054532D"/>
    <w:rsid w:val="005507AD"/>
    <w:rsid w:val="00553752"/>
    <w:rsid w:val="00571E14"/>
    <w:rsid w:val="0058324B"/>
    <w:rsid w:val="005845CB"/>
    <w:rsid w:val="005915E3"/>
    <w:rsid w:val="00593152"/>
    <w:rsid w:val="005B7B3F"/>
    <w:rsid w:val="005D24E4"/>
    <w:rsid w:val="005D4DB1"/>
    <w:rsid w:val="005D797C"/>
    <w:rsid w:val="005E2816"/>
    <w:rsid w:val="0061243D"/>
    <w:rsid w:val="00622B55"/>
    <w:rsid w:val="00647B7E"/>
    <w:rsid w:val="0065592D"/>
    <w:rsid w:val="00657954"/>
    <w:rsid w:val="006648C0"/>
    <w:rsid w:val="006772B2"/>
    <w:rsid w:val="0068361D"/>
    <w:rsid w:val="006B7C14"/>
    <w:rsid w:val="006D4EEE"/>
    <w:rsid w:val="006E30DC"/>
    <w:rsid w:val="00706EEA"/>
    <w:rsid w:val="0074323F"/>
    <w:rsid w:val="0074491D"/>
    <w:rsid w:val="0075668C"/>
    <w:rsid w:val="00762F8E"/>
    <w:rsid w:val="00780304"/>
    <w:rsid w:val="00780E0F"/>
    <w:rsid w:val="007F101E"/>
    <w:rsid w:val="0083572A"/>
    <w:rsid w:val="008379E2"/>
    <w:rsid w:val="008428ED"/>
    <w:rsid w:val="00844171"/>
    <w:rsid w:val="0084797D"/>
    <w:rsid w:val="00896C76"/>
    <w:rsid w:val="008F29A7"/>
    <w:rsid w:val="00955364"/>
    <w:rsid w:val="0098065D"/>
    <w:rsid w:val="00992381"/>
    <w:rsid w:val="009E61CF"/>
    <w:rsid w:val="00A07043"/>
    <w:rsid w:val="00A3477C"/>
    <w:rsid w:val="00A67BB9"/>
    <w:rsid w:val="00A9217D"/>
    <w:rsid w:val="00A936DF"/>
    <w:rsid w:val="00A97C50"/>
    <w:rsid w:val="00AC29FB"/>
    <w:rsid w:val="00AE60F9"/>
    <w:rsid w:val="00AE6CFA"/>
    <w:rsid w:val="00BA184E"/>
    <w:rsid w:val="00BB2CA9"/>
    <w:rsid w:val="00BC74B3"/>
    <w:rsid w:val="00C241AB"/>
    <w:rsid w:val="00C361AB"/>
    <w:rsid w:val="00C53967"/>
    <w:rsid w:val="00CE1940"/>
    <w:rsid w:val="00CE23E8"/>
    <w:rsid w:val="00D132CB"/>
    <w:rsid w:val="00D33E76"/>
    <w:rsid w:val="00D34268"/>
    <w:rsid w:val="00D600B6"/>
    <w:rsid w:val="00D623FE"/>
    <w:rsid w:val="00D8122A"/>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25C7"/>
  <w15:docId w15:val="{DA9892BC-EE48-404C-B126-3EE5983B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494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996869">
      <w:bodyDiv w:val="1"/>
      <w:marLeft w:val="0"/>
      <w:marRight w:val="0"/>
      <w:marTop w:val="0"/>
      <w:marBottom w:val="0"/>
      <w:divBdr>
        <w:top w:val="none" w:sz="0" w:space="0" w:color="auto"/>
        <w:left w:val="none" w:sz="0" w:space="0" w:color="auto"/>
        <w:bottom w:val="none" w:sz="0" w:space="0" w:color="auto"/>
        <w:right w:val="none" w:sz="0" w:space="0" w:color="auto"/>
      </w:divBdr>
    </w:div>
    <w:div w:id="136879662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906-synantisi-i-bardakastani-me-ton-perifereiarxi-peloponnisoy-p-nika" TargetMode="External"/><Relationship Id="rId13" Type="http://schemas.openxmlformats.org/officeDocument/2006/relationships/hyperlink" Target="https://www.facebook.com/ESAm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samea.gr/pressoffice/press-releases/4908-na-dothoyn-amesa-ta-anadromika-stoys-syntaxioyxoys-poy-exoyn-anapiria" TargetMode="External"/><Relationship Id="rId12" Type="http://schemas.openxmlformats.org/officeDocument/2006/relationships/hyperlink" Target="https://youtu.be/F-2AhJSotF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www.esamea.gr/pressoffice/announcements/4903-teleytaio-gia-fetos-epeisodio-ta-nea-tis-esame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pressoffice/press-releases/4904-o-i-bardakastanis-sti-bouli-gia-tin-prosbasimotita-444" TargetMode="External"/><Relationship Id="rId4" Type="http://schemas.openxmlformats.org/officeDocument/2006/relationships/settings" Target="settings.xml"/><Relationship Id="rId9" Type="http://schemas.openxmlformats.org/officeDocument/2006/relationships/hyperlink" Target="https://www.esamea.gr/pressoffice/press-releases/4905-e-s-a-mea-dimos-athinaion-protokollo-synergasias-me-oxima-ti-tin-prosbasimotita-kai-ti-synexi-diaboyleysi"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808BE-2D08-4C20-B391-46EC1FCD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648</Words>
  <Characters>3503</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dcterms:created xsi:type="dcterms:W3CDTF">2020-07-27T05:38:00Z</dcterms:created>
  <dcterms:modified xsi:type="dcterms:W3CDTF">2020-07-27T05:40:00Z</dcterms:modified>
</cp:coreProperties>
</file>