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3837B30B" w:rsidR="00D600B6" w:rsidRPr="00386719" w:rsidRDefault="00FC5309" w:rsidP="0074323F">
      <w:pPr>
        <w:pStyle w:val="a3"/>
        <w:jc w:val="center"/>
        <w:rPr>
          <w:rFonts w:ascii="Arial Narrow" w:hAnsi="Arial Narrow"/>
          <w:b/>
          <w:sz w:val="28"/>
          <w:szCs w:val="28"/>
        </w:rPr>
      </w:pPr>
      <w:r>
        <w:rPr>
          <w:rFonts w:ascii="Arial Narrow" w:hAnsi="Arial Narrow"/>
          <w:b/>
          <w:sz w:val="28"/>
          <w:szCs w:val="28"/>
        </w:rPr>
        <w:t>Τρίτη 14</w:t>
      </w:r>
      <w:r w:rsidR="008362DF" w:rsidRPr="00C647B2">
        <w:rPr>
          <w:rFonts w:ascii="Arial Narrow" w:hAnsi="Arial Narrow"/>
          <w:b/>
          <w:sz w:val="28"/>
          <w:szCs w:val="28"/>
        </w:rPr>
        <w:t xml:space="preserve"> </w:t>
      </w:r>
      <w:r w:rsidR="008A37B8">
        <w:rPr>
          <w:rFonts w:ascii="Arial Narrow" w:hAnsi="Arial Narrow"/>
          <w:b/>
          <w:sz w:val="28"/>
          <w:szCs w:val="28"/>
        </w:rPr>
        <w:t>Ιουνίου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46A95E21" w14:textId="2E5AB4FE" w:rsidR="006A30DF" w:rsidRDefault="00C068A4" w:rsidP="008D7DF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25588A56" w14:textId="77777777" w:rsidR="008D7DF5" w:rsidRPr="008362DF" w:rsidRDefault="008D7DF5" w:rsidP="00CC2F99">
      <w:pPr>
        <w:rPr>
          <w:rFonts w:ascii="Arial Narrow" w:hAnsi="Arial Narrow"/>
          <w:b/>
          <w:sz w:val="24"/>
          <w:szCs w:val="25"/>
        </w:rPr>
      </w:pPr>
    </w:p>
    <w:p w14:paraId="1FB752C5" w14:textId="77777777" w:rsidR="00FC5309" w:rsidRDefault="00FC5309" w:rsidP="00CC2F99">
      <w:pPr>
        <w:rPr>
          <w:rFonts w:ascii="Arial Narrow" w:hAnsi="Arial Narrow"/>
          <w:b/>
          <w:sz w:val="24"/>
          <w:szCs w:val="25"/>
        </w:rPr>
      </w:pPr>
    </w:p>
    <w:p w14:paraId="0E55D796" w14:textId="7F7C611F" w:rsidR="00FC5309" w:rsidRDefault="00FC5309" w:rsidP="00CC2F99">
      <w:pPr>
        <w:rPr>
          <w:rFonts w:ascii="Arial Narrow" w:hAnsi="Arial Narrow"/>
          <w:b/>
          <w:sz w:val="24"/>
          <w:szCs w:val="25"/>
        </w:rPr>
      </w:pPr>
      <w:r>
        <w:rPr>
          <w:rFonts w:ascii="Arial Narrow" w:hAnsi="Arial Narrow"/>
          <w:b/>
          <w:sz w:val="24"/>
          <w:szCs w:val="25"/>
        </w:rPr>
        <w:t>14.06.2022</w:t>
      </w:r>
    </w:p>
    <w:p w14:paraId="3B681676" w14:textId="19F00159" w:rsidR="00FC5309" w:rsidRPr="00FC5309" w:rsidRDefault="00C647B2" w:rsidP="00FC5309">
      <w:pPr>
        <w:rPr>
          <w:rFonts w:ascii="Arial Narrow" w:hAnsi="Arial Narrow"/>
          <w:b/>
          <w:sz w:val="24"/>
          <w:szCs w:val="25"/>
        </w:rPr>
      </w:pPr>
      <w:hyperlink r:id="rId6" w:history="1">
        <w:r w:rsidR="00FC5309" w:rsidRPr="00FC5309">
          <w:rPr>
            <w:rStyle w:val="-"/>
            <w:rFonts w:ascii="Arial Narrow" w:hAnsi="Arial Narrow"/>
            <w:b/>
            <w:sz w:val="24"/>
            <w:szCs w:val="25"/>
          </w:rPr>
          <w:t>11ο ΔΕΛΤΙΟ ΣΤΑΤΙΣΤΙΚΗΣ ΠΛΗΡΟΦΟΡΗΣΗΣ: «ΥΓΕΙΑ, ΑΝΑΠΗΡΙΑ ΚΑΙ ΧΡΟΝΙΑ ΠΑΘΗΣΗ»</w:t>
        </w:r>
      </w:hyperlink>
    </w:p>
    <w:p w14:paraId="233282BD" w14:textId="77777777" w:rsidR="00FC5309" w:rsidRPr="00FC5309" w:rsidRDefault="00FC5309" w:rsidP="00FC5309">
      <w:pPr>
        <w:numPr>
          <w:ilvl w:val="0"/>
          <w:numId w:val="10"/>
        </w:numPr>
        <w:rPr>
          <w:rFonts w:ascii="Arial Narrow" w:hAnsi="Arial Narrow"/>
          <w:sz w:val="24"/>
          <w:szCs w:val="25"/>
        </w:rPr>
      </w:pPr>
      <w:r w:rsidRPr="00FC5309">
        <w:rPr>
          <w:rFonts w:ascii="Arial Narrow" w:hAnsi="Arial Narrow"/>
          <w:sz w:val="24"/>
          <w:szCs w:val="25"/>
        </w:rPr>
        <w:t>Το 2019 το 35,2% της συνολικής εγχώριας δαπάνης για την υγεία προέρχεται "από την τσέπη" των νοικοκυριών. Το ποσοστό αυτό είναι το τρίτο (3ο) υψηλότερο μεταξύ των χωρών της Ευρώπης.</w:t>
      </w:r>
    </w:p>
    <w:p w14:paraId="63CE4647" w14:textId="77777777" w:rsidR="00FC5309" w:rsidRPr="00FC5309" w:rsidRDefault="00FC5309" w:rsidP="00FC5309">
      <w:pPr>
        <w:numPr>
          <w:ilvl w:val="0"/>
          <w:numId w:val="10"/>
        </w:numPr>
        <w:rPr>
          <w:rFonts w:ascii="Arial Narrow" w:hAnsi="Arial Narrow"/>
          <w:sz w:val="24"/>
          <w:szCs w:val="25"/>
        </w:rPr>
      </w:pPr>
      <w:r w:rsidRPr="00FC5309">
        <w:rPr>
          <w:rFonts w:ascii="Arial Narrow" w:hAnsi="Arial Narrow"/>
          <w:sz w:val="24"/>
          <w:szCs w:val="25"/>
        </w:rPr>
        <w:t>Το 2020, το ποσοστό των ατόμων με σοβαρή αναπηρία που δεν ικανοποιήσαν ανάγκες σε ιατρική περίθαλψη ανήλθε σε 29%, αυξανόμενο κατά 4,5 ποσοστιαίες μονάδες συγκριτικά με το 2019.</w:t>
      </w:r>
    </w:p>
    <w:p w14:paraId="7B6B05C7" w14:textId="77777777" w:rsidR="00FC5309" w:rsidRPr="00FC5309" w:rsidRDefault="00FC5309" w:rsidP="00FC5309">
      <w:pPr>
        <w:numPr>
          <w:ilvl w:val="0"/>
          <w:numId w:val="10"/>
        </w:numPr>
        <w:rPr>
          <w:rFonts w:ascii="Arial Narrow" w:hAnsi="Arial Narrow"/>
          <w:sz w:val="24"/>
          <w:szCs w:val="25"/>
        </w:rPr>
      </w:pPr>
      <w:r w:rsidRPr="00FC5309">
        <w:rPr>
          <w:rFonts w:ascii="Arial Narrow" w:hAnsi="Arial Narrow"/>
          <w:sz w:val="24"/>
          <w:szCs w:val="25"/>
        </w:rPr>
        <w:t>Το 2019 156.200 άτομα με αναπηρία δεν έλαβαν αναγκαία οδοντιατρική θεραπεία λόγω οικονομικής δυσκολίας, 78.150 άτομα με αναπηρία δεν ήταν σε θέση να προμηθευτούν αναγκαία φάρμακα που τους είχαν συνταγογραφηθεί από γιατρούς.</w:t>
      </w:r>
    </w:p>
    <w:p w14:paraId="53C9AA63" w14:textId="77777777" w:rsidR="00FC5309" w:rsidRPr="00FC5309" w:rsidRDefault="00FC5309" w:rsidP="00FC5309">
      <w:pPr>
        <w:numPr>
          <w:ilvl w:val="0"/>
          <w:numId w:val="10"/>
        </w:numPr>
        <w:rPr>
          <w:rFonts w:ascii="Arial Narrow" w:hAnsi="Arial Narrow"/>
          <w:sz w:val="24"/>
          <w:szCs w:val="25"/>
        </w:rPr>
      </w:pPr>
      <w:r w:rsidRPr="00FC5309">
        <w:rPr>
          <w:rFonts w:ascii="Arial Narrow" w:hAnsi="Arial Narrow"/>
          <w:sz w:val="24"/>
          <w:szCs w:val="25"/>
        </w:rPr>
        <w:t>Μόνο το 53,3% των γυναικών με σοβαρή αναπηρία και ηλικία ως 65 έτη υποβλήθηκε σε τεστ ΠΑΠ τα τελευταία 2 χρόνια, ενώ το αντίστοιχο ποσοστό των γυναικών χωρίς αναπηρία ανέρχεται σε 71,3%.</w:t>
      </w:r>
    </w:p>
    <w:p w14:paraId="28A6B5CD" w14:textId="10F0002E" w:rsidR="00914651" w:rsidRDefault="00FC5309" w:rsidP="00CC2F99">
      <w:pPr>
        <w:rPr>
          <w:rFonts w:ascii="Arial Narrow" w:hAnsi="Arial Narrow"/>
          <w:b/>
          <w:sz w:val="24"/>
          <w:szCs w:val="25"/>
        </w:rPr>
      </w:pPr>
      <w:r>
        <w:rPr>
          <w:rFonts w:ascii="Arial Narrow" w:hAnsi="Arial Narrow"/>
          <w:b/>
          <w:sz w:val="24"/>
          <w:szCs w:val="25"/>
        </w:rPr>
        <w:t>08</w:t>
      </w:r>
      <w:r w:rsidR="008A37B8">
        <w:rPr>
          <w:rFonts w:ascii="Arial Narrow" w:hAnsi="Arial Narrow"/>
          <w:b/>
          <w:sz w:val="24"/>
          <w:szCs w:val="25"/>
        </w:rPr>
        <w:t>.06.2022</w:t>
      </w:r>
    </w:p>
    <w:p w14:paraId="609AC166" w14:textId="22EA373D" w:rsidR="00FC5309" w:rsidRPr="00FC5309" w:rsidRDefault="00C647B2" w:rsidP="00FC5309">
      <w:pPr>
        <w:rPr>
          <w:rFonts w:ascii="Arial Narrow" w:hAnsi="Arial Narrow"/>
          <w:b/>
          <w:sz w:val="24"/>
          <w:szCs w:val="25"/>
        </w:rPr>
      </w:pPr>
      <w:hyperlink r:id="rId7" w:history="1">
        <w:r w:rsidR="00FC5309" w:rsidRPr="00FC5309">
          <w:rPr>
            <w:rStyle w:val="-"/>
            <w:rFonts w:ascii="Arial Narrow" w:hAnsi="Arial Narrow"/>
            <w:b/>
            <w:sz w:val="24"/>
            <w:szCs w:val="25"/>
          </w:rPr>
          <w:t>Αναλυτικές προτάσεις επί του νομοσχεδίου του υπ. Παιδείας «Νέοι Ορίζοντες στα Ανώτατα Εκπαιδευτικά Ιδρύματα κλπ.»</w:t>
        </w:r>
      </w:hyperlink>
    </w:p>
    <w:p w14:paraId="31707906" w14:textId="56EF0118" w:rsidR="00F52D85" w:rsidRPr="00914651" w:rsidRDefault="00FC5309" w:rsidP="009F0F31">
      <w:pPr>
        <w:rPr>
          <w:rFonts w:ascii="Arial Narrow" w:hAnsi="Arial Narrow"/>
          <w:sz w:val="24"/>
          <w:szCs w:val="25"/>
        </w:rPr>
      </w:pPr>
      <w:r w:rsidRPr="00FC5309">
        <w:rPr>
          <w:rFonts w:ascii="Arial Narrow" w:hAnsi="Arial Narrow"/>
          <w:sz w:val="24"/>
          <w:szCs w:val="25"/>
        </w:rPr>
        <w:t>Στο πλαίσιο της δημόσιας διαβούλευσης επί του Σχεδίου Νόμου «Νέοι Ορίζοντες στα Ανώτατα Εκπαιδευτικά Ιδρύματα: Ενίσχυση της ποιότητας, της λειτουργικότητας και της σύνδεσης των ΑΕΙ με την κοινωνία και άλλες διατάξεις» </w:t>
      </w:r>
      <w:hyperlink r:id="rId8" w:history="1">
        <w:r w:rsidRPr="00FC5309">
          <w:rPr>
            <w:rStyle w:val="-"/>
            <w:rFonts w:ascii="Arial Narrow" w:hAnsi="Arial Narrow"/>
            <w:sz w:val="24"/>
            <w:szCs w:val="25"/>
          </w:rPr>
          <w:t>η ΕΣΑμεΑ απέστειλε επιστολή με τις προτάσεις της</w:t>
        </w:r>
      </w:hyperlink>
      <w:r w:rsidRPr="00FC5309">
        <w:rPr>
          <w:rFonts w:ascii="Arial Narrow" w:hAnsi="Arial Narrow"/>
          <w:sz w:val="24"/>
          <w:szCs w:val="25"/>
        </w:rPr>
        <w:t xml:space="preserve">. Αξίζει να επισημανθεί τα </w:t>
      </w:r>
      <w:proofErr w:type="spellStart"/>
      <w:r w:rsidRPr="00FC5309">
        <w:rPr>
          <w:rFonts w:ascii="Arial Narrow" w:hAnsi="Arial Narrow"/>
          <w:sz w:val="24"/>
          <w:szCs w:val="25"/>
        </w:rPr>
        <w:t>τα</w:t>
      </w:r>
      <w:proofErr w:type="spellEnd"/>
      <w:r w:rsidRPr="00FC5309">
        <w:rPr>
          <w:rFonts w:ascii="Arial Narrow" w:hAnsi="Arial Narrow"/>
          <w:sz w:val="24"/>
          <w:szCs w:val="25"/>
        </w:rPr>
        <w:t xml:space="preserve"> αιτήματα που περιλαμβάνονται στην επιστολή υποβλήθηκαν στις 07.06.2022 και στον διαδικτυακό τόπο </w:t>
      </w:r>
      <w:hyperlink r:id="rId9" w:history="1">
        <w:r w:rsidRPr="00FC5309">
          <w:rPr>
            <w:rStyle w:val="-"/>
            <w:rFonts w:ascii="Arial Narrow" w:hAnsi="Arial Narrow"/>
            <w:sz w:val="24"/>
            <w:szCs w:val="25"/>
          </w:rPr>
          <w:t>www.opengov.gr</w:t>
        </w:r>
      </w:hyperlink>
    </w:p>
    <w:p w14:paraId="6299092B" w14:textId="77777777" w:rsidR="00F52D85" w:rsidRDefault="00F52D85" w:rsidP="009F0F31">
      <w:pPr>
        <w:rPr>
          <w:rFonts w:ascii="Arial Narrow" w:hAnsi="Arial Narrow"/>
          <w:sz w:val="24"/>
          <w:szCs w:val="25"/>
        </w:rPr>
      </w:pPr>
    </w:p>
    <w:p w14:paraId="2E0147E0" w14:textId="6AE7D43B" w:rsidR="008D7DF5" w:rsidRPr="00F52D85" w:rsidRDefault="008362DF" w:rsidP="009F0F31">
      <w:pPr>
        <w:rPr>
          <w:rFonts w:ascii="Arial Narrow" w:hAnsi="Arial Narrow"/>
          <w:b/>
          <w:color w:val="FF0000"/>
          <w:sz w:val="28"/>
          <w:szCs w:val="28"/>
          <w:lang w:val="en-US"/>
        </w:rPr>
      </w:pPr>
      <w:r>
        <w:rPr>
          <w:rFonts w:ascii="Arial Narrow" w:hAnsi="Arial Narrow"/>
          <w:b/>
          <w:color w:val="FF0000"/>
          <w:sz w:val="28"/>
          <w:szCs w:val="28"/>
          <w:lang w:val="en-US"/>
        </w:rPr>
        <w:lastRenderedPageBreak/>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4E00DF98" w14:textId="231DD073" w:rsidR="00FC5309" w:rsidRPr="00FC5309" w:rsidRDefault="00FC5309" w:rsidP="008D7DF5">
      <w:pPr>
        <w:tabs>
          <w:tab w:val="left" w:pos="1386"/>
        </w:tabs>
        <w:rPr>
          <w:rFonts w:ascii="Arial Narrow" w:hAnsi="Arial Narrow"/>
          <w:b/>
          <w:sz w:val="24"/>
          <w:szCs w:val="25"/>
          <w:lang w:val="en-US"/>
        </w:rPr>
      </w:pPr>
      <w:r w:rsidRPr="00FC5309">
        <w:rPr>
          <w:rFonts w:ascii="Arial Narrow" w:hAnsi="Arial Narrow"/>
          <w:b/>
          <w:sz w:val="24"/>
          <w:szCs w:val="25"/>
          <w:lang w:val="en-US"/>
        </w:rPr>
        <w:t>13.06.2022</w:t>
      </w:r>
    </w:p>
    <w:p w14:paraId="56471707" w14:textId="0F7F9D1D" w:rsidR="00FC5309" w:rsidRPr="00FC5309" w:rsidRDefault="00C647B2" w:rsidP="00FC5309">
      <w:pPr>
        <w:tabs>
          <w:tab w:val="left" w:pos="1386"/>
        </w:tabs>
        <w:rPr>
          <w:rFonts w:ascii="Arial Narrow" w:hAnsi="Arial Narrow"/>
          <w:b/>
          <w:sz w:val="24"/>
          <w:szCs w:val="25"/>
          <w:lang w:val="en-US"/>
        </w:rPr>
      </w:pPr>
      <w:hyperlink r:id="rId10" w:history="1">
        <w:r w:rsidR="00FC5309" w:rsidRPr="00FC5309">
          <w:rPr>
            <w:rStyle w:val="-"/>
            <w:rFonts w:ascii="Arial Narrow" w:hAnsi="Arial Narrow"/>
            <w:b/>
            <w:sz w:val="24"/>
            <w:szCs w:val="25"/>
            <w:lang w:val="en-US"/>
          </w:rPr>
          <w:t>Access City Award 2023 applications are open!</w:t>
        </w:r>
      </w:hyperlink>
    </w:p>
    <w:p w14:paraId="777B9C87" w14:textId="77777777" w:rsidR="00FC5309" w:rsidRPr="00FC5309" w:rsidRDefault="00FC5309" w:rsidP="00FC5309">
      <w:pPr>
        <w:tabs>
          <w:tab w:val="left" w:pos="1386"/>
        </w:tabs>
        <w:rPr>
          <w:rFonts w:ascii="Arial Narrow" w:hAnsi="Arial Narrow"/>
          <w:bCs/>
          <w:sz w:val="24"/>
          <w:szCs w:val="25"/>
          <w:lang w:val="en-US"/>
        </w:rPr>
      </w:pPr>
      <w:r w:rsidRPr="00FC5309">
        <w:rPr>
          <w:rFonts w:ascii="Arial Narrow" w:hAnsi="Arial Narrow"/>
          <w:bCs/>
          <w:sz w:val="24"/>
          <w:szCs w:val="25"/>
          <w:lang w:val="en-US"/>
        </w:rPr>
        <w:t>Encourage your city to apply!</w:t>
      </w:r>
    </w:p>
    <w:p w14:paraId="5C30DD94" w14:textId="77777777" w:rsidR="00FC5309" w:rsidRPr="00C647B2" w:rsidRDefault="00FC5309" w:rsidP="00FC5309">
      <w:pPr>
        <w:tabs>
          <w:tab w:val="left" w:pos="1386"/>
        </w:tabs>
        <w:rPr>
          <w:rFonts w:ascii="Arial Narrow" w:hAnsi="Arial Narrow"/>
          <w:sz w:val="24"/>
          <w:szCs w:val="25"/>
          <w:lang w:val="en-US"/>
        </w:rPr>
      </w:pPr>
      <w:r w:rsidRPr="00FC5309">
        <w:rPr>
          <w:rFonts w:ascii="Arial Narrow" w:hAnsi="Arial Narrow"/>
          <w:sz w:val="24"/>
          <w:szCs w:val="25"/>
          <w:lang w:val="en-US"/>
        </w:rPr>
        <w:t xml:space="preserve">Do you know a city that deserves to be recognised for making itself accessible to persons with disabilities? </w:t>
      </w:r>
      <w:r w:rsidRPr="00C647B2">
        <w:rPr>
          <w:rFonts w:ascii="Arial Narrow" w:hAnsi="Arial Narrow"/>
          <w:sz w:val="24"/>
          <w:szCs w:val="25"/>
          <w:lang w:val="en-US"/>
        </w:rPr>
        <w:t>Encourage them to apply!</w:t>
      </w:r>
    </w:p>
    <w:p w14:paraId="07778B42" w14:textId="77777777" w:rsidR="00FC5309" w:rsidRPr="00FC5309" w:rsidRDefault="00FC5309" w:rsidP="008D7DF5">
      <w:pPr>
        <w:tabs>
          <w:tab w:val="left" w:pos="1386"/>
        </w:tabs>
        <w:rPr>
          <w:rFonts w:ascii="Arial Narrow" w:hAnsi="Arial Narrow"/>
          <w:b/>
          <w:sz w:val="24"/>
          <w:szCs w:val="25"/>
          <w:lang w:val="en-US"/>
        </w:rPr>
      </w:pPr>
    </w:p>
    <w:p w14:paraId="3D748394" w14:textId="329CEFCD" w:rsidR="008362DF" w:rsidRPr="00C647B2" w:rsidRDefault="00FC5309" w:rsidP="008D7DF5">
      <w:pPr>
        <w:tabs>
          <w:tab w:val="left" w:pos="1386"/>
        </w:tabs>
        <w:rPr>
          <w:rFonts w:ascii="Arial Narrow" w:hAnsi="Arial Narrow"/>
          <w:b/>
          <w:sz w:val="24"/>
          <w:szCs w:val="25"/>
          <w:lang w:val="en-US"/>
        </w:rPr>
      </w:pPr>
      <w:r w:rsidRPr="00C647B2">
        <w:rPr>
          <w:rFonts w:ascii="Arial Narrow" w:hAnsi="Arial Narrow"/>
          <w:b/>
          <w:sz w:val="24"/>
          <w:szCs w:val="25"/>
          <w:lang w:val="en-US"/>
        </w:rPr>
        <w:t>07</w:t>
      </w:r>
      <w:r>
        <w:rPr>
          <w:rFonts w:ascii="Arial Narrow" w:hAnsi="Arial Narrow"/>
          <w:b/>
          <w:sz w:val="24"/>
          <w:szCs w:val="25"/>
          <w:lang w:val="en-US"/>
        </w:rPr>
        <w:t>.</w:t>
      </w:r>
      <w:r w:rsidRPr="00C647B2">
        <w:rPr>
          <w:rFonts w:ascii="Arial Narrow" w:hAnsi="Arial Narrow"/>
          <w:b/>
          <w:sz w:val="24"/>
          <w:szCs w:val="25"/>
          <w:lang w:val="en-US"/>
        </w:rPr>
        <w:t>06</w:t>
      </w:r>
      <w:r w:rsidR="008362DF" w:rsidRPr="008362DF">
        <w:rPr>
          <w:rFonts w:ascii="Arial Narrow" w:hAnsi="Arial Narrow"/>
          <w:b/>
          <w:sz w:val="24"/>
          <w:szCs w:val="25"/>
          <w:lang w:val="en-US"/>
        </w:rPr>
        <w:t>.2022</w:t>
      </w:r>
    </w:p>
    <w:p w14:paraId="06559A5E" w14:textId="7FC1EF28" w:rsidR="00FC5309" w:rsidRPr="00FC5309" w:rsidRDefault="00C647B2" w:rsidP="00FC5309">
      <w:pPr>
        <w:tabs>
          <w:tab w:val="left" w:pos="1386"/>
        </w:tabs>
        <w:rPr>
          <w:rFonts w:ascii="Arial Narrow" w:hAnsi="Arial Narrow"/>
          <w:b/>
          <w:sz w:val="24"/>
          <w:szCs w:val="25"/>
          <w:lang w:val="en-US"/>
        </w:rPr>
      </w:pPr>
      <w:hyperlink r:id="rId11" w:history="1">
        <w:r w:rsidR="00FC5309" w:rsidRPr="00FC5309">
          <w:rPr>
            <w:rStyle w:val="-"/>
            <w:rFonts w:ascii="Arial Narrow" w:hAnsi="Arial Narrow"/>
            <w:b/>
            <w:sz w:val="24"/>
            <w:szCs w:val="25"/>
            <w:lang w:val="en-US"/>
          </w:rPr>
          <w:t>Joint statement welcoming the suspension of the adoption of the draft Additional Protocol to the Oviedo Convention</w:t>
        </w:r>
      </w:hyperlink>
    </w:p>
    <w:p w14:paraId="7EEE62AF" w14:textId="2464BD39" w:rsidR="00FC5309" w:rsidRPr="00FC5309" w:rsidRDefault="00FC5309" w:rsidP="00FC5309">
      <w:pPr>
        <w:tabs>
          <w:tab w:val="left" w:pos="1386"/>
        </w:tabs>
        <w:rPr>
          <w:rFonts w:ascii="Arial Narrow" w:hAnsi="Arial Narrow"/>
          <w:sz w:val="24"/>
          <w:szCs w:val="25"/>
          <w:lang w:val="en-US"/>
        </w:rPr>
      </w:pPr>
      <w:r w:rsidRPr="00FC5309">
        <w:rPr>
          <w:rFonts w:ascii="Arial Narrow" w:hAnsi="Arial Narrow"/>
          <w:sz w:val="24"/>
          <w:szCs w:val="25"/>
          <w:lang w:val="en-US"/>
        </w:rPr>
        <w:t xml:space="preserve">Read the joint statement signed by Autism Europe, European Association of Service Providers for Persons with Disabilities (EASPD), European Disability Forum (EDF), European Network of Ex/Users and Survivors of Psychiatry (ENUSP), Disabled Peoples’ International (DPI), Disabled Peoples’ Organizations Denmark (DPOD), Inclusion Europe, International Disability Alliance (IDA), Mental Health Europe (MHE), Society of Social Psychiatry P. </w:t>
      </w:r>
      <w:proofErr w:type="spellStart"/>
      <w:r w:rsidRPr="00FC5309">
        <w:rPr>
          <w:rFonts w:ascii="Arial Narrow" w:hAnsi="Arial Narrow"/>
          <w:sz w:val="24"/>
          <w:szCs w:val="25"/>
          <w:lang w:val="en-US"/>
        </w:rPr>
        <w:t>Sakellaropoulos</w:t>
      </w:r>
      <w:proofErr w:type="spellEnd"/>
      <w:r w:rsidRPr="00FC5309">
        <w:rPr>
          <w:rFonts w:ascii="Arial Narrow" w:hAnsi="Arial Narrow"/>
          <w:sz w:val="24"/>
          <w:szCs w:val="25"/>
          <w:lang w:val="en-US"/>
        </w:rPr>
        <w:t xml:space="preserve"> and Validity welcoming the suspension of the adoption of the draft Additional Protocol to the Oviedo Convention.</w:t>
      </w:r>
    </w:p>
    <w:p w14:paraId="49A86C0E" w14:textId="77777777" w:rsidR="00FC5309" w:rsidRPr="00FC5309" w:rsidRDefault="00FC5309" w:rsidP="008D7DF5">
      <w:pPr>
        <w:tabs>
          <w:tab w:val="left" w:pos="1386"/>
        </w:tabs>
        <w:rPr>
          <w:rFonts w:ascii="Arial Narrow" w:hAnsi="Arial Narrow"/>
          <w:b/>
          <w:sz w:val="24"/>
          <w:szCs w:val="25"/>
          <w:lang w:val="en-US"/>
        </w:rPr>
      </w:pPr>
    </w:p>
    <w:p w14:paraId="4104B633" w14:textId="77777777" w:rsidR="00386719" w:rsidRPr="008D7DF5"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C647B2" w:rsidP="004D7159">
      <w:pPr>
        <w:jc w:val="center"/>
        <w:rPr>
          <w:rFonts w:ascii="Arial Narrow" w:hAnsi="Arial Narrow"/>
          <w:b/>
          <w:color w:val="003300"/>
          <w:sz w:val="26"/>
          <w:szCs w:val="26"/>
        </w:rPr>
      </w:pPr>
      <w:hyperlink r:id="rId1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C647B2" w:rsidP="004D7159">
      <w:pPr>
        <w:jc w:val="center"/>
        <w:rPr>
          <w:rStyle w:val="-"/>
          <w:rFonts w:ascii="Arial Narrow" w:hAnsi="Arial Narrow"/>
          <w:b/>
          <w:color w:val="003300"/>
          <w:sz w:val="26"/>
          <w:szCs w:val="26"/>
        </w:rPr>
      </w:pPr>
      <w:hyperlink r:id="rId13"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C647B2" w:rsidP="004D7159">
      <w:pPr>
        <w:jc w:val="center"/>
        <w:rPr>
          <w:rFonts w:ascii="Arial Narrow" w:hAnsi="Arial Narrow"/>
          <w:b/>
          <w:color w:val="003300"/>
          <w:sz w:val="26"/>
          <w:szCs w:val="26"/>
        </w:rPr>
      </w:pPr>
      <w:hyperlink r:id="rId14"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5"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74163095">
    <w:abstractNumId w:val="7"/>
  </w:num>
  <w:num w:numId="2" w16cid:durableId="815145543">
    <w:abstractNumId w:val="9"/>
  </w:num>
  <w:num w:numId="3" w16cid:durableId="714736870">
    <w:abstractNumId w:val="1"/>
  </w:num>
  <w:num w:numId="4" w16cid:durableId="1632974246">
    <w:abstractNumId w:val="3"/>
  </w:num>
  <w:num w:numId="5" w16cid:durableId="1703942144">
    <w:abstractNumId w:val="8"/>
  </w:num>
  <w:num w:numId="6" w16cid:durableId="845556650">
    <w:abstractNumId w:val="4"/>
  </w:num>
  <w:num w:numId="7" w16cid:durableId="936140071">
    <w:abstractNumId w:val="6"/>
  </w:num>
  <w:num w:numId="8" w16cid:durableId="1849060651">
    <w:abstractNumId w:val="2"/>
  </w:num>
  <w:num w:numId="9" w16cid:durableId="1746761480">
    <w:abstractNumId w:val="0"/>
  </w:num>
  <w:num w:numId="10" w16cid:durableId="1446659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A76"/>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A37B8"/>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647B2"/>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2724"/>
    <w:rsid w:val="00E0343C"/>
    <w:rsid w:val="00E44346"/>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CD146EC5-9914-46A3-B73D-908B1836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ypdbmth/5722-dimosia-diaboyleysi-epi-toy-sxedioy-nomoy-me-titlo-neoi-orizontes-sta-anotata-ekpaideytika-idrymata-enisxysi-tis-poiotitas-tis-leitoyrgikotitas-kai-tis-syndesis-ton-aei-me-tin-koinonia-kai-alles-diataxeis-i-apantisi-tis-e-s-a-mea" TargetMode="External"/><Relationship Id="rId13" Type="http://schemas.openxmlformats.org/officeDocument/2006/relationships/hyperlink" Target="https://twitter.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pressoffice/press-releases/5723-analytikes-protaseis-epi-toy-nomosxedioy-toy-yp-paideias-neoi-orizontes-sta-anotata-ekpaideytika-idrymata-klp" TargetMode="External"/><Relationship Id="rId12" Type="http://schemas.openxmlformats.org/officeDocument/2006/relationships/hyperlink" Target="https://www.facebook.com/ESAme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5727-11o-deltio-statistikis-pliroforisis-ygeia-anapir555ia-kai-xronia-pathisi" TargetMode="External"/><Relationship Id="rId11" Type="http://schemas.openxmlformats.org/officeDocument/2006/relationships/hyperlink" Target="https://www.edf-feph.org/joint-statement-welcoming-the-suspension-of-the-adoption-of-the-draft-additional-protocol-to-the-oviedo-convention/"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df-feph.org/access-city-award-2023-applications-are-open/" TargetMode="External"/><Relationship Id="rId4" Type="http://schemas.openxmlformats.org/officeDocument/2006/relationships/settings" Target="settings.xml"/><Relationship Id="rId9" Type="http://schemas.openxmlformats.org/officeDocument/2006/relationships/hyperlink" Target="http://www.opengov.gr/" TargetMode="External"/><Relationship Id="rId14"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F0BE-1BB3-405C-8485-32C53F43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3685</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2022-06-14T10:52:00Z</dcterms:created>
  <dcterms:modified xsi:type="dcterms:W3CDTF">2022-06-14T10:52:00Z</dcterms:modified>
</cp:coreProperties>
</file>