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824D47" w:rsidRDefault="001B78D9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1B78D9">
        <w:rPr>
          <w:rFonts w:ascii="Verdana" w:hAnsi="Verdana" w:cs="Arial"/>
          <w:b/>
          <w:sz w:val="22"/>
          <w:szCs w:val="22"/>
          <w:lang w:val="el-GR" w:eastAsia="el-GR"/>
        </w:rPr>
        <w:t xml:space="preserve">Τομεακού Επιχειρησιακού Προγράμματος </w:t>
      </w:r>
    </w:p>
    <w:p w:rsidR="00824D47" w:rsidRPr="00824D47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 xml:space="preserve">Ανάπτυξης Ανθρωπίνων Πόρων 2007 - 2013 Ρουμανίας </w:t>
      </w:r>
    </w:p>
    <w:p w:rsidR="00824D47" w:rsidRPr="00DD077D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eastAsia="el-GR"/>
        </w:rPr>
      </w:pPr>
      <w:r w:rsidRPr="00DD077D">
        <w:rPr>
          <w:rFonts w:ascii="Verdana" w:hAnsi="Verdana" w:cs="Arial"/>
          <w:b/>
          <w:sz w:val="22"/>
          <w:szCs w:val="22"/>
          <w:lang w:eastAsia="el-GR"/>
        </w:rPr>
        <w:t xml:space="preserve">(Programul Operational Sectorial Dezvoltarea Resurselor Umane 2007-2013), </w:t>
      </w:r>
    </w:p>
    <w:p w:rsidR="00824D47" w:rsidRPr="00824D47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 xml:space="preserve">Άξονας Προτεραιότητας 6 «Προώθηση της κοινωνικής ένταξης» </w:t>
      </w:r>
    </w:p>
    <w:p w:rsidR="00824D47" w:rsidRPr="00824D47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 xml:space="preserve">(«Promoting social inclusion»), </w:t>
      </w:r>
    </w:p>
    <w:p w:rsidR="00824D47" w:rsidRPr="00824D47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 xml:space="preserve">Τομέας Παρέμβασης 6.1 «Ανάπτυξη της κοινωνικής οικονομίας» </w:t>
      </w:r>
    </w:p>
    <w:p w:rsidR="00CE2C08" w:rsidRPr="00DD077D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eastAsia="el-GR"/>
        </w:rPr>
      </w:pPr>
      <w:r w:rsidRPr="00DD077D">
        <w:rPr>
          <w:rFonts w:ascii="Verdana" w:hAnsi="Verdana" w:cs="Arial"/>
          <w:b/>
          <w:sz w:val="22"/>
          <w:szCs w:val="22"/>
          <w:lang w:eastAsia="el-GR"/>
        </w:rPr>
        <w:t>(«Developing social economy») </w:t>
      </w:r>
    </w:p>
    <w:p w:rsidR="00CE2C08" w:rsidRPr="00DD077D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CE2C08" w:rsidRPr="00DD077D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Αριθ</w:t>
      </w:r>
      <w:r w:rsidRPr="00DD077D">
        <w:rPr>
          <w:rFonts w:ascii="Verdana" w:hAnsi="Verdana"/>
          <w:b/>
          <w:bCs/>
          <w:sz w:val="22"/>
          <w:szCs w:val="22"/>
        </w:rPr>
        <w:t xml:space="preserve">. </w:t>
      </w:r>
      <w:proofErr w:type="spellStart"/>
      <w:r w:rsidRPr="00CE2C08">
        <w:rPr>
          <w:rFonts w:ascii="Verdana" w:hAnsi="Verdana"/>
          <w:b/>
          <w:bCs/>
          <w:sz w:val="22"/>
          <w:szCs w:val="22"/>
          <w:lang w:val="el-GR"/>
        </w:rPr>
        <w:t>Πρωτ</w:t>
      </w:r>
      <w:proofErr w:type="spellEnd"/>
      <w:r w:rsidRPr="00DD077D">
        <w:rPr>
          <w:rFonts w:ascii="Verdana" w:hAnsi="Verdana"/>
          <w:b/>
          <w:bCs/>
          <w:sz w:val="22"/>
          <w:szCs w:val="22"/>
        </w:rPr>
        <w:t xml:space="preserve">.: </w:t>
      </w:r>
      <w:r w:rsidR="00824D47" w:rsidRPr="00DD077D">
        <w:rPr>
          <w:rFonts w:ascii="Verdana" w:hAnsi="Verdana"/>
          <w:b/>
          <w:bCs/>
          <w:sz w:val="22"/>
          <w:szCs w:val="22"/>
        </w:rPr>
        <w:t>3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Ημερομηνία:</w:t>
      </w:r>
      <w:r w:rsidR="00824D47">
        <w:rPr>
          <w:rFonts w:ascii="Verdana" w:hAnsi="Verdana"/>
          <w:b/>
          <w:bCs/>
          <w:sz w:val="22"/>
          <w:szCs w:val="22"/>
          <w:lang w:val="el-GR"/>
        </w:rPr>
        <w:t xml:space="preserve"> 7/01/2015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ΔΗΜΟΣΙΟΣ ΑΝΟΙΧΤΟΣ 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ΚΡΙΤΗΡΙΟ ΤΗ ΣΥΜΦΕΡΟΤΕΡΗ ΟΙΚΟΝΟΜΙΚΗ ΠΡΟΣΦΟΡΑ</w:t>
      </w:r>
    </w:p>
    <w:p w:rsidR="00CE2C08" w:rsidRPr="00CE2C08" w:rsidRDefault="00CE2C08" w:rsidP="001B78D9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824D47" w:rsidRPr="00824D47" w:rsidRDefault="00CE2C08" w:rsidP="00824D47">
      <w:pPr>
        <w:spacing w:line="360" w:lineRule="auto"/>
        <w:jc w:val="both"/>
        <w:rPr>
          <w:rFonts w:ascii="Verdana" w:hAnsi="Verdana" w:cs="Arial"/>
          <w:color w:val="000000"/>
          <w:sz w:val="22"/>
          <w:szCs w:val="22"/>
          <w:lang w:val="el-GR"/>
        </w:rPr>
      </w:pPr>
      <w:r w:rsidRPr="001B78D9">
        <w:rPr>
          <w:rFonts w:ascii="Verdana" w:hAnsi="Verdana"/>
          <w:sz w:val="22"/>
          <w:szCs w:val="22"/>
          <w:lang w:val="el-GR"/>
        </w:rPr>
        <w:t>Η Εθνική Συνομοσπονδία Ατόμων με Αναπηρία (Ε.Σ.Α.μεΑ</w:t>
      </w:r>
      <w:r w:rsidR="00824D47">
        <w:rPr>
          <w:rFonts w:ascii="Verdana" w:hAnsi="Verdana"/>
          <w:sz w:val="22"/>
          <w:szCs w:val="22"/>
          <w:lang w:val="el-GR"/>
        </w:rPr>
        <w:t>.</w:t>
      </w:r>
      <w:r w:rsidRPr="001B78D9">
        <w:rPr>
          <w:rFonts w:ascii="Verdana" w:hAnsi="Verdana"/>
          <w:sz w:val="22"/>
          <w:szCs w:val="22"/>
          <w:lang w:val="el-GR"/>
        </w:rPr>
        <w:t>), ενεργώντας ως Αναθέτουσα Αρχή, προκηρύσσει δημόσ</w:t>
      </w:r>
      <w:r w:rsidR="001B78D9" w:rsidRPr="001B78D9">
        <w:rPr>
          <w:rFonts w:ascii="Verdana" w:hAnsi="Verdana"/>
          <w:sz w:val="22"/>
          <w:szCs w:val="22"/>
          <w:lang w:val="el-GR"/>
        </w:rPr>
        <w:t xml:space="preserve">ιο ανοιχτό διαγωνισμό για το </w:t>
      </w:r>
      <w:r w:rsidRPr="001B78D9">
        <w:rPr>
          <w:rFonts w:ascii="Verdana" w:hAnsi="Verdana"/>
          <w:sz w:val="22"/>
          <w:szCs w:val="22"/>
          <w:lang w:val="el-GR"/>
        </w:rPr>
        <w:t xml:space="preserve">έργο </w:t>
      </w:r>
      <w:r w:rsidR="001B78D9" w:rsidRPr="001B78D9">
        <w:rPr>
          <w:rFonts w:ascii="Verdana" w:hAnsi="Verdana" w:cs="Arial"/>
          <w:color w:val="000000"/>
          <w:sz w:val="22"/>
          <w:szCs w:val="22"/>
          <w:lang w:val="el-GR"/>
        </w:rPr>
        <w:t>«Παροχή υπηρεσιών για τη μελέτη, τον σχεδιασμό και την υλοποίηση υποστηρικτικών διακρατικών δράσεων ανάπτυξης νέων δομών κοινωνικής οικονομίας στη Ρουμανία για την απασχόληση των ατόμων με αναπηρία»</w:t>
      </w:r>
      <w:r w:rsidR="00824D47">
        <w:rPr>
          <w:rFonts w:ascii="Verdana" w:hAnsi="Verdana" w:cs="Arial"/>
          <w:color w:val="000000"/>
          <w:sz w:val="22"/>
          <w:szCs w:val="22"/>
          <w:lang w:val="el-GR"/>
        </w:rPr>
        <w:t xml:space="preserve"> </w:t>
      </w:r>
      <w:r w:rsidR="001B78D9" w:rsidRPr="001B78D9">
        <w:rPr>
          <w:rFonts w:ascii="Verdana" w:hAnsi="Verdana" w:cs="Arial"/>
          <w:color w:val="000000"/>
          <w:sz w:val="22"/>
          <w:szCs w:val="22"/>
          <w:lang w:val="el-GR"/>
        </w:rPr>
        <w:t xml:space="preserve">που εντάσσεται στο έργο </w:t>
      </w:r>
      <w:r w:rsidR="001B78D9" w:rsidRPr="001B78D9">
        <w:rPr>
          <w:rFonts w:ascii="Verdana" w:hAnsi="Verdana" w:cs="Arial"/>
          <w:sz w:val="22"/>
          <w:szCs w:val="22"/>
          <w:lang w:val="el-GR"/>
        </w:rPr>
        <w:t>«</w:t>
      </w:r>
      <w:r w:rsidR="001B78D9" w:rsidRPr="001B78D9">
        <w:rPr>
          <w:rStyle w:val="hps"/>
          <w:rFonts w:ascii="Verdana" w:hAnsi="Verdana" w:cs="Arial"/>
          <w:sz w:val="22"/>
          <w:szCs w:val="22"/>
          <w:lang w:val="el-GR"/>
        </w:rPr>
        <w:t>Δίκτυο Κοινωνικής Οικονομίας</w:t>
      </w:r>
      <w:r w:rsidR="001B78D9" w:rsidRPr="001B78D9">
        <w:rPr>
          <w:rFonts w:ascii="Verdana" w:hAnsi="Verdana" w:cs="Arial"/>
          <w:sz w:val="22"/>
          <w:szCs w:val="22"/>
          <w:lang w:val="el-GR"/>
        </w:rPr>
        <w:t xml:space="preserve"> </w:t>
      </w:r>
      <w:r w:rsidR="001B78D9" w:rsidRPr="001B78D9">
        <w:rPr>
          <w:rStyle w:val="hps"/>
          <w:rFonts w:ascii="Verdana" w:hAnsi="Verdana" w:cs="Arial"/>
          <w:sz w:val="22"/>
          <w:szCs w:val="22"/>
          <w:lang w:val="el-GR"/>
        </w:rPr>
        <w:t>- Προϋπόθεση για την</w:t>
      </w:r>
      <w:r w:rsidR="001B78D9" w:rsidRPr="001B78D9">
        <w:rPr>
          <w:rFonts w:ascii="Verdana" w:hAnsi="Verdana" w:cs="Arial"/>
          <w:sz w:val="22"/>
          <w:szCs w:val="22"/>
          <w:lang w:val="el-GR"/>
        </w:rPr>
        <w:t xml:space="preserve"> </w:t>
      </w:r>
      <w:r w:rsidR="001B78D9" w:rsidRPr="001B78D9">
        <w:rPr>
          <w:rStyle w:val="hps"/>
          <w:rFonts w:ascii="Verdana" w:hAnsi="Verdana" w:cs="Arial"/>
          <w:sz w:val="22"/>
          <w:szCs w:val="22"/>
          <w:lang w:val="el-GR"/>
        </w:rPr>
        <w:t>Ένταξη των Ατόμων</w:t>
      </w:r>
      <w:r w:rsidR="001B78D9" w:rsidRPr="001B78D9">
        <w:rPr>
          <w:rFonts w:ascii="Verdana" w:hAnsi="Verdana" w:cs="Arial"/>
          <w:sz w:val="22"/>
          <w:szCs w:val="22"/>
          <w:lang w:val="el-GR"/>
        </w:rPr>
        <w:t xml:space="preserve"> </w:t>
      </w:r>
      <w:r w:rsidR="001B78D9" w:rsidRPr="001B78D9">
        <w:rPr>
          <w:rStyle w:val="hps"/>
          <w:rFonts w:ascii="Verdana" w:hAnsi="Verdana" w:cs="Arial"/>
          <w:sz w:val="22"/>
          <w:szCs w:val="22"/>
          <w:lang w:val="el-GR"/>
        </w:rPr>
        <w:t>με Αναπηρία στην</w:t>
      </w:r>
      <w:r w:rsidR="001B78D9" w:rsidRPr="001B78D9">
        <w:rPr>
          <w:rFonts w:ascii="Verdana" w:hAnsi="Verdana" w:cs="Arial"/>
          <w:sz w:val="22"/>
          <w:szCs w:val="22"/>
          <w:lang w:val="el-GR"/>
        </w:rPr>
        <w:t xml:space="preserve"> </w:t>
      </w:r>
      <w:r w:rsidR="001B78D9" w:rsidRPr="001B78D9">
        <w:rPr>
          <w:rStyle w:val="hps"/>
          <w:rFonts w:ascii="Verdana" w:hAnsi="Verdana" w:cs="Arial"/>
          <w:sz w:val="22"/>
          <w:szCs w:val="22"/>
          <w:lang w:val="el-GR"/>
        </w:rPr>
        <w:t>Αγορά</w:t>
      </w:r>
      <w:r w:rsidR="001B78D9" w:rsidRPr="001B78D9">
        <w:rPr>
          <w:rFonts w:ascii="Verdana" w:hAnsi="Verdana" w:cs="Arial"/>
          <w:sz w:val="22"/>
          <w:szCs w:val="22"/>
          <w:lang w:val="el-GR"/>
        </w:rPr>
        <w:t xml:space="preserve"> </w:t>
      </w:r>
      <w:r w:rsidR="001B78D9" w:rsidRPr="001B78D9">
        <w:rPr>
          <w:rStyle w:val="hps"/>
          <w:rFonts w:ascii="Verdana" w:hAnsi="Verdana" w:cs="Arial"/>
          <w:sz w:val="22"/>
          <w:szCs w:val="22"/>
          <w:lang w:val="el-GR"/>
        </w:rPr>
        <w:t xml:space="preserve">Εργασίας» </w:t>
      </w:r>
      <w:r w:rsidR="001B78D9" w:rsidRPr="001B78D9">
        <w:rPr>
          <w:rFonts w:ascii="Verdana" w:hAnsi="Verdana" w:cs="Arial"/>
          <w:sz w:val="22"/>
          <w:szCs w:val="22"/>
          <w:lang w:val="el-GR" w:eastAsia="el-GR"/>
        </w:rPr>
        <w:t xml:space="preserve">στο πλαίσιο του Τομεακού Επιχειρησιακού Προγράμματος </w:t>
      </w:r>
      <w:r w:rsidR="00824D47" w:rsidRPr="00824D47">
        <w:rPr>
          <w:rFonts w:ascii="Verdana" w:hAnsi="Verdana" w:cs="Arial"/>
          <w:sz w:val="22"/>
          <w:szCs w:val="22"/>
          <w:lang w:val="el-GR" w:eastAsia="el-GR"/>
        </w:rPr>
        <w:t xml:space="preserve">Ανάπτυξης Ανθρωπίνων Πόρων 2007 - 2013 Ρουμανίας. </w:t>
      </w:r>
    </w:p>
    <w:p w:rsidR="00AA7F07" w:rsidRPr="00C2075E" w:rsidRDefault="00AA7F07" w:rsidP="00C2075E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B53BE6" w:rsidRPr="00B53BE6" w:rsidRDefault="00AB04B6" w:rsidP="001B78D9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Το έργο α</w:t>
      </w:r>
      <w:r w:rsidRPr="0011429B">
        <w:rPr>
          <w:rFonts w:ascii="Verdana" w:hAnsi="Verdana"/>
          <w:sz w:val="22"/>
          <w:szCs w:val="22"/>
          <w:lang w:val="el-GR"/>
        </w:rPr>
        <w:t>φορά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5C6B02" w:rsidRPr="00505A42">
        <w:rPr>
          <w:rFonts w:ascii="Verdana" w:hAnsi="Verdana"/>
          <w:sz w:val="22"/>
          <w:szCs w:val="22"/>
          <w:lang w:val="el-GR"/>
        </w:rPr>
        <w:t>εκπόνηση μελετών</w:t>
      </w:r>
      <w:r w:rsidRPr="00505A42">
        <w:rPr>
          <w:rFonts w:ascii="Verdana" w:hAnsi="Verdana"/>
          <w:sz w:val="22"/>
          <w:szCs w:val="22"/>
          <w:lang w:val="el-GR"/>
        </w:rPr>
        <w:t>.</w:t>
      </w:r>
      <w:r w:rsidR="00B53BE6" w:rsidRPr="00505A42">
        <w:rPr>
          <w:rFonts w:ascii="Verdana" w:hAnsi="Verdana"/>
          <w:sz w:val="22"/>
          <w:szCs w:val="22"/>
          <w:lang w:val="el-GR"/>
        </w:rPr>
        <w:t xml:space="preserve"> Ονοματολογία </w:t>
      </w:r>
      <w:r w:rsidR="00B53BE6" w:rsidRPr="00505A42">
        <w:rPr>
          <w:rFonts w:ascii="Verdana" w:hAnsi="Verdana"/>
          <w:sz w:val="22"/>
          <w:szCs w:val="22"/>
        </w:rPr>
        <w:t>CPV</w:t>
      </w:r>
      <w:r w:rsidR="00B53BE6" w:rsidRPr="00505A42">
        <w:rPr>
          <w:rFonts w:ascii="Verdana" w:hAnsi="Verdana"/>
          <w:sz w:val="22"/>
          <w:szCs w:val="22"/>
          <w:lang w:val="el-GR"/>
        </w:rPr>
        <w:t>:</w:t>
      </w:r>
      <w:r w:rsidR="00B53BE6" w:rsidRPr="00505A42">
        <w:rPr>
          <w:rFonts w:ascii="Verdana" w:hAnsi="Verdana" w:cs="Tahoma"/>
          <w:sz w:val="22"/>
          <w:szCs w:val="22"/>
          <w:lang w:val="el-GR"/>
        </w:rPr>
        <w:t xml:space="preserve"> 71241000-9.</w:t>
      </w:r>
      <w:r w:rsidR="00B53BE6"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προϋπολογισμός ανέρχεται στο ποσό των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9537E4">
        <w:rPr>
          <w:rFonts w:ascii="Verdana" w:hAnsi="Verdana"/>
          <w:sz w:val="22"/>
          <w:szCs w:val="22"/>
          <w:lang w:val="el-GR"/>
        </w:rPr>
        <w:t xml:space="preserve">εκατόν πενήντα χιλιάδων διακοσίων δεκαέξι ευρώ και εβδομήντα εννέα λεπτών </w:t>
      </w:r>
      <w:r w:rsidR="005C6B02">
        <w:rPr>
          <w:rFonts w:ascii="Verdana" w:hAnsi="Verdana"/>
          <w:sz w:val="22"/>
          <w:szCs w:val="22"/>
          <w:lang w:val="el-GR"/>
        </w:rPr>
        <w:t>(</w:t>
      </w:r>
      <w:r w:rsidR="009537E4">
        <w:rPr>
          <w:rFonts w:ascii="Verdana" w:hAnsi="Verdana"/>
          <w:sz w:val="22"/>
          <w:szCs w:val="22"/>
          <w:lang w:val="el-GR"/>
        </w:rPr>
        <w:t>150.216,79</w:t>
      </w:r>
      <w:r w:rsidR="00616121">
        <w:rPr>
          <w:rFonts w:ascii="Verdana" w:hAnsi="Verdana"/>
          <w:sz w:val="22"/>
          <w:szCs w:val="22"/>
          <w:lang w:val="el-GR"/>
        </w:rPr>
        <w:t>€</w:t>
      </w:r>
      <w:r w:rsidR="005C6B02">
        <w:rPr>
          <w:rFonts w:ascii="Verdana" w:hAnsi="Verdana"/>
          <w:sz w:val="22"/>
          <w:szCs w:val="22"/>
          <w:lang w:val="el-GR"/>
        </w:rPr>
        <w:t>)</w:t>
      </w:r>
      <w:r w:rsidR="006D39B7" w:rsidRPr="006D39B7">
        <w:rPr>
          <w:rFonts w:ascii="Verdana" w:hAnsi="Verdana"/>
          <w:sz w:val="22"/>
          <w:szCs w:val="22"/>
          <w:lang w:val="el-GR"/>
        </w:rPr>
        <w:t xml:space="preserve"> </w:t>
      </w:r>
      <w:r w:rsidR="006D39B7">
        <w:rPr>
          <w:rFonts w:ascii="Verdana" w:hAnsi="Verdana"/>
          <w:sz w:val="22"/>
          <w:szCs w:val="22"/>
          <w:lang w:val="el-GR"/>
        </w:rPr>
        <w:t>χωρίς ΦΠΑ</w:t>
      </w:r>
      <w:r w:rsidR="001B78D9" w:rsidRPr="001B78D9">
        <w:rPr>
          <w:rFonts w:ascii="Verdana" w:hAnsi="Verdana"/>
          <w:sz w:val="22"/>
          <w:szCs w:val="22"/>
          <w:lang w:val="el-GR"/>
        </w:rPr>
        <w:t xml:space="preserve">. </w:t>
      </w:r>
      <w:r w:rsidR="001B78D9" w:rsidRPr="006D39B7">
        <w:rPr>
          <w:rFonts w:ascii="Verdana" w:hAnsi="Verdana"/>
          <w:b/>
          <w:sz w:val="22"/>
          <w:szCs w:val="22"/>
          <w:lang w:val="el-GR"/>
        </w:rPr>
        <w:t>Το ΦΠΑ βαρύνει τον ανάδοχο του έργου</w:t>
      </w:r>
      <w:r w:rsidR="001B78D9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 xml:space="preserve"> Το ποσό αυτό είναι το ανώτερο όριο για την υποβολή προσφορών.</w:t>
      </w: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lastRenderedPageBreak/>
        <w:t>Για τη συμμετοχή στο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</w:t>
      </w:r>
      <w:r w:rsidR="009537E4">
        <w:rPr>
          <w:rFonts w:ascii="Verdana" w:hAnsi="Verdana"/>
          <w:sz w:val="22"/>
          <w:szCs w:val="22"/>
          <w:lang w:val="el-GR"/>
        </w:rPr>
        <w:t xml:space="preserve"> 7.510,83 Ευρώ</w:t>
      </w:r>
      <w:r w:rsidRPr="00CE2C08">
        <w:rPr>
          <w:rFonts w:ascii="Verdana" w:hAnsi="Verdana"/>
          <w:sz w:val="22"/>
          <w:szCs w:val="22"/>
          <w:lang w:val="el-GR"/>
        </w:rPr>
        <w:t>, που αντιστο</w:t>
      </w:r>
      <w:r w:rsidR="001B78D9">
        <w:rPr>
          <w:rFonts w:ascii="Verdana" w:hAnsi="Verdana"/>
          <w:sz w:val="22"/>
          <w:szCs w:val="22"/>
          <w:lang w:val="el-GR"/>
        </w:rPr>
        <w:t>ιχεί στο 5% του προϋπολογισμού.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1B78D9">
        <w:rPr>
          <w:rFonts w:ascii="Verdana" w:hAnsi="Verdana"/>
          <w:sz w:val="22"/>
          <w:szCs w:val="22"/>
          <w:lang w:val="el-GR"/>
        </w:rPr>
        <w:t>11/02/2015 ημέρα Τετάρτη και ώρα 09:00 π.μ</w:t>
      </w:r>
      <w:r w:rsidR="00824D47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 xml:space="preserve"> 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του διαγωνισμού, 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 w:rsidR="001B78D9">
        <w:rPr>
          <w:rFonts w:ascii="Verdana" w:hAnsi="Verdana"/>
          <w:sz w:val="22"/>
          <w:szCs w:val="22"/>
          <w:lang w:val="el-GR"/>
        </w:rPr>
        <w:t>11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1B78D9">
        <w:rPr>
          <w:rFonts w:ascii="Verdana" w:hAnsi="Verdana"/>
          <w:sz w:val="22"/>
          <w:szCs w:val="22"/>
          <w:lang w:val="el-GR"/>
        </w:rPr>
        <w:t>02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1B78D9">
        <w:rPr>
          <w:rFonts w:ascii="Verdana" w:hAnsi="Verdana"/>
          <w:sz w:val="22"/>
          <w:szCs w:val="22"/>
          <w:lang w:val="el-GR"/>
        </w:rPr>
        <w:t>2015 και ώρα 09</w:t>
      </w:r>
      <w:r w:rsidRPr="00B53BE6">
        <w:rPr>
          <w:rFonts w:ascii="Verdana" w:hAnsi="Verdana"/>
          <w:sz w:val="22"/>
          <w:szCs w:val="22"/>
          <w:lang w:val="el-GR"/>
        </w:rPr>
        <w:t>:00</w:t>
      </w:r>
      <w:r w:rsidR="001B78D9">
        <w:rPr>
          <w:rFonts w:ascii="Verdana" w:hAnsi="Verdana"/>
          <w:sz w:val="22"/>
          <w:szCs w:val="22"/>
          <w:lang w:val="el-GR"/>
        </w:rPr>
        <w:t>π.μ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="00824D4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="00824D4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="00824D4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="00824D4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ΑΘΗΝΑ  τηλ.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824D47" w:rsidRPr="00D8601F" w:rsidRDefault="00824D4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 διαγωνισμό προσφορές ισχύουν και δεσμεύ</w:t>
      </w:r>
      <w:r>
        <w:rPr>
          <w:rFonts w:ascii="Verdana" w:hAnsi="Verdana"/>
          <w:sz w:val="22"/>
          <w:szCs w:val="22"/>
          <w:lang w:val="el-GR"/>
        </w:rPr>
        <w:t xml:space="preserve">ουν τον προσφέροντα για έξι </w:t>
      </w:r>
      <w:r w:rsidRPr="000346CF">
        <w:rPr>
          <w:rFonts w:ascii="Verdana" w:hAnsi="Verdana"/>
          <w:sz w:val="22"/>
          <w:szCs w:val="22"/>
          <w:lang w:val="el-GR"/>
        </w:rPr>
        <w:t>(6) μήνες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πλέον συμφέρουσα </w:t>
      </w:r>
      <w:r>
        <w:rPr>
          <w:rFonts w:ascii="Verdana" w:hAnsi="Verdana"/>
          <w:sz w:val="22"/>
          <w:szCs w:val="22"/>
          <w:lang w:val="el-GR"/>
        </w:rPr>
        <w:t xml:space="preserve">από οικονομική άποψη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404C73" w:rsidRPr="00404C73" w:rsidRDefault="00AB04B6" w:rsidP="000F49C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</w:t>
      </w:r>
      <w:r w:rsidR="00616121">
        <w:rPr>
          <w:rFonts w:ascii="Verdana" w:hAnsi="Verdana"/>
          <w:sz w:val="22"/>
          <w:szCs w:val="22"/>
          <w:lang w:val="el-GR"/>
        </w:rPr>
        <w:t>ν</w:t>
      </w:r>
      <w:r>
        <w:rPr>
          <w:rFonts w:ascii="Verdana" w:hAnsi="Verdana"/>
          <w:sz w:val="22"/>
          <w:szCs w:val="22"/>
          <w:lang w:val="el-GR"/>
        </w:rPr>
        <w:t xml:space="preserve">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προϋποθέσεις συμμετοχής της παραγράφου 2.2 της διακήρυξης. </w:t>
      </w:r>
    </w:p>
    <w:p w:rsidR="00AA7F07" w:rsidRPr="001B78D9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404C73" w:rsidRPr="001B78D9" w:rsidRDefault="000F49C4" w:rsidP="00824D47">
      <w:pPr>
        <w:spacing w:line="360" w:lineRule="auto"/>
        <w:ind w:right="84"/>
        <w:jc w:val="both"/>
        <w:rPr>
          <w:rFonts w:ascii="Verdana" w:hAnsi="Verdana" w:cs="Arial"/>
          <w:color w:val="000000"/>
          <w:sz w:val="22"/>
          <w:szCs w:val="22"/>
          <w:lang w:val="el-GR"/>
        </w:rPr>
      </w:pPr>
      <w:r w:rsidRPr="001B78D9">
        <w:rPr>
          <w:rFonts w:ascii="Verdana" w:hAnsi="Verdana"/>
          <w:sz w:val="22"/>
          <w:szCs w:val="22"/>
          <w:lang w:val="el-GR"/>
        </w:rPr>
        <w:t>Η διάρκεια υλοποίησης του έργου είναι</w:t>
      </w:r>
      <w:r w:rsidR="001B78D9" w:rsidRPr="001B78D9">
        <w:rPr>
          <w:rFonts w:ascii="Verdana" w:hAnsi="Verdana"/>
          <w:sz w:val="22"/>
          <w:szCs w:val="22"/>
          <w:lang w:val="el-GR"/>
        </w:rPr>
        <w:t xml:space="preserve"> </w:t>
      </w:r>
      <w:r w:rsidR="001B78D9" w:rsidRPr="001B78D9">
        <w:rPr>
          <w:rFonts w:ascii="Verdana" w:hAnsi="Verdana" w:cs="Arial"/>
          <w:color w:val="000000"/>
          <w:sz w:val="22"/>
          <w:szCs w:val="22"/>
          <w:lang w:val="el-GR"/>
        </w:rPr>
        <w:t>8 μήνες</w:t>
      </w:r>
      <w:r w:rsidR="001B78D9" w:rsidRPr="001B78D9">
        <w:rPr>
          <w:rStyle w:val="hps"/>
          <w:rFonts w:ascii="Verdana" w:hAnsi="Verdana" w:cs="Arial"/>
          <w:i/>
          <w:color w:val="333333"/>
          <w:sz w:val="18"/>
          <w:szCs w:val="18"/>
          <w:lang w:val="el-GR"/>
        </w:rPr>
        <w:t xml:space="preserve"> </w:t>
      </w:r>
      <w:r w:rsidR="001B78D9" w:rsidRPr="001B78D9">
        <w:rPr>
          <w:rFonts w:ascii="Verdana" w:hAnsi="Verdana" w:cs="Arial"/>
          <w:color w:val="000000"/>
          <w:sz w:val="22"/>
          <w:szCs w:val="22"/>
          <w:lang w:val="el-GR"/>
        </w:rPr>
        <w:t>από την υπογραφή της Σύμβασης. Σε κάθε περίπτωση το έργο θα έχει ολοκληρωθεί έως την 30/09/2015</w:t>
      </w:r>
      <w:r w:rsidRPr="001B78D9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</w:p>
    <w:p w:rsidR="00BC3CB3" w:rsidRDefault="00B6728A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παράδοση του έργου θα γίνει στην έδρα της Ε.Σ.ΑμεΑ,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236.</w:t>
      </w:r>
    </w:p>
    <w:p w:rsidR="00B53BE6" w:rsidRPr="00404C73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3E551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 w:rsidR="00BC3CB3">
        <w:rPr>
          <w:rFonts w:ascii="Verdana" w:hAnsi="Verdana"/>
          <w:sz w:val="22"/>
          <w:szCs w:val="22"/>
          <w:lang w:val="el-GR"/>
        </w:rPr>
        <w:t xml:space="preserve">συγχρηματοδοτείται από Πόρους της Ευρωπαϊκής Ένωσης </w:t>
      </w:r>
      <w:r w:rsidR="003E5510">
        <w:rPr>
          <w:rFonts w:ascii="Verdana" w:hAnsi="Verdana"/>
          <w:sz w:val="22"/>
          <w:szCs w:val="22"/>
          <w:lang w:val="el-GR"/>
        </w:rPr>
        <w:t>(Ευρωπαϊκό Κοινωνικό Ταμείο – ΕΚΤ) και Εθνικούς Πόρους.</w:t>
      </w:r>
    </w:p>
    <w:p w:rsidR="00CE2C08" w:rsidRPr="00CE2C08" w:rsidRDefault="003E551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r w:rsidR="00616121">
        <w:rPr>
          <w:rFonts w:ascii="Verdana" w:hAnsi="Verdana"/>
          <w:sz w:val="22"/>
          <w:szCs w:val="22"/>
          <w:lang w:val="el-GR"/>
        </w:rPr>
        <w:t>νση</w:t>
      </w:r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Pr="00CE2C08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Περίληψη της διακήρυξης δημοσιεύτηκε στο τεύχος Διακηρύξεων Συμβάσεων του Φύλλου της Κυβερνήσεως και τον Ελληνικό τύπο στις </w:t>
      </w:r>
      <w:r w:rsidR="001B78D9">
        <w:rPr>
          <w:rFonts w:ascii="Verdana" w:hAnsi="Verdana"/>
          <w:sz w:val="22"/>
          <w:szCs w:val="22"/>
          <w:lang w:val="el-GR"/>
        </w:rPr>
        <w:t>09/01/2015.</w:t>
      </w: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824D47" w:rsidRDefault="00824D47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</w:p>
    <w:p w:rsidR="00CE2C08" w:rsidRPr="00002930" w:rsidRDefault="00AB04B6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Ηλιούπολη </w:t>
      </w:r>
      <w:r w:rsidR="00824D47">
        <w:rPr>
          <w:rFonts w:ascii="Verdana" w:hAnsi="Verdana"/>
          <w:sz w:val="22"/>
          <w:szCs w:val="22"/>
          <w:lang w:val="el-GR"/>
        </w:rPr>
        <w:t>7/01/</w:t>
      </w:r>
      <w:r>
        <w:rPr>
          <w:rFonts w:ascii="Verdana" w:hAnsi="Verdana"/>
          <w:sz w:val="22"/>
          <w:szCs w:val="22"/>
          <w:lang w:val="el-GR"/>
        </w:rPr>
        <w:t>20</w:t>
      </w:r>
      <w:r w:rsidR="00002930" w:rsidRPr="00616121">
        <w:rPr>
          <w:rFonts w:ascii="Verdana" w:hAnsi="Verdana"/>
          <w:sz w:val="22"/>
          <w:szCs w:val="22"/>
          <w:lang w:val="el-GR"/>
        </w:rPr>
        <w:t>1</w:t>
      </w:r>
      <w:r w:rsidR="001B78D9">
        <w:rPr>
          <w:rFonts w:ascii="Verdana" w:hAnsi="Verdana"/>
          <w:sz w:val="22"/>
          <w:szCs w:val="22"/>
          <w:lang w:val="el-GR"/>
        </w:rPr>
        <w:t>5</w:t>
      </w:r>
    </w:p>
    <w:p w:rsidR="00BC05DB" w:rsidRDefault="00CE2C08" w:rsidP="00CE2C08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 w:rsidR="00616121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 w:rsidR="00616121">
        <w:rPr>
          <w:rFonts w:ascii="Verdana" w:hAnsi="Verdana"/>
          <w:sz w:val="22"/>
          <w:szCs w:val="22"/>
          <w:lang w:val="el-GR"/>
        </w:rPr>
        <w:t>.</w:t>
      </w: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616121" w:rsidP="00CE2C08">
      <w:pPr>
        <w:jc w:val="center"/>
        <w:rPr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  <w:bookmarkStart w:id="0" w:name="_GoBack"/>
      <w:bookmarkEnd w:id="0"/>
    </w:p>
    <w:sectPr w:rsidR="00CE2C08" w:rsidRPr="00CE2C08" w:rsidSect="00BC05D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6C" w:rsidRDefault="007C7D6C" w:rsidP="00A77B88">
      <w:r>
        <w:separator/>
      </w:r>
    </w:p>
  </w:endnote>
  <w:endnote w:type="continuationSeparator" w:id="0">
    <w:p w:rsidR="007C7D6C" w:rsidRDefault="007C7D6C" w:rsidP="00A7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88" w:rsidRDefault="00A77B88">
    <w:pPr>
      <w:pStyle w:val="a4"/>
    </w:pPr>
  </w:p>
  <w:p w:rsidR="00DD077D" w:rsidRDefault="00DD077D" w:rsidP="00C2075E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5B40F8FF">
          <wp:extent cx="5277080" cy="743554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459" cy="749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6C" w:rsidRDefault="007C7D6C" w:rsidP="00A77B88">
      <w:r>
        <w:separator/>
      </w:r>
    </w:p>
  </w:footnote>
  <w:footnote w:type="continuationSeparator" w:id="0">
    <w:p w:rsidR="007C7D6C" w:rsidRDefault="007C7D6C" w:rsidP="00A7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C08"/>
    <w:rsid w:val="00002930"/>
    <w:rsid w:val="0001539D"/>
    <w:rsid w:val="000F49C4"/>
    <w:rsid w:val="001B78D9"/>
    <w:rsid w:val="003E5510"/>
    <w:rsid w:val="00404C73"/>
    <w:rsid w:val="00505A42"/>
    <w:rsid w:val="00585AD8"/>
    <w:rsid w:val="005B55A2"/>
    <w:rsid w:val="005C6B02"/>
    <w:rsid w:val="00616121"/>
    <w:rsid w:val="006D39B7"/>
    <w:rsid w:val="006F33D3"/>
    <w:rsid w:val="007C7D6C"/>
    <w:rsid w:val="00824D47"/>
    <w:rsid w:val="008E7804"/>
    <w:rsid w:val="009045D0"/>
    <w:rsid w:val="009537E4"/>
    <w:rsid w:val="00956209"/>
    <w:rsid w:val="009B6708"/>
    <w:rsid w:val="00A77B88"/>
    <w:rsid w:val="00AA7F07"/>
    <w:rsid w:val="00AB04B6"/>
    <w:rsid w:val="00AB5AC2"/>
    <w:rsid w:val="00B53BE6"/>
    <w:rsid w:val="00B6728A"/>
    <w:rsid w:val="00BB2DFA"/>
    <w:rsid w:val="00BC05DB"/>
    <w:rsid w:val="00BC3CB3"/>
    <w:rsid w:val="00C2075E"/>
    <w:rsid w:val="00C80CBF"/>
    <w:rsid w:val="00CE2C08"/>
    <w:rsid w:val="00DD077D"/>
    <w:rsid w:val="00E72A76"/>
    <w:rsid w:val="00EA4F55"/>
    <w:rsid w:val="00E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5A0AC-69CC-430E-9F6D-B909D33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3">
    <w:name w:val="Body Text 3"/>
    <w:basedOn w:val="a"/>
    <w:link w:val="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B53BE6"/>
    <w:rPr>
      <w:rFonts w:ascii="Arial" w:eastAsia="Times New Roman" w:hAnsi="Arial" w:cs="Arial"/>
      <w:sz w:val="24"/>
      <w:lang w:eastAsia="en-US"/>
    </w:rPr>
  </w:style>
  <w:style w:type="character" w:customStyle="1" w:styleId="hps">
    <w:name w:val="hps"/>
    <w:basedOn w:val="a0"/>
    <w:rsid w:val="001B78D9"/>
  </w:style>
  <w:style w:type="paragraph" w:styleId="a3">
    <w:name w:val="header"/>
    <w:basedOn w:val="a"/>
    <w:link w:val="Char"/>
    <w:uiPriority w:val="99"/>
    <w:unhideWhenUsed/>
    <w:rsid w:val="00A77B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77B88"/>
    <w:rPr>
      <w:rFonts w:ascii="Times New Roman" w:eastAsia="SimSun" w:hAnsi="Times New Roman"/>
      <w:sz w:val="24"/>
      <w:szCs w:val="24"/>
      <w:lang w:val="en-US" w:eastAsia="zh-CN"/>
    </w:rPr>
  </w:style>
  <w:style w:type="paragraph" w:styleId="a4">
    <w:name w:val="footer"/>
    <w:basedOn w:val="a"/>
    <w:link w:val="Char0"/>
    <w:uiPriority w:val="99"/>
    <w:unhideWhenUsed/>
    <w:rsid w:val="00A77B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77B88"/>
    <w:rPr>
      <w:rFonts w:ascii="Times New Roman" w:eastAsia="SimSun" w:hAnsi="Times New Roman"/>
      <w:sz w:val="24"/>
      <w:szCs w:val="24"/>
      <w:lang w:val="en-US"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A77B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7B88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Alexandros Mourouzis</cp:lastModifiedBy>
  <cp:revision>11</cp:revision>
  <cp:lastPrinted>2015-01-07T10:39:00Z</cp:lastPrinted>
  <dcterms:created xsi:type="dcterms:W3CDTF">2015-01-05T10:17:00Z</dcterms:created>
  <dcterms:modified xsi:type="dcterms:W3CDTF">2015-01-15T12:16:00Z</dcterms:modified>
</cp:coreProperties>
</file>