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B4" w:rsidRDefault="00AA06B4" w:rsidP="00AA06B4">
      <w:pPr>
        <w:pBdr>
          <w:top w:val="single" w:sz="4" w:space="1" w:color="auto"/>
          <w:left w:val="single" w:sz="4" w:space="4" w:color="auto"/>
          <w:bottom w:val="single" w:sz="4" w:space="1" w:color="auto"/>
          <w:right w:val="single" w:sz="4" w:space="4" w:color="auto"/>
        </w:pBdr>
        <w:spacing w:before="600" w:line="360" w:lineRule="auto"/>
        <w:jc w:val="center"/>
        <w:rPr>
          <w:rFonts w:ascii="Arial" w:hAnsi="Arial" w:cs="Arial"/>
          <w:b/>
          <w:sz w:val="26"/>
          <w:szCs w:val="26"/>
          <w:lang w:val="el-GR"/>
        </w:rPr>
      </w:pPr>
    </w:p>
    <w:p w:rsidR="00827E38" w:rsidRPr="00C2403C" w:rsidRDefault="00AA06B4" w:rsidP="00867BD4">
      <w:pPr>
        <w:pBdr>
          <w:top w:val="single" w:sz="4" w:space="1" w:color="auto"/>
          <w:left w:val="single" w:sz="4" w:space="4" w:color="auto"/>
          <w:bottom w:val="single" w:sz="4" w:space="1" w:color="auto"/>
          <w:right w:val="single" w:sz="4" w:space="4" w:color="auto"/>
        </w:pBdr>
        <w:spacing w:before="600" w:line="360" w:lineRule="auto"/>
        <w:jc w:val="center"/>
        <w:rPr>
          <w:rFonts w:ascii="Calibri" w:hAnsi="Calibri" w:cs="Calibri"/>
          <w:b/>
          <w:sz w:val="22"/>
          <w:szCs w:val="22"/>
          <w:lang w:val="el-GR"/>
        </w:rPr>
      </w:pPr>
      <w:r w:rsidRPr="00C2403C">
        <w:rPr>
          <w:rFonts w:ascii="Calibri" w:hAnsi="Calibri" w:cs="Calibri"/>
          <w:b/>
          <w:sz w:val="22"/>
          <w:szCs w:val="22"/>
          <w:lang w:val="el-GR"/>
        </w:rPr>
        <w:t>ΣΧΕΔΙΟ ΣΥΜΒΑΣΗΣ</w:t>
      </w:r>
      <w:r w:rsidR="00F665BE" w:rsidRPr="00C2403C">
        <w:rPr>
          <w:rFonts w:ascii="Calibri" w:hAnsi="Calibri" w:cs="Calibri"/>
          <w:b/>
          <w:sz w:val="22"/>
          <w:szCs w:val="22"/>
          <w:lang w:val="el-GR"/>
        </w:rPr>
        <w:t xml:space="preserve"> ΓΙΑ ΤΟ ΕΡΓΟ </w:t>
      </w:r>
    </w:p>
    <w:p w:rsidR="00C2403C" w:rsidRPr="00C2403C" w:rsidRDefault="00C2403C" w:rsidP="00867BD4">
      <w:pPr>
        <w:pBdr>
          <w:top w:val="single" w:sz="4" w:space="1" w:color="auto"/>
          <w:left w:val="single" w:sz="4" w:space="4" w:color="auto"/>
          <w:bottom w:val="single" w:sz="4" w:space="1" w:color="auto"/>
          <w:right w:val="single" w:sz="4" w:space="4" w:color="auto"/>
        </w:pBdr>
        <w:spacing w:before="600" w:line="360" w:lineRule="auto"/>
        <w:jc w:val="center"/>
        <w:rPr>
          <w:rFonts w:ascii="Calibri" w:hAnsi="Calibri" w:cs="Calibri"/>
          <w:b/>
          <w:sz w:val="22"/>
          <w:szCs w:val="22"/>
          <w:lang w:val="el-GR"/>
        </w:rPr>
      </w:pPr>
      <w:r w:rsidRPr="00C2403C">
        <w:rPr>
          <w:rFonts w:ascii="Calibri" w:hAnsi="Calibri" w:cs="Calibri"/>
          <w:b/>
          <w:sz w:val="22"/>
          <w:szCs w:val="22"/>
          <w:lang w:val="el-GR"/>
        </w:rPr>
        <w:t>«Παροχή υπηρεσιών για τη μελέτη και υλοποίηση Οδηγού σχεδίασης, Συστήματος αξιολόγησης και Δράσεων προώθησης διαδρομών αναψυχής στη φύση προσβάσιμων σε άτομα με αναπηρία», το οποίο εντάσσεται στην Πράξη «ΕΝΙΣΧΥΣΗ ΤΗΣ ΙΚΑΝΟΤΗΤΑΣ ΔΙΑΧΕΙΡΙΣΗΣ ΠΡΟΣΤΑΤΕΥΟΜΕΝΩΝ ΠΕΡΙΟΧΩΝ ΜΕΣΩ ΜΙΑΣ ΚΑΙΝΟΤΟΜΟΥ ΜΕΘΟΔΟΛΟΓΙΑΣ ΓΙΑ ΤΗ ΒΙΩΣΙΜΟΤΗΤΑ» (Ακρωνύμιο: “</w:t>
      </w:r>
      <w:r w:rsidRPr="00C2403C">
        <w:rPr>
          <w:rFonts w:ascii="Calibri" w:hAnsi="Calibri" w:cs="Calibri"/>
          <w:b/>
          <w:sz w:val="22"/>
          <w:szCs w:val="22"/>
          <w:lang w:val="en-US"/>
        </w:rPr>
        <w:t>BIO</w:t>
      </w:r>
      <w:r w:rsidRPr="00C2403C">
        <w:rPr>
          <w:rFonts w:ascii="Calibri" w:hAnsi="Calibri" w:cs="Calibri"/>
          <w:b/>
          <w:sz w:val="22"/>
          <w:szCs w:val="22"/>
          <w:lang w:val="el-GR"/>
        </w:rPr>
        <w:t>2</w:t>
      </w:r>
      <w:r w:rsidRPr="00C2403C">
        <w:rPr>
          <w:rFonts w:ascii="Calibri" w:hAnsi="Calibri" w:cs="Calibri"/>
          <w:b/>
          <w:sz w:val="22"/>
          <w:szCs w:val="22"/>
          <w:lang w:val="en-US"/>
        </w:rPr>
        <w:t>CARE</w:t>
      </w:r>
      <w:r w:rsidRPr="00C2403C">
        <w:rPr>
          <w:rFonts w:ascii="Calibri" w:hAnsi="Calibri" w:cs="Calibri"/>
          <w:b/>
          <w:sz w:val="22"/>
          <w:szCs w:val="22"/>
          <w:lang w:val="el-GR"/>
        </w:rPr>
        <w:t xml:space="preserve">”, Σύμβαση Επιχορήγησης υπ. αριθμ. </w:t>
      </w:r>
      <w:r w:rsidRPr="00C2403C">
        <w:rPr>
          <w:rFonts w:ascii="Calibri" w:hAnsi="Calibri" w:cs="Calibri"/>
          <w:b/>
          <w:sz w:val="22"/>
          <w:szCs w:val="22"/>
        </w:rPr>
        <w:t>B</w:t>
      </w:r>
      <w:r w:rsidRPr="00C2403C">
        <w:rPr>
          <w:rFonts w:ascii="Calibri" w:hAnsi="Calibri" w:cs="Calibri"/>
          <w:b/>
          <w:sz w:val="22"/>
          <w:szCs w:val="22"/>
          <w:lang w:val="el-GR"/>
        </w:rPr>
        <w:t>2.6</w:t>
      </w:r>
      <w:r w:rsidRPr="00C2403C">
        <w:rPr>
          <w:rFonts w:ascii="Calibri" w:hAnsi="Calibri" w:cs="Calibri"/>
          <w:b/>
          <w:sz w:val="22"/>
          <w:szCs w:val="22"/>
        </w:rPr>
        <w:t>d</w:t>
      </w:r>
      <w:r w:rsidRPr="00C2403C">
        <w:rPr>
          <w:rFonts w:ascii="Calibri" w:hAnsi="Calibri" w:cs="Calibri"/>
          <w:b/>
          <w:sz w:val="22"/>
          <w:szCs w:val="22"/>
          <w:lang w:val="el-GR"/>
        </w:rPr>
        <w:t>.08/20-10-2017), στο πλαίσιο του Προγράμματος Διασυνοριακής Συνεργασίας «</w:t>
      </w:r>
      <w:r w:rsidRPr="00C2403C">
        <w:rPr>
          <w:rFonts w:ascii="Calibri" w:hAnsi="Calibri" w:cs="Calibri"/>
          <w:b/>
          <w:sz w:val="22"/>
          <w:szCs w:val="22"/>
        </w:rPr>
        <w:t>INTERREG</w:t>
      </w:r>
      <w:r w:rsidRPr="00C2403C">
        <w:rPr>
          <w:rFonts w:ascii="Calibri" w:hAnsi="Calibri" w:cs="Calibri"/>
          <w:b/>
          <w:sz w:val="22"/>
          <w:szCs w:val="22"/>
          <w:lang w:val="el-GR"/>
        </w:rPr>
        <w:t xml:space="preserve"> </w:t>
      </w:r>
      <w:r w:rsidRPr="00C2403C">
        <w:rPr>
          <w:rFonts w:ascii="Calibri" w:hAnsi="Calibri" w:cs="Calibri"/>
          <w:b/>
          <w:sz w:val="22"/>
          <w:szCs w:val="22"/>
        </w:rPr>
        <w:t>V</w:t>
      </w:r>
      <w:r w:rsidRPr="00C2403C">
        <w:rPr>
          <w:rFonts w:ascii="Calibri" w:hAnsi="Calibri" w:cs="Calibri"/>
          <w:b/>
          <w:sz w:val="22"/>
          <w:szCs w:val="22"/>
          <w:lang w:val="el-GR"/>
        </w:rPr>
        <w:t>-</w:t>
      </w:r>
      <w:r w:rsidRPr="00C2403C">
        <w:rPr>
          <w:rFonts w:ascii="Calibri" w:hAnsi="Calibri" w:cs="Calibri"/>
          <w:b/>
          <w:sz w:val="22"/>
          <w:szCs w:val="22"/>
        </w:rPr>
        <w:t>A</w:t>
      </w:r>
      <w:r w:rsidRPr="00C2403C">
        <w:rPr>
          <w:rFonts w:ascii="Calibri" w:hAnsi="Calibri" w:cs="Calibri"/>
          <w:b/>
          <w:sz w:val="22"/>
          <w:szCs w:val="22"/>
          <w:lang w:val="el-GR"/>
        </w:rPr>
        <w:t xml:space="preserve"> </w:t>
      </w:r>
      <w:r w:rsidRPr="00C2403C">
        <w:rPr>
          <w:rFonts w:ascii="Calibri" w:hAnsi="Calibri" w:cs="Calibri"/>
          <w:b/>
          <w:sz w:val="22"/>
          <w:szCs w:val="22"/>
        </w:rPr>
        <w:t>GREECE</w:t>
      </w:r>
      <w:r w:rsidRPr="00C2403C">
        <w:rPr>
          <w:rFonts w:ascii="Calibri" w:hAnsi="Calibri" w:cs="Calibri"/>
          <w:b/>
          <w:sz w:val="22"/>
          <w:szCs w:val="22"/>
          <w:lang w:val="el-GR"/>
        </w:rPr>
        <w:t>-</w:t>
      </w:r>
      <w:r w:rsidRPr="00C2403C">
        <w:rPr>
          <w:rFonts w:ascii="Calibri" w:hAnsi="Calibri" w:cs="Calibri"/>
          <w:b/>
          <w:sz w:val="22"/>
          <w:szCs w:val="22"/>
        </w:rPr>
        <w:t>BULGARIA</w:t>
      </w:r>
      <w:r w:rsidRPr="00C2403C">
        <w:rPr>
          <w:rFonts w:ascii="Calibri" w:hAnsi="Calibri" w:cs="Calibri"/>
          <w:b/>
          <w:sz w:val="22"/>
          <w:szCs w:val="22"/>
          <w:lang w:val="el-GR"/>
        </w:rPr>
        <w:t xml:space="preserve"> 2014 – 2020»</w:t>
      </w:r>
    </w:p>
    <w:p w:rsidR="00AA06B4" w:rsidRPr="00C2403C" w:rsidRDefault="00867BD4" w:rsidP="00867BD4">
      <w:pPr>
        <w:pBdr>
          <w:top w:val="single" w:sz="4" w:space="1" w:color="auto"/>
          <w:left w:val="single" w:sz="4" w:space="4" w:color="auto"/>
          <w:bottom w:val="single" w:sz="4" w:space="1" w:color="auto"/>
          <w:right w:val="single" w:sz="4" w:space="4" w:color="auto"/>
        </w:pBdr>
        <w:spacing w:before="600" w:line="360" w:lineRule="auto"/>
        <w:jc w:val="center"/>
        <w:rPr>
          <w:rFonts w:ascii="Calibri" w:hAnsi="Calibri" w:cs="Calibri"/>
          <w:sz w:val="22"/>
          <w:szCs w:val="22"/>
        </w:rPr>
      </w:pPr>
      <w:r w:rsidRPr="00C2403C">
        <w:rPr>
          <w:rFonts w:ascii="Calibri" w:hAnsi="Calibri" w:cs="Calibri"/>
          <w:noProof/>
          <w:sz w:val="22"/>
          <w:szCs w:val="22"/>
          <w:lang w:val="el-GR" w:eastAsia="el-GR"/>
        </w:rPr>
        <w:drawing>
          <wp:inline distT="0" distB="0" distL="0" distR="0">
            <wp:extent cx="5124450" cy="879636"/>
            <wp:effectExtent l="0" t="0" r="0" b="0"/>
            <wp:docPr id="7" name="Εικόνα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pic:cNvPr>
                    <pic:cNvPicPr>
                      <a:picLocks noChangeAspect="1"/>
                    </pic:cNvPicPr>
                  </pic:nvPicPr>
                  <pic:blipFill>
                    <a:blip r:embed="rId8" cstate="print"/>
                    <a:stretch>
                      <a:fillRect/>
                    </a:stretch>
                  </pic:blipFill>
                  <pic:spPr>
                    <a:xfrm>
                      <a:off x="0" y="0"/>
                      <a:ext cx="5137702" cy="881911"/>
                    </a:xfrm>
                    <a:prstGeom prst="rect">
                      <a:avLst/>
                    </a:prstGeom>
                  </pic:spPr>
                </pic:pic>
              </a:graphicData>
            </a:graphic>
          </wp:inline>
        </w:drawing>
      </w:r>
    </w:p>
    <w:p w:rsidR="00867BD4" w:rsidRPr="00C2403C" w:rsidRDefault="00867BD4" w:rsidP="00867BD4">
      <w:pPr>
        <w:pBdr>
          <w:top w:val="single" w:sz="4" w:space="1" w:color="auto"/>
          <w:left w:val="single" w:sz="4" w:space="4" w:color="auto"/>
          <w:bottom w:val="single" w:sz="4" w:space="1" w:color="auto"/>
          <w:right w:val="single" w:sz="4" w:space="4" w:color="auto"/>
        </w:pBdr>
        <w:spacing w:before="600" w:line="360" w:lineRule="auto"/>
        <w:jc w:val="center"/>
        <w:rPr>
          <w:rFonts w:ascii="Calibri" w:hAnsi="Calibri" w:cs="Calibri"/>
          <w:sz w:val="22"/>
          <w:szCs w:val="22"/>
        </w:rPr>
      </w:pPr>
      <w:r w:rsidRPr="00C2403C">
        <w:rPr>
          <w:rFonts w:ascii="Calibri" w:eastAsiaTheme="minorEastAsia" w:hAnsi="Calibri" w:cs="Calibri"/>
          <w:i/>
          <w:sz w:val="22"/>
          <w:szCs w:val="22"/>
        </w:rPr>
        <w:t>The Project is co-funded by the European Regional Development Fund and by national funds of the countries participating in the Interreg V-A “Greece-Bulgaria 2014-2020” Cooperation Programme</w:t>
      </w:r>
      <w:r w:rsidRPr="00C2403C">
        <w:rPr>
          <w:rFonts w:ascii="Calibri" w:eastAsiaTheme="minorEastAsia" w:hAnsi="Calibri" w:cs="Calibri"/>
          <w:i/>
          <w:sz w:val="22"/>
          <w:szCs w:val="22"/>
          <w:lang w:val="en-US"/>
        </w:rPr>
        <w:t>.</w:t>
      </w:r>
    </w:p>
    <w:p w:rsidR="00AA06B4" w:rsidRPr="00C2403C" w:rsidRDefault="00AA06B4" w:rsidP="00AA06B4">
      <w:pPr>
        <w:spacing w:line="360" w:lineRule="auto"/>
        <w:ind w:right="-540"/>
        <w:rPr>
          <w:rFonts w:ascii="Calibri" w:hAnsi="Calibri" w:cs="Calibri"/>
          <w:sz w:val="22"/>
          <w:szCs w:val="22"/>
          <w:lang w:val="en-US"/>
        </w:rPr>
      </w:pPr>
    </w:p>
    <w:p w:rsidR="00AA06B4" w:rsidRPr="00C2403C" w:rsidRDefault="00AA06B4" w:rsidP="00BD22C0">
      <w:pPr>
        <w:spacing w:line="360" w:lineRule="auto"/>
        <w:ind w:right="-540"/>
        <w:jc w:val="both"/>
        <w:rPr>
          <w:rFonts w:ascii="Calibri" w:hAnsi="Calibri" w:cs="Calibri"/>
          <w:sz w:val="22"/>
          <w:szCs w:val="22"/>
          <w:lang w:val="el-GR"/>
        </w:rPr>
      </w:pPr>
      <w:r w:rsidRPr="00C2403C">
        <w:rPr>
          <w:rFonts w:ascii="Calibri" w:hAnsi="Calibri" w:cs="Calibri"/>
          <w:sz w:val="22"/>
          <w:szCs w:val="22"/>
          <w:lang w:val="el-GR"/>
        </w:rPr>
        <w:t>Στην Αθήνα σήμερα</w:t>
      </w:r>
      <w:r w:rsidR="009E368E" w:rsidRPr="00C2403C">
        <w:rPr>
          <w:rFonts w:ascii="Calibri" w:hAnsi="Calibri" w:cs="Calibri"/>
          <w:sz w:val="22"/>
          <w:szCs w:val="22"/>
          <w:lang w:val="el-GR"/>
        </w:rPr>
        <w:t xml:space="preserve"> </w:t>
      </w:r>
      <w:r w:rsidR="00F665BE" w:rsidRPr="00C2403C">
        <w:rPr>
          <w:rFonts w:ascii="Calibri" w:hAnsi="Calibri" w:cs="Calibri"/>
          <w:b/>
          <w:sz w:val="22"/>
          <w:szCs w:val="22"/>
          <w:highlight w:val="yellow"/>
          <w:lang w:val="el-GR"/>
        </w:rPr>
        <w:t>…………….</w:t>
      </w:r>
      <w:r w:rsidRPr="00C2403C">
        <w:rPr>
          <w:rFonts w:ascii="Calibri" w:hAnsi="Calibri" w:cs="Calibri"/>
          <w:sz w:val="22"/>
          <w:szCs w:val="22"/>
          <w:lang w:val="el-GR"/>
        </w:rPr>
        <w:t>, οι υπογράφοντες την παρούσα αφενός:</w:t>
      </w:r>
    </w:p>
    <w:p w:rsidR="00AA06B4" w:rsidRPr="00C2403C" w:rsidRDefault="00AA06B4" w:rsidP="00BD22C0">
      <w:pPr>
        <w:spacing w:line="360" w:lineRule="auto"/>
        <w:jc w:val="both"/>
        <w:rPr>
          <w:rFonts w:ascii="Calibri" w:hAnsi="Calibri" w:cs="Calibri"/>
          <w:sz w:val="22"/>
          <w:szCs w:val="22"/>
          <w:lang w:val="el-GR"/>
        </w:rPr>
      </w:pPr>
      <w:r w:rsidRPr="00C2403C">
        <w:rPr>
          <w:rFonts w:ascii="Calibri" w:hAnsi="Calibri" w:cs="Calibri"/>
          <w:b/>
          <w:bCs/>
          <w:sz w:val="22"/>
          <w:szCs w:val="22"/>
          <w:lang w:val="el-GR"/>
        </w:rPr>
        <w:t xml:space="preserve">Η ΕΘΝΙΚΗ ΣΥΝΟΜΟΣΠΟΝΔΙΑ ΑΤΟΜΩΝ ΜΕ ΑΝΑΠΗΡΙΑ (ΕΣΑμεΑ), </w:t>
      </w:r>
      <w:r w:rsidRPr="00C2403C">
        <w:rPr>
          <w:rFonts w:ascii="Calibri" w:hAnsi="Calibri" w:cs="Calibri"/>
          <w:sz w:val="22"/>
          <w:szCs w:val="22"/>
          <w:lang w:val="el-GR"/>
        </w:rPr>
        <w:t xml:space="preserve">που εδρεύει στην Ηλιούπολη Αττικής, οδός Ελ. Βενιζέλου 236, με ΑΦΜ 090204109 </w:t>
      </w:r>
      <w:r w:rsidR="00FB789E" w:rsidRPr="00C2403C">
        <w:rPr>
          <w:rFonts w:ascii="Calibri" w:hAnsi="Calibri" w:cs="Calibri"/>
          <w:sz w:val="22"/>
          <w:szCs w:val="22"/>
          <w:lang w:val="el-GR"/>
        </w:rPr>
        <w:t xml:space="preserve">και ΔΟ Υ Ηλιούπολης </w:t>
      </w:r>
      <w:r w:rsidRPr="00C2403C">
        <w:rPr>
          <w:rFonts w:ascii="Calibri" w:hAnsi="Calibri" w:cs="Calibri"/>
          <w:sz w:val="22"/>
          <w:szCs w:val="22"/>
          <w:lang w:val="el-GR"/>
        </w:rPr>
        <w:t xml:space="preserve">(εφεξής </w:t>
      </w:r>
      <w:r w:rsidR="00FC745E" w:rsidRPr="00C2403C">
        <w:rPr>
          <w:rFonts w:ascii="Calibri" w:hAnsi="Calibri" w:cs="Calibri"/>
          <w:b/>
          <w:sz w:val="22"/>
          <w:szCs w:val="22"/>
          <w:lang w:val="el-GR"/>
        </w:rPr>
        <w:t>ΑΝΑΘΕΤΟΥΣΑ ΑΡΧΗ</w:t>
      </w:r>
      <w:r w:rsidRPr="00C2403C">
        <w:rPr>
          <w:rFonts w:ascii="Calibri" w:hAnsi="Calibri" w:cs="Calibri"/>
          <w:b/>
          <w:sz w:val="22"/>
          <w:szCs w:val="22"/>
          <w:lang w:val="el-GR"/>
        </w:rPr>
        <w:t>),</w:t>
      </w:r>
      <w:r w:rsidRPr="00C2403C">
        <w:rPr>
          <w:rFonts w:ascii="Calibri" w:hAnsi="Calibri" w:cs="Calibri"/>
          <w:sz w:val="22"/>
          <w:szCs w:val="22"/>
          <w:lang w:val="el-GR"/>
        </w:rPr>
        <w:t xml:space="preserve"> η οποία εκπροσωπείται νόμιμα για την υπογραφή της παρούσας σύμφωνα με το καταστατικό της από τον Πρόεδρο της Ε.Γ Ιωάννη Βαρδακαστάνη</w:t>
      </w:r>
      <w:r w:rsidR="00FB789E" w:rsidRPr="00C2403C">
        <w:rPr>
          <w:rFonts w:ascii="Calibri" w:hAnsi="Calibri" w:cs="Calibri"/>
          <w:sz w:val="22"/>
          <w:szCs w:val="22"/>
          <w:lang w:val="el-GR"/>
        </w:rPr>
        <w:t>.</w:t>
      </w:r>
    </w:p>
    <w:p w:rsidR="00827E38" w:rsidRPr="00C2403C" w:rsidRDefault="00AA06B4" w:rsidP="00867BD4">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Και αφετέρου: </w:t>
      </w:r>
      <w:r w:rsidR="004D7326" w:rsidRPr="00C2403C">
        <w:rPr>
          <w:rFonts w:ascii="Calibri" w:hAnsi="Calibri" w:cs="Calibri"/>
          <w:sz w:val="22"/>
          <w:szCs w:val="22"/>
          <w:highlight w:val="yellow"/>
          <w:lang w:val="el-GR"/>
        </w:rPr>
        <w:t>……………………….</w:t>
      </w:r>
    </w:p>
    <w:p w:rsidR="00AA06B4" w:rsidRPr="00C2403C" w:rsidRDefault="00AA06B4" w:rsidP="00AA06B4">
      <w:pPr>
        <w:spacing w:line="360" w:lineRule="auto"/>
        <w:rPr>
          <w:rFonts w:ascii="Calibri" w:hAnsi="Calibri" w:cs="Calibri"/>
          <w:sz w:val="22"/>
          <w:szCs w:val="22"/>
          <w:lang w:val="el-GR"/>
        </w:rPr>
      </w:pPr>
    </w:p>
    <w:p w:rsidR="00AA06B4" w:rsidRPr="00C2403C" w:rsidRDefault="00AA06B4" w:rsidP="00AA06B4">
      <w:pPr>
        <w:spacing w:line="360" w:lineRule="auto"/>
        <w:rPr>
          <w:rFonts w:ascii="Calibri" w:hAnsi="Calibri" w:cs="Calibri"/>
          <w:b/>
          <w:sz w:val="22"/>
          <w:szCs w:val="22"/>
          <w:lang w:val="el-GR"/>
        </w:rPr>
      </w:pPr>
      <w:r w:rsidRPr="00C2403C">
        <w:rPr>
          <w:rFonts w:ascii="Calibri" w:hAnsi="Calibri" w:cs="Calibri"/>
          <w:b/>
          <w:sz w:val="22"/>
          <w:szCs w:val="22"/>
          <w:lang w:val="el-GR"/>
        </w:rPr>
        <w:t>Λαμβάνοντας υπόψη</w:t>
      </w:r>
    </w:p>
    <w:p w:rsidR="00AA06B4" w:rsidRPr="00C2403C" w:rsidRDefault="00AA06B4" w:rsidP="00AA06B4">
      <w:pPr>
        <w:spacing w:before="120" w:line="360" w:lineRule="auto"/>
        <w:jc w:val="both"/>
        <w:rPr>
          <w:rFonts w:ascii="Calibri" w:hAnsi="Calibri" w:cs="Calibri"/>
          <w:sz w:val="22"/>
          <w:szCs w:val="22"/>
          <w:lang w:val="el-GR"/>
        </w:rPr>
      </w:pPr>
      <w:r w:rsidRPr="00C2403C">
        <w:rPr>
          <w:rFonts w:ascii="Calibri" w:hAnsi="Calibri" w:cs="Calibri"/>
          <w:sz w:val="22"/>
          <w:szCs w:val="22"/>
          <w:lang w:val="el-GR"/>
        </w:rPr>
        <w:t>Τον Ν. 4412/2016, όπως ισχύει σήμερα.</w:t>
      </w:r>
    </w:p>
    <w:p w:rsidR="00AA06B4" w:rsidRPr="00C2403C" w:rsidRDefault="00AA06B4" w:rsidP="00AA06B4">
      <w:pPr>
        <w:spacing w:before="120" w:line="360" w:lineRule="auto"/>
        <w:ind w:left="360"/>
        <w:jc w:val="both"/>
        <w:rPr>
          <w:rFonts w:ascii="Calibri" w:hAnsi="Calibri" w:cs="Calibri"/>
          <w:sz w:val="22"/>
          <w:szCs w:val="22"/>
          <w:lang w:val="el-GR"/>
        </w:rPr>
      </w:pPr>
      <w:r w:rsidRPr="00C2403C">
        <w:rPr>
          <w:rFonts w:ascii="Calibri" w:hAnsi="Calibri" w:cs="Calibri"/>
          <w:sz w:val="22"/>
          <w:szCs w:val="22"/>
          <w:lang w:val="el-GR"/>
        </w:rPr>
        <w:t>Τις αποφάσεις:</w:t>
      </w:r>
    </w:p>
    <w:p w:rsidR="00AA06B4" w:rsidRPr="00C2403C" w:rsidRDefault="00AA06B4" w:rsidP="008D5A87">
      <w:pPr>
        <w:pStyle w:val="aa"/>
        <w:numPr>
          <w:ilvl w:val="0"/>
          <w:numId w:val="4"/>
        </w:numPr>
        <w:spacing w:line="360" w:lineRule="auto"/>
        <w:rPr>
          <w:rFonts w:ascii="Calibri" w:hAnsi="Calibri" w:cs="Calibri"/>
          <w:color w:val="000000"/>
          <w:szCs w:val="22"/>
        </w:rPr>
      </w:pPr>
      <w:r w:rsidRPr="00C2403C">
        <w:rPr>
          <w:rFonts w:ascii="Calibri" w:hAnsi="Calibri" w:cs="Calibri"/>
          <w:color w:val="000000"/>
          <w:szCs w:val="22"/>
        </w:rPr>
        <w:t>Απόφαση με αριθμ.</w:t>
      </w:r>
      <w:r w:rsidR="00A6686E" w:rsidRPr="00C2403C">
        <w:rPr>
          <w:rFonts w:ascii="Calibri" w:hAnsi="Calibri" w:cs="Calibri"/>
          <w:color w:val="000000"/>
          <w:szCs w:val="22"/>
        </w:rPr>
        <w:t>(Νο)</w:t>
      </w:r>
      <w:r w:rsidRPr="00C2403C">
        <w:rPr>
          <w:rFonts w:ascii="Calibri" w:hAnsi="Calibri" w:cs="Calibri"/>
          <w:color w:val="000000"/>
          <w:szCs w:val="22"/>
        </w:rPr>
        <w:t xml:space="preserve"> </w:t>
      </w:r>
      <w:r w:rsidR="00F665BE" w:rsidRPr="00C2403C">
        <w:rPr>
          <w:rFonts w:ascii="Calibri" w:hAnsi="Calibri" w:cs="Calibri"/>
          <w:color w:val="000000"/>
          <w:szCs w:val="22"/>
        </w:rPr>
        <w:t xml:space="preserve"> </w:t>
      </w:r>
      <w:r w:rsidR="004D7326" w:rsidRPr="00C2403C">
        <w:rPr>
          <w:rFonts w:ascii="Calibri" w:hAnsi="Calibri" w:cs="Calibri"/>
          <w:color w:val="000000"/>
          <w:szCs w:val="22"/>
          <w:highlight w:val="yellow"/>
        </w:rPr>
        <w:t>………………….</w:t>
      </w:r>
      <w:r w:rsidR="00F665BE" w:rsidRPr="00C2403C">
        <w:rPr>
          <w:rFonts w:ascii="Calibri" w:hAnsi="Calibri" w:cs="Calibri"/>
          <w:color w:val="000000"/>
          <w:szCs w:val="22"/>
        </w:rPr>
        <w:t xml:space="preserve"> </w:t>
      </w:r>
      <w:r w:rsidRPr="00C2403C">
        <w:rPr>
          <w:rFonts w:ascii="Calibri" w:hAnsi="Calibri" w:cs="Calibri"/>
          <w:color w:val="000000"/>
          <w:szCs w:val="22"/>
        </w:rPr>
        <w:t xml:space="preserve">της Εκτελεστικής Γραμματείας της Ε.Σ.ΑμεΑ για την </w:t>
      </w:r>
      <w:r w:rsidRPr="00C2403C">
        <w:rPr>
          <w:rFonts w:ascii="Calibri" w:hAnsi="Calibri" w:cs="Calibri"/>
          <w:szCs w:val="22"/>
        </w:rPr>
        <w:t>κατακύρωση</w:t>
      </w:r>
      <w:r w:rsidRPr="00C2403C">
        <w:rPr>
          <w:rFonts w:ascii="Calibri" w:hAnsi="Calibri" w:cs="Calibri"/>
          <w:color w:val="000000"/>
          <w:szCs w:val="22"/>
        </w:rPr>
        <w:t xml:space="preserve"> του διαγωνισμού.</w:t>
      </w:r>
    </w:p>
    <w:p w:rsidR="00AA06B4" w:rsidRPr="00C2403C" w:rsidRDefault="00AA06B4" w:rsidP="008D5A87">
      <w:pPr>
        <w:pStyle w:val="aa"/>
        <w:numPr>
          <w:ilvl w:val="0"/>
          <w:numId w:val="4"/>
        </w:numPr>
        <w:spacing w:line="360" w:lineRule="auto"/>
        <w:rPr>
          <w:rFonts w:ascii="Calibri" w:hAnsi="Calibri" w:cs="Calibri"/>
          <w:color w:val="000000"/>
          <w:szCs w:val="22"/>
        </w:rPr>
      </w:pPr>
      <w:r w:rsidRPr="00C2403C">
        <w:rPr>
          <w:rFonts w:ascii="Calibri" w:hAnsi="Calibri" w:cs="Calibri"/>
          <w:color w:val="000000"/>
          <w:szCs w:val="22"/>
        </w:rPr>
        <w:t xml:space="preserve">Την από </w:t>
      </w:r>
      <w:r w:rsidR="00F665BE" w:rsidRPr="00C2403C">
        <w:rPr>
          <w:rFonts w:ascii="Calibri" w:hAnsi="Calibri" w:cs="Calibri"/>
          <w:color w:val="000000"/>
          <w:szCs w:val="22"/>
        </w:rPr>
        <w:t xml:space="preserve"> </w:t>
      </w:r>
      <w:r w:rsidR="004D7326" w:rsidRPr="00C2403C">
        <w:rPr>
          <w:rFonts w:ascii="Calibri" w:hAnsi="Calibri" w:cs="Calibri"/>
          <w:color w:val="000000"/>
          <w:szCs w:val="22"/>
          <w:highlight w:val="yellow"/>
        </w:rPr>
        <w:t>…………….</w:t>
      </w:r>
      <w:r w:rsidR="00A6686E" w:rsidRPr="00C2403C">
        <w:rPr>
          <w:rFonts w:ascii="Calibri" w:hAnsi="Calibri" w:cs="Calibri"/>
          <w:color w:val="000000"/>
          <w:szCs w:val="22"/>
        </w:rPr>
        <w:t xml:space="preserve"> </w:t>
      </w:r>
      <w:r w:rsidRPr="00C2403C">
        <w:rPr>
          <w:rFonts w:ascii="Calibri" w:hAnsi="Calibri" w:cs="Calibri"/>
          <w:color w:val="000000"/>
          <w:szCs w:val="22"/>
        </w:rPr>
        <w:t>προσφορά του δεύτερου των συμβαλλομένων, όπου αυτή δεν έρχεται σε αντίθεση με τις προαναφερόμενες αποφάσεις.</w:t>
      </w:r>
    </w:p>
    <w:p w:rsidR="00AA06B4" w:rsidRPr="00C2403C" w:rsidRDefault="00AA06B4" w:rsidP="00AA06B4">
      <w:pPr>
        <w:spacing w:line="360" w:lineRule="auto"/>
        <w:rPr>
          <w:rFonts w:ascii="Calibri" w:hAnsi="Calibri" w:cs="Calibri"/>
          <w:b/>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ΣΥΜΦΩΝΗΣΑΝ, ΣΥΝΟΜΟΛΟΓΗΣΑΝ ΚΑΙ ΕΚΑΝΑΝ ΑΜΟΙΒΑΙΑ ΑΠΟΔΕΚΤΑ ΤΑ ΠΑΡΑΚΑΤΩ:</w:t>
      </w:r>
    </w:p>
    <w:p w:rsidR="00AA06B4" w:rsidRPr="00C2403C" w:rsidRDefault="00AA06B4" w:rsidP="00AA06B4">
      <w:pPr>
        <w:spacing w:line="360" w:lineRule="auto"/>
        <w:jc w:val="center"/>
        <w:rPr>
          <w:rFonts w:ascii="Calibri" w:hAnsi="Calibri" w:cs="Calibri"/>
          <w:b/>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1</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Αντικείμενο της σύμβασης</w:t>
      </w:r>
    </w:p>
    <w:p w:rsidR="00AA06B4" w:rsidRPr="00C2403C" w:rsidRDefault="00AA06B4" w:rsidP="00AA06B4">
      <w:pPr>
        <w:spacing w:line="360" w:lineRule="auto"/>
        <w:jc w:val="center"/>
        <w:rPr>
          <w:rFonts w:ascii="Calibri" w:hAnsi="Calibri" w:cs="Calibri"/>
          <w:b/>
          <w:sz w:val="22"/>
          <w:szCs w:val="22"/>
          <w:lang w:val="el-GR"/>
        </w:rPr>
      </w:pPr>
    </w:p>
    <w:p w:rsidR="00C2403C" w:rsidRPr="00C2403C" w:rsidRDefault="00C2403C" w:rsidP="00A657CF">
      <w:pPr>
        <w:widowControl w:val="0"/>
        <w:autoSpaceDE w:val="0"/>
        <w:autoSpaceDN w:val="0"/>
        <w:adjustRightInd w:val="0"/>
        <w:spacing w:after="120" w:line="288" w:lineRule="auto"/>
        <w:ind w:right="-1"/>
        <w:jc w:val="both"/>
        <w:rPr>
          <w:rFonts w:ascii="Calibri" w:hAnsi="Calibri" w:cs="Calibri"/>
          <w:sz w:val="22"/>
          <w:szCs w:val="22"/>
          <w:lang w:val="el-GR"/>
        </w:rPr>
      </w:pPr>
      <w:r w:rsidRPr="00C2403C">
        <w:rPr>
          <w:rFonts w:ascii="Calibri" w:hAnsi="Calibri" w:cs="Calibri"/>
          <w:sz w:val="22"/>
          <w:szCs w:val="22"/>
          <w:lang w:val="el-GR"/>
        </w:rPr>
        <w:t xml:space="preserve">Αντικείμενο της σύμβασης είναι η επιλογή αναδόχου του έργου </w:t>
      </w:r>
      <w:r w:rsidRPr="00C2403C">
        <w:rPr>
          <w:rFonts w:ascii="Calibri" w:hAnsi="Calibri" w:cs="Calibri"/>
          <w:b/>
          <w:sz w:val="22"/>
          <w:szCs w:val="22"/>
          <w:lang w:val="el-GR"/>
        </w:rPr>
        <w:t>«Παροχή υπηρεσιών για τη μελέτη και υλοποίηση Οδηγού σχεδίασης, Συστήματος αξιολόγησης και Δράσεων προώθησης διαδρομών αναψυχής στη φύση προσβάσιμων σε άτομα με αναπηρία»,</w:t>
      </w:r>
      <w:r w:rsidRPr="00C2403C">
        <w:rPr>
          <w:rFonts w:ascii="Calibri" w:hAnsi="Calibri" w:cs="Calibri"/>
          <w:sz w:val="22"/>
          <w:szCs w:val="22"/>
          <w:lang w:val="el-GR"/>
        </w:rPr>
        <w:t xml:space="preserve"> το οποίο εντάσσεται στην Πράξη «ΕΝΙΣΧΥΣΗ ΤΗΣ ΙΚΑΝΟΤΗΤΑΣ ΔΙΑΧΕΙΡΙΣΗΣ ΠΡΟΣΤΑΤΕΥΟΜΕΝΩΝ ΠΕΡΙΟΧΩΝ ΜΕΣΩ ΜΙΑΣ ΚΑΙΝΟΤΟΜΟΥ ΜΕΘΟΔΟΛΟΓΙΑΣ ΓΙΑ ΤΗ ΒΙΩΣΙΜΟΤΗΤΑ», με ακρωνύμιο «</w:t>
      </w:r>
      <w:r w:rsidRPr="00C2403C">
        <w:rPr>
          <w:rFonts w:ascii="Calibri" w:hAnsi="Calibri" w:cs="Calibri"/>
          <w:sz w:val="22"/>
          <w:szCs w:val="22"/>
        </w:rPr>
        <w:t>BIO</w:t>
      </w:r>
      <w:r w:rsidRPr="00C2403C">
        <w:rPr>
          <w:rFonts w:ascii="Calibri" w:hAnsi="Calibri" w:cs="Calibri"/>
          <w:sz w:val="22"/>
          <w:szCs w:val="22"/>
          <w:lang w:val="el-GR"/>
        </w:rPr>
        <w:t>2</w:t>
      </w:r>
      <w:r w:rsidRPr="00C2403C">
        <w:rPr>
          <w:rFonts w:ascii="Calibri" w:hAnsi="Calibri" w:cs="Calibri"/>
          <w:sz w:val="22"/>
          <w:szCs w:val="22"/>
        </w:rPr>
        <w:t>CARE</w:t>
      </w:r>
      <w:r w:rsidRPr="00C2403C">
        <w:rPr>
          <w:rFonts w:ascii="Calibri" w:hAnsi="Calibri" w:cs="Calibri"/>
          <w:sz w:val="22"/>
          <w:szCs w:val="22"/>
          <w:lang w:val="el-GR"/>
        </w:rPr>
        <w:t xml:space="preserve">», Σύμβαση Επιχορήγησης υπ. αρίθμ. </w:t>
      </w:r>
      <w:r w:rsidRPr="00C2403C">
        <w:rPr>
          <w:rFonts w:ascii="Calibri" w:hAnsi="Calibri" w:cs="Calibri"/>
          <w:sz w:val="22"/>
          <w:szCs w:val="22"/>
        </w:rPr>
        <w:t>B</w:t>
      </w:r>
      <w:r w:rsidRPr="00C2403C">
        <w:rPr>
          <w:rFonts w:ascii="Calibri" w:hAnsi="Calibri" w:cs="Calibri"/>
          <w:sz w:val="22"/>
          <w:szCs w:val="22"/>
          <w:lang w:val="el-GR"/>
        </w:rPr>
        <w:t>2.6</w:t>
      </w:r>
      <w:r w:rsidRPr="00C2403C">
        <w:rPr>
          <w:rFonts w:ascii="Calibri" w:hAnsi="Calibri" w:cs="Calibri"/>
          <w:sz w:val="22"/>
          <w:szCs w:val="22"/>
          <w:lang w:val="en-US"/>
        </w:rPr>
        <w:t>d</w:t>
      </w:r>
      <w:r w:rsidRPr="00C2403C">
        <w:rPr>
          <w:rFonts w:ascii="Calibri" w:hAnsi="Calibri" w:cs="Calibri"/>
          <w:sz w:val="22"/>
          <w:szCs w:val="22"/>
          <w:lang w:val="el-GR"/>
        </w:rPr>
        <w:t>.08/20-10-2017), στο πλαίσιο του Προγράμματος Διασυνοριακής Συνεργασίας «</w:t>
      </w:r>
      <w:r w:rsidRPr="00C2403C">
        <w:rPr>
          <w:rFonts w:ascii="Calibri" w:hAnsi="Calibri" w:cs="Calibri"/>
          <w:sz w:val="22"/>
          <w:szCs w:val="22"/>
        </w:rPr>
        <w:t>INTERREG</w:t>
      </w:r>
      <w:r w:rsidRPr="00C2403C">
        <w:rPr>
          <w:rFonts w:ascii="Calibri" w:hAnsi="Calibri" w:cs="Calibri"/>
          <w:sz w:val="22"/>
          <w:szCs w:val="22"/>
          <w:lang w:val="el-GR"/>
        </w:rPr>
        <w:t xml:space="preserve"> </w:t>
      </w:r>
      <w:r w:rsidRPr="00C2403C">
        <w:rPr>
          <w:rFonts w:ascii="Calibri" w:hAnsi="Calibri" w:cs="Calibri"/>
          <w:sz w:val="22"/>
          <w:szCs w:val="22"/>
        </w:rPr>
        <w:t>V</w:t>
      </w:r>
      <w:r w:rsidRPr="00C2403C">
        <w:rPr>
          <w:rFonts w:ascii="Calibri" w:hAnsi="Calibri" w:cs="Calibri"/>
          <w:sz w:val="22"/>
          <w:szCs w:val="22"/>
          <w:lang w:val="el-GR"/>
        </w:rPr>
        <w:t>-</w:t>
      </w:r>
      <w:r w:rsidRPr="00C2403C">
        <w:rPr>
          <w:rFonts w:ascii="Calibri" w:hAnsi="Calibri" w:cs="Calibri"/>
          <w:sz w:val="22"/>
          <w:szCs w:val="22"/>
        </w:rPr>
        <w:t>A</w:t>
      </w:r>
      <w:r w:rsidRPr="00C2403C">
        <w:rPr>
          <w:rFonts w:ascii="Calibri" w:hAnsi="Calibri" w:cs="Calibri"/>
          <w:sz w:val="22"/>
          <w:szCs w:val="22"/>
          <w:lang w:val="el-GR"/>
        </w:rPr>
        <w:t xml:space="preserve"> </w:t>
      </w:r>
      <w:r w:rsidRPr="00C2403C">
        <w:rPr>
          <w:rFonts w:ascii="Calibri" w:hAnsi="Calibri" w:cs="Calibri"/>
          <w:sz w:val="22"/>
          <w:szCs w:val="22"/>
        </w:rPr>
        <w:t>GREECE</w:t>
      </w:r>
      <w:r w:rsidRPr="00C2403C">
        <w:rPr>
          <w:rFonts w:ascii="Calibri" w:hAnsi="Calibri" w:cs="Calibri"/>
          <w:sz w:val="22"/>
          <w:szCs w:val="22"/>
          <w:lang w:val="el-GR"/>
        </w:rPr>
        <w:t>-</w:t>
      </w:r>
      <w:r w:rsidRPr="00C2403C">
        <w:rPr>
          <w:rFonts w:ascii="Calibri" w:hAnsi="Calibri" w:cs="Calibri"/>
          <w:sz w:val="22"/>
          <w:szCs w:val="22"/>
        </w:rPr>
        <w:t>BULGARIA</w:t>
      </w:r>
      <w:r w:rsidRPr="00C2403C">
        <w:rPr>
          <w:rFonts w:ascii="Calibri" w:hAnsi="Calibri" w:cs="Calibri"/>
          <w:sz w:val="22"/>
          <w:szCs w:val="22"/>
          <w:lang w:val="el-GR"/>
        </w:rPr>
        <w:t xml:space="preserve"> 2014 – 2020».</w:t>
      </w:r>
    </w:p>
    <w:p w:rsidR="00C2403C" w:rsidRPr="00C2403C" w:rsidRDefault="00C2403C" w:rsidP="00A657CF">
      <w:pPr>
        <w:widowControl w:val="0"/>
        <w:autoSpaceDE w:val="0"/>
        <w:autoSpaceDN w:val="0"/>
        <w:adjustRightInd w:val="0"/>
        <w:spacing w:after="120" w:line="288" w:lineRule="auto"/>
        <w:ind w:right="-1"/>
        <w:jc w:val="both"/>
        <w:rPr>
          <w:rFonts w:ascii="Calibri" w:hAnsi="Calibri" w:cs="Calibri"/>
          <w:sz w:val="22"/>
          <w:szCs w:val="22"/>
          <w:lang w:val="el-GR"/>
        </w:rPr>
      </w:pPr>
      <w:r w:rsidRPr="00C2403C">
        <w:rPr>
          <w:rFonts w:ascii="Calibri" w:hAnsi="Calibri" w:cs="Calibri"/>
          <w:sz w:val="22"/>
          <w:szCs w:val="22"/>
          <w:lang w:val="el-GR"/>
        </w:rPr>
        <w:t>Το αντικείμενο του έργου είναι παροχή υπηρεσιών υποστήριξης για την υλοποίηση των εξής εργασιών της Ε.Σ.Α.μεΑ.:</w:t>
      </w:r>
    </w:p>
    <w:p w:rsidR="00C2403C" w:rsidRPr="00C2403C" w:rsidRDefault="00C2403C" w:rsidP="00A657CF">
      <w:pPr>
        <w:pStyle w:val="aa"/>
        <w:widowControl w:val="0"/>
        <w:numPr>
          <w:ilvl w:val="0"/>
          <w:numId w:val="35"/>
        </w:numPr>
        <w:autoSpaceDE w:val="0"/>
        <w:autoSpaceDN w:val="0"/>
        <w:adjustRightInd w:val="0"/>
        <w:ind w:right="-1"/>
        <w:contextualSpacing w:val="0"/>
        <w:rPr>
          <w:rFonts w:ascii="Calibri" w:hAnsi="Calibri" w:cs="Calibri"/>
          <w:szCs w:val="22"/>
        </w:rPr>
      </w:pPr>
      <w:r w:rsidRPr="00C2403C">
        <w:rPr>
          <w:rFonts w:ascii="Calibri" w:hAnsi="Calibri" w:cs="Calibri"/>
          <w:szCs w:val="22"/>
        </w:rPr>
        <w:t>Στην παραγωγή ενός Οδηγού, σε τρείς γλώσσες (Αγγλικά, Ελληνικά, Βουλγαρικά), για τη δημιουργία και αξιολόγηση μονοπατιών προς αναψυχή και παρακολούθηση πτηνών, κατάλληλων για άτομα με αναπηρία – στο πλαίσιο του Παραδοτέου “</w:t>
      </w:r>
      <w:r w:rsidRPr="00C2403C">
        <w:rPr>
          <w:rFonts w:ascii="Calibri" w:hAnsi="Calibri" w:cs="Calibri"/>
          <w:szCs w:val="22"/>
          <w:lang w:val="en-US"/>
        </w:rPr>
        <w:t>D</w:t>
      </w:r>
      <w:r w:rsidRPr="00C2403C">
        <w:rPr>
          <w:rFonts w:ascii="Calibri" w:hAnsi="Calibri" w:cs="Calibri"/>
          <w:szCs w:val="22"/>
        </w:rPr>
        <w:t xml:space="preserve">4.5.2 – </w:t>
      </w:r>
      <w:r w:rsidRPr="00C2403C">
        <w:rPr>
          <w:rFonts w:ascii="Calibri" w:hAnsi="Calibri" w:cs="Calibri"/>
          <w:szCs w:val="22"/>
          <w:lang w:val="en-US"/>
        </w:rPr>
        <w:t>Pathways</w:t>
      </w:r>
      <w:r w:rsidRPr="00C2403C">
        <w:rPr>
          <w:rFonts w:ascii="Calibri" w:hAnsi="Calibri" w:cs="Calibri"/>
          <w:szCs w:val="22"/>
        </w:rPr>
        <w:t xml:space="preserve"> </w:t>
      </w:r>
      <w:r w:rsidRPr="00C2403C">
        <w:rPr>
          <w:rFonts w:ascii="Calibri" w:hAnsi="Calibri" w:cs="Calibri"/>
          <w:szCs w:val="22"/>
          <w:lang w:val="en-US"/>
        </w:rPr>
        <w:t>for</w:t>
      </w:r>
      <w:r w:rsidRPr="00C2403C">
        <w:rPr>
          <w:rFonts w:ascii="Calibri" w:hAnsi="Calibri" w:cs="Calibri"/>
          <w:szCs w:val="22"/>
        </w:rPr>
        <w:t xml:space="preserve"> </w:t>
      </w:r>
      <w:r w:rsidRPr="00C2403C">
        <w:rPr>
          <w:rFonts w:ascii="Calibri" w:hAnsi="Calibri" w:cs="Calibri"/>
          <w:szCs w:val="22"/>
          <w:lang w:val="en-US"/>
        </w:rPr>
        <w:t>recreational</w:t>
      </w:r>
      <w:r w:rsidRPr="00C2403C">
        <w:rPr>
          <w:rFonts w:ascii="Calibri" w:hAnsi="Calibri" w:cs="Calibri"/>
          <w:szCs w:val="22"/>
        </w:rPr>
        <w:t xml:space="preserve"> </w:t>
      </w:r>
      <w:r w:rsidRPr="00C2403C">
        <w:rPr>
          <w:rFonts w:ascii="Calibri" w:hAnsi="Calibri" w:cs="Calibri"/>
          <w:szCs w:val="22"/>
          <w:lang w:val="en-US"/>
        </w:rPr>
        <w:t>purposes</w:t>
      </w:r>
      <w:r w:rsidRPr="00C2403C">
        <w:rPr>
          <w:rFonts w:ascii="Calibri" w:hAnsi="Calibri" w:cs="Calibri"/>
          <w:szCs w:val="22"/>
        </w:rPr>
        <w:t xml:space="preserve"> </w:t>
      </w:r>
      <w:r w:rsidRPr="00C2403C">
        <w:rPr>
          <w:rFonts w:ascii="Calibri" w:hAnsi="Calibri" w:cs="Calibri"/>
          <w:szCs w:val="22"/>
          <w:lang w:val="en-US"/>
        </w:rPr>
        <w:t>and</w:t>
      </w:r>
      <w:r w:rsidRPr="00C2403C">
        <w:rPr>
          <w:rFonts w:ascii="Calibri" w:hAnsi="Calibri" w:cs="Calibri"/>
          <w:szCs w:val="22"/>
        </w:rPr>
        <w:t xml:space="preserve"> </w:t>
      </w:r>
      <w:r w:rsidRPr="00C2403C">
        <w:rPr>
          <w:rFonts w:ascii="Calibri" w:hAnsi="Calibri" w:cs="Calibri"/>
          <w:szCs w:val="22"/>
          <w:lang w:val="en-US"/>
        </w:rPr>
        <w:t>birdwatching</w:t>
      </w:r>
      <w:r w:rsidRPr="00C2403C">
        <w:rPr>
          <w:rFonts w:ascii="Calibri" w:hAnsi="Calibri" w:cs="Calibri"/>
          <w:szCs w:val="22"/>
        </w:rPr>
        <w:t xml:space="preserve"> </w:t>
      </w:r>
      <w:r w:rsidRPr="00C2403C">
        <w:rPr>
          <w:rFonts w:ascii="Calibri" w:hAnsi="Calibri" w:cs="Calibri"/>
          <w:szCs w:val="22"/>
          <w:lang w:val="en-US"/>
        </w:rPr>
        <w:t>for</w:t>
      </w:r>
      <w:r w:rsidRPr="00C2403C">
        <w:rPr>
          <w:rFonts w:ascii="Calibri" w:hAnsi="Calibri" w:cs="Calibri"/>
          <w:szCs w:val="22"/>
        </w:rPr>
        <w:t xml:space="preserve"> </w:t>
      </w:r>
      <w:r w:rsidRPr="00C2403C">
        <w:rPr>
          <w:rFonts w:ascii="Calibri" w:hAnsi="Calibri" w:cs="Calibri"/>
          <w:szCs w:val="22"/>
          <w:lang w:val="en-US"/>
        </w:rPr>
        <w:t>handicapped</w:t>
      </w:r>
      <w:r w:rsidRPr="00C2403C">
        <w:rPr>
          <w:rFonts w:ascii="Calibri" w:hAnsi="Calibri" w:cs="Calibri"/>
          <w:szCs w:val="22"/>
        </w:rPr>
        <w:t xml:space="preserve"> </w:t>
      </w:r>
      <w:r w:rsidRPr="00C2403C">
        <w:rPr>
          <w:rFonts w:ascii="Calibri" w:hAnsi="Calibri" w:cs="Calibri"/>
          <w:szCs w:val="22"/>
          <w:lang w:val="en-US"/>
        </w:rPr>
        <w:t>and</w:t>
      </w:r>
      <w:r w:rsidRPr="00C2403C">
        <w:rPr>
          <w:rFonts w:ascii="Calibri" w:hAnsi="Calibri" w:cs="Calibri"/>
          <w:szCs w:val="22"/>
        </w:rPr>
        <w:t xml:space="preserve"> </w:t>
      </w:r>
      <w:r w:rsidRPr="00C2403C">
        <w:rPr>
          <w:rFonts w:ascii="Calibri" w:hAnsi="Calibri" w:cs="Calibri"/>
          <w:szCs w:val="22"/>
          <w:lang w:val="en-US"/>
        </w:rPr>
        <w:t>disabled</w:t>
      </w:r>
      <w:r w:rsidRPr="00C2403C">
        <w:rPr>
          <w:rFonts w:ascii="Calibri" w:hAnsi="Calibri" w:cs="Calibri"/>
          <w:szCs w:val="22"/>
        </w:rPr>
        <w:t>” της Πράξης.</w:t>
      </w:r>
    </w:p>
    <w:p w:rsidR="00C2403C" w:rsidRPr="00C2403C" w:rsidRDefault="00C2403C" w:rsidP="00A657CF">
      <w:pPr>
        <w:pStyle w:val="aa"/>
        <w:widowControl w:val="0"/>
        <w:numPr>
          <w:ilvl w:val="0"/>
          <w:numId w:val="35"/>
        </w:numPr>
        <w:autoSpaceDE w:val="0"/>
        <w:autoSpaceDN w:val="0"/>
        <w:adjustRightInd w:val="0"/>
        <w:ind w:right="-1"/>
        <w:contextualSpacing w:val="0"/>
        <w:rPr>
          <w:rFonts w:ascii="Calibri" w:hAnsi="Calibri" w:cs="Calibri"/>
          <w:szCs w:val="22"/>
        </w:rPr>
      </w:pPr>
      <w:r w:rsidRPr="00C2403C">
        <w:rPr>
          <w:rFonts w:ascii="Calibri" w:hAnsi="Calibri" w:cs="Calibri"/>
          <w:szCs w:val="22"/>
        </w:rPr>
        <w:t>Στη σχεδίαση, εκπόνηση και τεκμηρίωση επιτόπιων αυτοψιών και επισκέψεων σε οικοδιαδρομές και δομές υποστηριζόμενες από την Πράξη, με στόχο την επιθεώρηση και την προβολή τους - στο πλαίσιο του Παραδοτέου “</w:t>
      </w:r>
      <w:r w:rsidRPr="00C2403C">
        <w:rPr>
          <w:rFonts w:ascii="Calibri" w:hAnsi="Calibri" w:cs="Calibri"/>
          <w:szCs w:val="22"/>
          <w:lang w:val="en-US"/>
        </w:rPr>
        <w:t>D</w:t>
      </w:r>
      <w:r w:rsidRPr="00C2403C">
        <w:rPr>
          <w:rFonts w:ascii="Calibri" w:hAnsi="Calibri" w:cs="Calibri"/>
          <w:szCs w:val="22"/>
        </w:rPr>
        <w:t xml:space="preserve">5.5.4 – </w:t>
      </w:r>
      <w:r w:rsidRPr="00C2403C">
        <w:rPr>
          <w:rFonts w:ascii="Calibri" w:hAnsi="Calibri" w:cs="Calibri"/>
          <w:szCs w:val="22"/>
          <w:lang w:val="en-US"/>
        </w:rPr>
        <w:t>ESAmeA</w:t>
      </w:r>
      <w:r w:rsidRPr="00C2403C">
        <w:rPr>
          <w:rFonts w:ascii="Calibri" w:hAnsi="Calibri" w:cs="Calibri"/>
          <w:szCs w:val="22"/>
        </w:rPr>
        <w:t xml:space="preserve"> </w:t>
      </w:r>
      <w:r w:rsidRPr="00C2403C">
        <w:rPr>
          <w:rFonts w:ascii="Calibri" w:hAnsi="Calibri" w:cs="Calibri"/>
          <w:szCs w:val="22"/>
          <w:lang w:val="en-US"/>
        </w:rPr>
        <w:t>visiting</w:t>
      </w:r>
      <w:r w:rsidRPr="00C2403C">
        <w:rPr>
          <w:rFonts w:ascii="Calibri" w:hAnsi="Calibri" w:cs="Calibri"/>
          <w:szCs w:val="22"/>
        </w:rPr>
        <w:t xml:space="preserve"> </w:t>
      </w:r>
      <w:r w:rsidRPr="00C2403C">
        <w:rPr>
          <w:rFonts w:ascii="Calibri" w:hAnsi="Calibri" w:cs="Calibri"/>
          <w:szCs w:val="22"/>
          <w:lang w:val="en-US"/>
        </w:rPr>
        <w:t>and</w:t>
      </w:r>
      <w:r w:rsidRPr="00C2403C">
        <w:rPr>
          <w:rFonts w:ascii="Calibri" w:hAnsi="Calibri" w:cs="Calibri"/>
          <w:szCs w:val="22"/>
        </w:rPr>
        <w:t xml:space="preserve"> </w:t>
      </w:r>
      <w:r w:rsidRPr="00C2403C">
        <w:rPr>
          <w:rFonts w:ascii="Calibri" w:hAnsi="Calibri" w:cs="Calibri"/>
          <w:szCs w:val="22"/>
          <w:lang w:val="en-US"/>
        </w:rPr>
        <w:t>promoting</w:t>
      </w:r>
      <w:r w:rsidRPr="00C2403C">
        <w:rPr>
          <w:rFonts w:ascii="Calibri" w:hAnsi="Calibri" w:cs="Calibri"/>
          <w:szCs w:val="22"/>
        </w:rPr>
        <w:t xml:space="preserve"> </w:t>
      </w:r>
      <w:r w:rsidRPr="00C2403C">
        <w:rPr>
          <w:rFonts w:ascii="Calibri" w:hAnsi="Calibri" w:cs="Calibri"/>
          <w:szCs w:val="22"/>
          <w:lang w:val="en-US"/>
        </w:rPr>
        <w:t>the</w:t>
      </w:r>
      <w:r w:rsidRPr="00C2403C">
        <w:rPr>
          <w:rFonts w:ascii="Calibri" w:hAnsi="Calibri" w:cs="Calibri"/>
          <w:szCs w:val="22"/>
        </w:rPr>
        <w:t xml:space="preserve"> </w:t>
      </w:r>
      <w:r w:rsidRPr="00C2403C">
        <w:rPr>
          <w:rFonts w:ascii="Calibri" w:hAnsi="Calibri" w:cs="Calibri"/>
          <w:szCs w:val="22"/>
          <w:lang w:val="en-US"/>
        </w:rPr>
        <w:t>new</w:t>
      </w:r>
      <w:r w:rsidRPr="00C2403C">
        <w:rPr>
          <w:rFonts w:ascii="Calibri" w:hAnsi="Calibri" w:cs="Calibri"/>
          <w:szCs w:val="22"/>
        </w:rPr>
        <w:t xml:space="preserve"> </w:t>
      </w:r>
      <w:r w:rsidRPr="00C2403C">
        <w:rPr>
          <w:rFonts w:ascii="Calibri" w:hAnsi="Calibri" w:cs="Calibri"/>
          <w:szCs w:val="22"/>
          <w:lang w:val="en-US"/>
        </w:rPr>
        <w:t>pathways</w:t>
      </w:r>
      <w:r w:rsidRPr="00C2403C">
        <w:rPr>
          <w:rFonts w:ascii="Calibri" w:hAnsi="Calibri" w:cs="Calibri"/>
          <w:szCs w:val="22"/>
        </w:rPr>
        <w:t>” της Πράξης.</w:t>
      </w:r>
    </w:p>
    <w:p w:rsidR="00C2403C" w:rsidRPr="00C2403C" w:rsidRDefault="00C2403C" w:rsidP="00A657CF">
      <w:pPr>
        <w:spacing w:after="120" w:line="288" w:lineRule="auto"/>
        <w:jc w:val="both"/>
        <w:rPr>
          <w:rFonts w:ascii="Calibri" w:hAnsi="Calibri" w:cs="Calibri"/>
          <w:sz w:val="22"/>
          <w:szCs w:val="22"/>
          <w:lang w:val="el-GR"/>
        </w:rPr>
      </w:pPr>
      <w:bookmarkStart w:id="0" w:name="_GoBack"/>
      <w:r w:rsidRPr="00C2403C">
        <w:rPr>
          <w:rFonts w:ascii="Calibri" w:hAnsi="Calibri" w:cs="Calibri"/>
          <w:sz w:val="22"/>
          <w:szCs w:val="22"/>
          <w:lang w:val="el-GR"/>
        </w:rPr>
        <w:lastRenderedPageBreak/>
        <w:t xml:space="preserve">Η Πράξη </w:t>
      </w:r>
      <w:r w:rsidRPr="00C2403C">
        <w:rPr>
          <w:rFonts w:ascii="Calibri" w:hAnsi="Calibri" w:cs="Calibri"/>
          <w:sz w:val="22"/>
          <w:szCs w:val="22"/>
          <w:lang w:val="en-US"/>
        </w:rPr>
        <w:t>BIO</w:t>
      </w:r>
      <w:r w:rsidRPr="00C2403C">
        <w:rPr>
          <w:rFonts w:ascii="Calibri" w:hAnsi="Calibri" w:cs="Calibri"/>
          <w:sz w:val="22"/>
          <w:szCs w:val="22"/>
          <w:lang w:val="el-GR"/>
        </w:rPr>
        <w:t>2</w:t>
      </w:r>
      <w:r w:rsidRPr="00C2403C">
        <w:rPr>
          <w:rFonts w:ascii="Calibri" w:hAnsi="Calibri" w:cs="Calibri"/>
          <w:sz w:val="22"/>
          <w:szCs w:val="22"/>
          <w:lang w:val="en-US"/>
        </w:rPr>
        <w:t>CARE</w:t>
      </w:r>
      <w:r w:rsidRPr="00C2403C">
        <w:rPr>
          <w:rFonts w:ascii="Calibri" w:hAnsi="Calibri" w:cs="Calibri"/>
          <w:sz w:val="22"/>
          <w:szCs w:val="22"/>
          <w:lang w:val="el-GR"/>
        </w:rPr>
        <w:t xml:space="preserve"> ενσωματώνει τις αρχές της </w:t>
      </w:r>
      <w:r w:rsidRPr="00C2403C">
        <w:rPr>
          <w:rFonts w:ascii="Calibri" w:hAnsi="Calibri" w:cs="Calibri"/>
          <w:i/>
          <w:sz w:val="22"/>
          <w:szCs w:val="22"/>
          <w:lang w:val="el-GR"/>
        </w:rPr>
        <w:t xml:space="preserve">Μη </w:t>
      </w:r>
      <w:r w:rsidRPr="00C2403C">
        <w:rPr>
          <w:rFonts w:ascii="Calibri" w:hAnsi="Calibri" w:cs="Calibri"/>
          <w:sz w:val="22"/>
          <w:szCs w:val="22"/>
          <w:lang w:val="el-GR"/>
        </w:rPr>
        <w:t xml:space="preserve">Διάκρισης </w:t>
      </w:r>
      <w:r w:rsidRPr="00C2403C">
        <w:rPr>
          <w:rFonts w:ascii="Calibri" w:hAnsi="Calibri" w:cs="Calibri"/>
          <w:i/>
          <w:sz w:val="22"/>
          <w:szCs w:val="22"/>
          <w:lang w:val="el-GR"/>
        </w:rPr>
        <w:t>και Ίσων ευκαιριών</w:t>
      </w:r>
      <w:r w:rsidRPr="00C2403C">
        <w:rPr>
          <w:rFonts w:ascii="Calibri" w:hAnsi="Calibri" w:cs="Calibri"/>
          <w:sz w:val="22"/>
          <w:szCs w:val="22"/>
          <w:lang w:val="el-GR"/>
        </w:rPr>
        <w:t xml:space="preserve"> και της </w:t>
      </w:r>
      <w:r w:rsidRPr="00C2403C">
        <w:rPr>
          <w:rFonts w:ascii="Calibri" w:hAnsi="Calibri" w:cs="Calibri"/>
          <w:i/>
          <w:sz w:val="22"/>
          <w:szCs w:val="22"/>
          <w:lang w:val="el-GR"/>
        </w:rPr>
        <w:t>Προσβασιμότητας για τα Άτομα με Αναπηρία</w:t>
      </w:r>
      <w:r w:rsidRPr="00C2403C">
        <w:rPr>
          <w:rFonts w:ascii="Calibri" w:hAnsi="Calibri" w:cs="Calibri"/>
          <w:sz w:val="22"/>
          <w:szCs w:val="22"/>
          <w:lang w:val="el-GR"/>
        </w:rPr>
        <w:t>, οι οποίες έχουν πλέον μετατραπεί σε απαραίτητη προϋπόθεση για τη λήψη δημόσιας χρηματοδότησης των κρατών-μελών από τα ταμεία της ΕΕ. Όλα τα αποτελέσματα της Πράξης, και ως εκ τούτου το προκηρυσσόμενο Έργο, θα πρέπει να είναι πλήρως προσβάσιμα για άτομα με αναπηρία. Για τον λόγο αυτό, οι παρεμβάσεις του Έργου θα πρέπει να υιοθετούν την Αρχή του «Σχεδιασμού για Όλους» εντάσσοντας προϋποθέσεις και όρους προσβασιμότητας για άτομα με αναπηρία βασιζόμενες σε διεθνώς αναγνωρισμένους κανόνες.</w:t>
      </w:r>
    </w:p>
    <w:bookmarkEnd w:id="0"/>
    <w:p w:rsidR="00867BD4" w:rsidRPr="00C2403C" w:rsidRDefault="00867BD4" w:rsidP="00F665BE">
      <w:pPr>
        <w:widowControl w:val="0"/>
        <w:autoSpaceDE w:val="0"/>
        <w:autoSpaceDN w:val="0"/>
        <w:adjustRightInd w:val="0"/>
        <w:spacing w:after="120" w:line="288" w:lineRule="auto"/>
        <w:ind w:right="-1"/>
        <w:jc w:val="both"/>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2</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Διάρκεια</w:t>
      </w:r>
    </w:p>
    <w:p w:rsidR="00AA06B4" w:rsidRPr="00C2403C" w:rsidRDefault="00AA06B4" w:rsidP="00867BD4">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Η διάρκεια υλοποίησης του έργου είναι από την υπογραφή της παρούσας έως την </w:t>
      </w:r>
      <w:r w:rsidR="00F665BE" w:rsidRPr="00C2403C">
        <w:rPr>
          <w:rFonts w:ascii="Calibri" w:hAnsi="Calibri" w:cs="Calibri"/>
          <w:sz w:val="22"/>
          <w:szCs w:val="22"/>
          <w:lang w:val="el-GR"/>
        </w:rPr>
        <w:t xml:space="preserve"> </w:t>
      </w:r>
      <w:r w:rsidR="004D7326" w:rsidRPr="00C2403C">
        <w:rPr>
          <w:rFonts w:ascii="Calibri" w:hAnsi="Calibri" w:cs="Calibri"/>
          <w:sz w:val="22"/>
          <w:szCs w:val="22"/>
          <w:highlight w:val="yellow"/>
          <w:lang w:val="el-GR"/>
        </w:rPr>
        <w:t>…………</w:t>
      </w:r>
      <w:r w:rsidRPr="00C2403C">
        <w:rPr>
          <w:rFonts w:ascii="Calibri" w:hAnsi="Calibri" w:cs="Calibri"/>
          <w:sz w:val="22"/>
          <w:szCs w:val="22"/>
          <w:lang w:val="el-GR"/>
        </w:rPr>
        <w:t xml:space="preserve"> Η ισχύς της παρούσας σύμβασης αρχίζει με την υπογραφή της και λήγει </w:t>
      </w:r>
      <w:r w:rsidR="00CF0AC7" w:rsidRPr="00C2403C">
        <w:rPr>
          <w:rFonts w:ascii="Calibri" w:hAnsi="Calibri" w:cs="Calibri"/>
          <w:sz w:val="22"/>
          <w:szCs w:val="22"/>
          <w:lang w:val="el-GR"/>
        </w:rPr>
        <w:t xml:space="preserve">με την προσήκουσα παραλαβή του τελευταίου παραδοτέου. </w:t>
      </w:r>
    </w:p>
    <w:p w:rsidR="00F665BE" w:rsidRPr="00C2403C" w:rsidRDefault="00F665BE" w:rsidP="00AA06B4">
      <w:pPr>
        <w:spacing w:line="360" w:lineRule="auto"/>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3</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Υποχρεώσεις του Αναδόχου</w:t>
      </w:r>
    </w:p>
    <w:p w:rsidR="00AA06B4" w:rsidRPr="00C2403C" w:rsidRDefault="00AA06B4" w:rsidP="002A7DF8">
      <w:pPr>
        <w:spacing w:line="360" w:lineRule="auto"/>
        <w:jc w:val="both"/>
        <w:rPr>
          <w:rFonts w:ascii="Calibri" w:hAnsi="Calibri" w:cs="Calibri"/>
          <w:b/>
          <w:sz w:val="22"/>
          <w:szCs w:val="22"/>
          <w:lang w:val="el-GR"/>
        </w:rPr>
      </w:pPr>
      <w:r w:rsidRPr="00C2403C">
        <w:rPr>
          <w:rFonts w:ascii="Calibri" w:hAnsi="Calibri" w:cs="Calibri"/>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AA06B4" w:rsidRPr="00C2403C" w:rsidRDefault="00A95F0C" w:rsidP="002A7DF8">
      <w:pPr>
        <w:spacing w:line="360" w:lineRule="auto"/>
        <w:jc w:val="both"/>
        <w:rPr>
          <w:rFonts w:ascii="Calibri" w:hAnsi="Calibri" w:cs="Calibri"/>
          <w:sz w:val="22"/>
          <w:szCs w:val="22"/>
          <w:lang w:val="el-GR"/>
        </w:rPr>
      </w:pPr>
      <w:r w:rsidRPr="00C2403C">
        <w:rPr>
          <w:rFonts w:ascii="Calibri" w:hAnsi="Calibri" w:cs="Calibri"/>
          <w:sz w:val="22"/>
          <w:szCs w:val="22"/>
          <w:lang w:val="el-GR"/>
        </w:rPr>
        <w:t>2</w:t>
      </w:r>
      <w:r w:rsidR="00AA06B4" w:rsidRPr="00C2403C">
        <w:rPr>
          <w:rFonts w:ascii="Calibri" w:hAnsi="Calibri" w:cs="Calibri"/>
          <w:sz w:val="22"/>
          <w:szCs w:val="22"/>
          <w:lang w:val="el-GR"/>
        </w:rPr>
        <w:t xml:space="preserve">. Ο Ανάδοχος ενημερώνει αμελλητί γραπτώς </w:t>
      </w:r>
      <w:r w:rsidR="00BC2CF8" w:rsidRPr="00C2403C">
        <w:rPr>
          <w:rFonts w:ascii="Calibri" w:hAnsi="Calibri" w:cs="Calibri"/>
          <w:sz w:val="22"/>
          <w:szCs w:val="22"/>
          <w:lang w:val="el-GR"/>
        </w:rPr>
        <w:t xml:space="preserve">την Αναθέτουσα Αρχή </w:t>
      </w:r>
      <w:r w:rsidR="00AA06B4" w:rsidRPr="00C2403C">
        <w:rPr>
          <w:rFonts w:ascii="Calibri" w:hAnsi="Calibri" w:cs="Calibri"/>
          <w:sz w:val="22"/>
          <w:szCs w:val="22"/>
          <w:lang w:val="el-GR"/>
        </w:rPr>
        <w:t>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AA06B4" w:rsidRPr="00C2403C" w:rsidRDefault="00A95F0C"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3</w:t>
      </w:r>
      <w:r w:rsidR="00AA06B4" w:rsidRPr="00C2403C">
        <w:rPr>
          <w:rFonts w:ascii="Calibri" w:hAnsi="Calibri" w:cs="Calibri"/>
          <w:sz w:val="22"/>
          <w:szCs w:val="22"/>
          <w:lang w:val="el-GR"/>
        </w:rPr>
        <w:t xml:space="preserve">. Ο Ανάδοχος υποχρεούται να προσφέρει τις υπηρεσίες του σε αγαστή και πλήρη συνεργασία με το προσωπικό </w:t>
      </w:r>
      <w:r w:rsidRPr="00C2403C">
        <w:rPr>
          <w:rFonts w:ascii="Calibri" w:hAnsi="Calibri" w:cs="Calibri"/>
          <w:sz w:val="22"/>
          <w:szCs w:val="22"/>
          <w:lang w:val="el-GR"/>
        </w:rPr>
        <w:t>της Αναθέτουσας Αρχής</w:t>
      </w:r>
      <w:r w:rsidR="00AA06B4" w:rsidRPr="00C2403C">
        <w:rPr>
          <w:rFonts w:ascii="Calibri" w:hAnsi="Calibri" w:cs="Calibri"/>
          <w:sz w:val="22"/>
          <w:szCs w:val="22"/>
          <w:lang w:val="el-GR"/>
        </w:rPr>
        <w:t>.</w:t>
      </w:r>
    </w:p>
    <w:p w:rsidR="00AA06B4" w:rsidRPr="00C2403C" w:rsidRDefault="00A95F0C" w:rsidP="00777370">
      <w:pPr>
        <w:spacing w:line="360" w:lineRule="auto"/>
        <w:jc w:val="both"/>
        <w:rPr>
          <w:rFonts w:ascii="Calibri" w:hAnsi="Calibri" w:cs="Calibri"/>
          <w:sz w:val="22"/>
          <w:szCs w:val="22"/>
          <w:lang w:val="el-GR"/>
        </w:rPr>
      </w:pPr>
      <w:r w:rsidRPr="00C2403C">
        <w:rPr>
          <w:rFonts w:ascii="Calibri" w:hAnsi="Calibri" w:cs="Calibri"/>
          <w:sz w:val="22"/>
          <w:szCs w:val="22"/>
          <w:lang w:val="el-GR"/>
        </w:rPr>
        <w:t>4</w:t>
      </w:r>
      <w:r w:rsidR="00AA06B4" w:rsidRPr="00C2403C">
        <w:rPr>
          <w:rFonts w:ascii="Calibri" w:hAnsi="Calibri" w:cs="Calibri"/>
          <w:sz w:val="22"/>
          <w:szCs w:val="22"/>
          <w:lang w:val="el-GR"/>
        </w:rPr>
        <w:t>. Ο Ανάδοχος υποχρεούται να τηρεί και να υποβάλλει στ</w:t>
      </w:r>
      <w:r w:rsidR="00BC2CF8" w:rsidRPr="00C2403C">
        <w:rPr>
          <w:rFonts w:ascii="Calibri" w:hAnsi="Calibri" w:cs="Calibri"/>
          <w:sz w:val="22"/>
          <w:szCs w:val="22"/>
          <w:lang w:val="el-GR"/>
        </w:rPr>
        <w:t>ην Αναθέτουσα Αρχή</w:t>
      </w:r>
      <w:r w:rsidR="00AA06B4" w:rsidRPr="00C2403C">
        <w:rPr>
          <w:rFonts w:ascii="Calibri" w:hAnsi="Calibri" w:cs="Calibri"/>
          <w:sz w:val="22"/>
          <w:szCs w:val="22"/>
          <w:lang w:val="el-GR"/>
        </w:rPr>
        <w:t xml:space="preserve">,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w:t>
      </w:r>
      <w:r w:rsidR="00AA06B4" w:rsidRPr="00C2403C">
        <w:rPr>
          <w:rFonts w:ascii="Calibri" w:hAnsi="Calibri" w:cs="Calibri"/>
          <w:sz w:val="22"/>
          <w:szCs w:val="22"/>
          <w:lang w:val="el-GR"/>
        </w:rPr>
        <w:lastRenderedPageBreak/>
        <w:t xml:space="preserve">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AA06B4" w:rsidRPr="00C2403C" w:rsidRDefault="00A95F0C" w:rsidP="00777370">
      <w:pPr>
        <w:spacing w:line="360" w:lineRule="auto"/>
        <w:jc w:val="both"/>
        <w:rPr>
          <w:rFonts w:ascii="Calibri" w:hAnsi="Calibri" w:cs="Calibri"/>
          <w:sz w:val="22"/>
          <w:szCs w:val="22"/>
          <w:lang w:val="el-GR"/>
        </w:rPr>
      </w:pPr>
      <w:r w:rsidRPr="00C2403C">
        <w:rPr>
          <w:rFonts w:ascii="Calibri" w:hAnsi="Calibri" w:cs="Calibri"/>
          <w:sz w:val="22"/>
          <w:szCs w:val="22"/>
          <w:lang w:val="el-GR"/>
        </w:rPr>
        <w:t>5</w:t>
      </w:r>
      <w:r w:rsidR="00AA06B4" w:rsidRPr="00C2403C">
        <w:rPr>
          <w:rFonts w:ascii="Calibri" w:hAnsi="Calibri" w:cs="Calibri"/>
          <w:sz w:val="22"/>
          <w:szCs w:val="22"/>
          <w:lang w:val="el-GR"/>
        </w:rPr>
        <w:t>. Απαγορεύεται στον Ανάδοχο να αναθέσει σε τρίτους (πλην τυχόν υπεργολάβων που έχουν δηλωθεί στην τεχνική προσφορά)  οποιεσδήποτε αρμοδιότητες, που απορρέουν από την παρούσα.</w:t>
      </w:r>
    </w:p>
    <w:p w:rsidR="00AA06B4" w:rsidRPr="00C2403C" w:rsidRDefault="00A95F0C"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6</w:t>
      </w:r>
      <w:r w:rsidR="00AA06B4" w:rsidRPr="00C2403C">
        <w:rPr>
          <w:rFonts w:ascii="Calibri" w:hAnsi="Calibri" w:cs="Calibri"/>
          <w:sz w:val="22"/>
          <w:szCs w:val="22"/>
          <w:lang w:val="el-GR"/>
        </w:rPr>
        <w:t>.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AE4AC3" w:rsidRPr="00C2403C" w:rsidRDefault="00AE4AC3"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7. Κατά την εκτέλεση της σύμβασης ο Ανάδοχος οφείλει να τηρεί τις υποχρεώσεις του που απορρέουν από τις διατάξεις της περιβαλλοντικής, κοινωνικοασφαλιστικής και εργατικής νομοθεσίας</w:t>
      </w:r>
      <w:r w:rsidR="00867BD4" w:rsidRPr="00C2403C">
        <w:rPr>
          <w:rFonts w:ascii="Calibri" w:hAnsi="Calibri" w:cs="Calibri"/>
          <w:sz w:val="22"/>
          <w:szCs w:val="22"/>
          <w:lang w:val="el-GR"/>
        </w:rPr>
        <w:t xml:space="preserve"> </w:t>
      </w:r>
      <w:r w:rsidRPr="00C2403C">
        <w:rPr>
          <w:rFonts w:ascii="Calibri" w:hAnsi="Calibri" w:cs="Calibri"/>
          <w:sz w:val="22"/>
          <w:szCs w:val="22"/>
          <w:lang w:val="el-GR"/>
        </w:rPr>
        <w:t xml:space="preserve">που έχουν θεσπιστεί με το δίκαιο της Ένωσης, το εθνικό δίκαιο, συλλογικές συμβάσεις ή διεθνής διατάξεις περιβαλλοντικού, εργατικού και κοινωνικού δικαίου. </w:t>
      </w:r>
    </w:p>
    <w:p w:rsidR="00AA06B4" w:rsidRPr="00C2403C" w:rsidRDefault="00AA06B4" w:rsidP="00AA06B4">
      <w:pPr>
        <w:spacing w:line="360" w:lineRule="auto"/>
        <w:jc w:val="center"/>
        <w:rPr>
          <w:rFonts w:ascii="Calibri" w:hAnsi="Calibri" w:cs="Calibri"/>
          <w:b/>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4</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Υποχρεώσεις </w:t>
      </w:r>
      <w:r w:rsidR="00FE196E" w:rsidRPr="00C2403C">
        <w:rPr>
          <w:rFonts w:ascii="Calibri" w:hAnsi="Calibri" w:cs="Calibri"/>
          <w:b/>
          <w:sz w:val="22"/>
          <w:szCs w:val="22"/>
          <w:lang w:val="el-GR"/>
        </w:rPr>
        <w:t>της Αναθέτουσας Αρχής</w:t>
      </w:r>
    </w:p>
    <w:p w:rsidR="00AA06B4" w:rsidRPr="00C2403C" w:rsidRDefault="00AA06B4" w:rsidP="00AA1992">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1. </w:t>
      </w:r>
      <w:r w:rsidR="00A95F0C" w:rsidRPr="00C2403C">
        <w:rPr>
          <w:rFonts w:ascii="Calibri" w:hAnsi="Calibri" w:cs="Calibri"/>
          <w:sz w:val="22"/>
          <w:szCs w:val="22"/>
          <w:lang w:val="el-GR"/>
        </w:rPr>
        <w:t>Η Αναθέτουσα Αρχή</w:t>
      </w:r>
      <w:r w:rsidRPr="00C2403C">
        <w:rPr>
          <w:rFonts w:ascii="Calibri" w:hAnsi="Calibri" w:cs="Calibri"/>
          <w:sz w:val="22"/>
          <w:szCs w:val="22"/>
          <w:lang w:val="el-GR"/>
        </w:rPr>
        <w:t xml:space="preserve"> υποχρεούται να λάβει κάθε ενδεδειγμένο μέτρο για να διευκολύνει τον Ανάδοχο στο έργο του.</w:t>
      </w:r>
    </w:p>
    <w:p w:rsidR="00AA06B4" w:rsidRPr="00C2403C" w:rsidRDefault="00AA06B4" w:rsidP="00AA1992">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2. </w:t>
      </w:r>
      <w:r w:rsidR="00BC2CF8" w:rsidRPr="00C2403C">
        <w:rPr>
          <w:rFonts w:ascii="Calibri" w:hAnsi="Calibri" w:cs="Calibri"/>
          <w:sz w:val="22"/>
          <w:szCs w:val="22"/>
          <w:lang w:val="el-GR"/>
        </w:rPr>
        <w:t xml:space="preserve">Η Αναθέτουσα Αρχή </w:t>
      </w:r>
      <w:r w:rsidRPr="00C2403C">
        <w:rPr>
          <w:rFonts w:ascii="Calibri" w:hAnsi="Calibri" w:cs="Calibri"/>
          <w:sz w:val="22"/>
          <w:szCs w:val="22"/>
          <w:lang w:val="el-GR"/>
        </w:rPr>
        <w:t xml:space="preserve">οφείλει να εξασφαλίσει την πρόσβαση του Αναδόχου στις διαθέσιμες πηγές πληροφοριών </w:t>
      </w:r>
      <w:r w:rsidR="00A95F0C" w:rsidRPr="00C2403C">
        <w:rPr>
          <w:rFonts w:ascii="Calibri" w:hAnsi="Calibri" w:cs="Calibri"/>
          <w:sz w:val="22"/>
          <w:szCs w:val="22"/>
          <w:lang w:val="el-GR"/>
        </w:rPr>
        <w:t>της</w:t>
      </w:r>
      <w:r w:rsidRPr="00C2403C">
        <w:rPr>
          <w:rFonts w:ascii="Calibri" w:hAnsi="Calibri" w:cs="Calibri"/>
          <w:sz w:val="22"/>
          <w:szCs w:val="22"/>
          <w:lang w:val="el-GR"/>
        </w:rPr>
        <w:t xml:space="preserve"> και να συνδράμει στην απόκτηση κάθε πρόσθετης πληροφορίας ή στοιχείου απαραίτητου για το έργο του. </w:t>
      </w:r>
    </w:p>
    <w:p w:rsidR="00AA06B4" w:rsidRPr="00C2403C" w:rsidRDefault="00AA06B4" w:rsidP="00AA1992">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3. </w:t>
      </w:r>
      <w:r w:rsidR="00BC2CF8" w:rsidRPr="00C2403C">
        <w:rPr>
          <w:rFonts w:ascii="Calibri" w:hAnsi="Calibri" w:cs="Calibri"/>
          <w:sz w:val="22"/>
          <w:szCs w:val="22"/>
          <w:lang w:val="el-GR"/>
        </w:rPr>
        <w:t xml:space="preserve">Η Αναθέτουσα Αρχή </w:t>
      </w:r>
      <w:r w:rsidRPr="00C2403C">
        <w:rPr>
          <w:rFonts w:ascii="Calibri" w:hAnsi="Calibri" w:cs="Calibri"/>
          <w:sz w:val="22"/>
          <w:szCs w:val="22"/>
          <w:lang w:val="el-GR"/>
        </w:rPr>
        <w:t xml:space="preserve">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AA06B4" w:rsidRPr="00C2403C" w:rsidRDefault="00AA06B4" w:rsidP="00AA1992">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4. </w:t>
      </w:r>
      <w:r w:rsidR="00A95F0C" w:rsidRPr="00C2403C">
        <w:rPr>
          <w:rFonts w:ascii="Calibri" w:hAnsi="Calibri" w:cs="Calibri"/>
          <w:sz w:val="22"/>
          <w:szCs w:val="22"/>
          <w:lang w:val="el-GR"/>
        </w:rPr>
        <w:t>Η Αναθέτουσα Αρχή</w:t>
      </w:r>
      <w:r w:rsidRPr="00C2403C">
        <w:rPr>
          <w:rFonts w:ascii="Calibri" w:hAnsi="Calibri" w:cs="Calibri"/>
          <w:sz w:val="22"/>
          <w:szCs w:val="22"/>
          <w:lang w:val="el-GR"/>
        </w:rPr>
        <w:t xml:space="preserve"> δεν ευθύνεται σε περίπτωση καθυστέρησης εκταμίευσης των κονδυλίων από την υπηρεσία διαχείρισης του </w:t>
      </w:r>
      <w:r w:rsidR="004D7326" w:rsidRPr="00C2403C">
        <w:rPr>
          <w:rFonts w:ascii="Calibri" w:hAnsi="Calibri" w:cs="Calibri"/>
          <w:sz w:val="22"/>
          <w:szCs w:val="22"/>
          <w:lang w:val="el-GR"/>
        </w:rPr>
        <w:t>Προγράμματος διασυνοριακής συνεργασίας INTERREG V-A GREECE-BULGARIA 2014 – 2020</w:t>
      </w:r>
      <w:r w:rsidR="00F665BE" w:rsidRPr="00C2403C">
        <w:rPr>
          <w:rFonts w:ascii="Calibri" w:hAnsi="Calibri" w:cs="Calibri"/>
          <w:b/>
          <w:sz w:val="22"/>
          <w:szCs w:val="22"/>
          <w:lang w:val="el-GR"/>
        </w:rPr>
        <w:t xml:space="preserve"> </w:t>
      </w:r>
      <w:r w:rsidRPr="00C2403C">
        <w:rPr>
          <w:rFonts w:ascii="Calibri" w:hAnsi="Calibri" w:cs="Calibri"/>
          <w:sz w:val="22"/>
          <w:szCs w:val="22"/>
          <w:lang w:val="el-GR"/>
        </w:rPr>
        <w:t xml:space="preserve">και αυτό δεν απαλλάσσει τον ανάδοχο από τις υποχρεώσεις του και την τήρηση του χρονοδιαγράμματος. </w:t>
      </w:r>
    </w:p>
    <w:p w:rsidR="00AA06B4" w:rsidRPr="00C2403C" w:rsidRDefault="00AA06B4" w:rsidP="00AA1992">
      <w:pPr>
        <w:spacing w:line="360" w:lineRule="auto"/>
        <w:jc w:val="both"/>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5</w:t>
      </w:r>
    </w:p>
    <w:p w:rsidR="00CF0AC7" w:rsidRPr="00C2403C" w:rsidRDefault="00AA06B4" w:rsidP="00CF0AC7">
      <w:pPr>
        <w:spacing w:line="360" w:lineRule="auto"/>
        <w:jc w:val="center"/>
        <w:rPr>
          <w:rFonts w:ascii="Calibri" w:hAnsi="Calibri" w:cs="Calibri"/>
          <w:sz w:val="22"/>
          <w:szCs w:val="22"/>
          <w:lang w:val="el-GR"/>
        </w:rPr>
      </w:pPr>
      <w:r w:rsidRPr="00C2403C">
        <w:rPr>
          <w:rFonts w:ascii="Calibri" w:hAnsi="Calibri" w:cs="Calibri"/>
          <w:b/>
          <w:sz w:val="22"/>
          <w:szCs w:val="22"/>
          <w:lang w:val="el-GR"/>
        </w:rPr>
        <w:lastRenderedPageBreak/>
        <w:t>Έργο του Αναδόχου</w:t>
      </w:r>
    </w:p>
    <w:p w:rsidR="00C2403C" w:rsidRPr="00C2403C" w:rsidRDefault="00C2403C" w:rsidP="006A755F">
      <w:pPr>
        <w:pStyle w:val="aa"/>
        <w:widowControl w:val="0"/>
        <w:numPr>
          <w:ilvl w:val="0"/>
          <w:numId w:val="35"/>
        </w:numPr>
        <w:autoSpaceDE w:val="0"/>
        <w:autoSpaceDN w:val="0"/>
        <w:adjustRightInd w:val="0"/>
        <w:ind w:right="-1"/>
        <w:contextualSpacing w:val="0"/>
        <w:rPr>
          <w:rFonts w:ascii="Calibri" w:hAnsi="Calibri" w:cs="Calibri"/>
          <w:szCs w:val="22"/>
        </w:rPr>
      </w:pPr>
      <w:r w:rsidRPr="00C2403C">
        <w:rPr>
          <w:rFonts w:ascii="Calibri" w:hAnsi="Calibri" w:cs="Calibri"/>
          <w:b/>
          <w:szCs w:val="22"/>
          <w:u w:val="single"/>
        </w:rPr>
        <w:t>Ενότητα 1</w:t>
      </w:r>
      <w:r w:rsidRPr="00C2403C">
        <w:rPr>
          <w:rFonts w:ascii="Calibri" w:hAnsi="Calibri" w:cs="Calibri"/>
          <w:b/>
          <w:szCs w:val="22"/>
          <w:u w:val="single"/>
          <w:vertAlign w:val="superscript"/>
        </w:rPr>
        <w:t>η</w:t>
      </w:r>
      <w:r w:rsidRPr="00C2403C">
        <w:rPr>
          <w:rFonts w:ascii="Calibri" w:hAnsi="Calibri" w:cs="Calibri"/>
          <w:szCs w:val="22"/>
        </w:rPr>
        <w:t>: Παραγωγή Οδηγού με κατευθυντήριες γραμμές για τη δημιουργία και αξιολόγηση προσβάσιμων οικοδιαδρομών (τρεις γλώσσες) – στο πλαίσιο του Παραδοτέου “</w:t>
      </w:r>
      <w:r w:rsidRPr="00C2403C">
        <w:rPr>
          <w:rFonts w:ascii="Calibri" w:hAnsi="Calibri" w:cs="Calibri"/>
          <w:szCs w:val="22"/>
          <w:lang w:val="en-US"/>
        </w:rPr>
        <w:t>D</w:t>
      </w:r>
      <w:r w:rsidRPr="00C2403C">
        <w:rPr>
          <w:rFonts w:ascii="Calibri" w:hAnsi="Calibri" w:cs="Calibri"/>
          <w:szCs w:val="22"/>
        </w:rPr>
        <w:t xml:space="preserve">4.5.2 – </w:t>
      </w:r>
      <w:r w:rsidRPr="00C2403C">
        <w:rPr>
          <w:rFonts w:ascii="Calibri" w:hAnsi="Calibri" w:cs="Calibri"/>
          <w:szCs w:val="22"/>
          <w:lang w:val="en-US"/>
        </w:rPr>
        <w:t>Pathways</w:t>
      </w:r>
      <w:r w:rsidRPr="00C2403C">
        <w:rPr>
          <w:rFonts w:ascii="Calibri" w:hAnsi="Calibri" w:cs="Calibri"/>
          <w:szCs w:val="22"/>
        </w:rPr>
        <w:t xml:space="preserve"> </w:t>
      </w:r>
      <w:r w:rsidRPr="00C2403C">
        <w:rPr>
          <w:rFonts w:ascii="Calibri" w:hAnsi="Calibri" w:cs="Calibri"/>
          <w:szCs w:val="22"/>
          <w:lang w:val="en-US"/>
        </w:rPr>
        <w:t>for</w:t>
      </w:r>
      <w:r w:rsidRPr="00C2403C">
        <w:rPr>
          <w:rFonts w:ascii="Calibri" w:hAnsi="Calibri" w:cs="Calibri"/>
          <w:szCs w:val="22"/>
        </w:rPr>
        <w:t xml:space="preserve"> </w:t>
      </w:r>
      <w:r w:rsidRPr="00C2403C">
        <w:rPr>
          <w:rFonts w:ascii="Calibri" w:hAnsi="Calibri" w:cs="Calibri"/>
          <w:szCs w:val="22"/>
          <w:lang w:val="en-US"/>
        </w:rPr>
        <w:t>recreational</w:t>
      </w:r>
      <w:r w:rsidRPr="00C2403C">
        <w:rPr>
          <w:rFonts w:ascii="Calibri" w:hAnsi="Calibri" w:cs="Calibri"/>
          <w:szCs w:val="22"/>
        </w:rPr>
        <w:t xml:space="preserve"> </w:t>
      </w:r>
      <w:r w:rsidRPr="00C2403C">
        <w:rPr>
          <w:rFonts w:ascii="Calibri" w:hAnsi="Calibri" w:cs="Calibri"/>
          <w:szCs w:val="22"/>
          <w:lang w:val="en-US"/>
        </w:rPr>
        <w:t>purposes</w:t>
      </w:r>
      <w:r w:rsidRPr="00C2403C">
        <w:rPr>
          <w:rFonts w:ascii="Calibri" w:hAnsi="Calibri" w:cs="Calibri"/>
          <w:szCs w:val="22"/>
        </w:rPr>
        <w:t xml:space="preserve"> </w:t>
      </w:r>
      <w:r w:rsidRPr="00C2403C">
        <w:rPr>
          <w:rFonts w:ascii="Calibri" w:hAnsi="Calibri" w:cs="Calibri"/>
          <w:szCs w:val="22"/>
          <w:lang w:val="en-US"/>
        </w:rPr>
        <w:t>and</w:t>
      </w:r>
      <w:r w:rsidRPr="00C2403C">
        <w:rPr>
          <w:rFonts w:ascii="Calibri" w:hAnsi="Calibri" w:cs="Calibri"/>
          <w:szCs w:val="22"/>
        </w:rPr>
        <w:t xml:space="preserve"> </w:t>
      </w:r>
      <w:r w:rsidRPr="00C2403C">
        <w:rPr>
          <w:rFonts w:ascii="Calibri" w:hAnsi="Calibri" w:cs="Calibri"/>
          <w:szCs w:val="22"/>
          <w:lang w:val="en-US"/>
        </w:rPr>
        <w:t>birdwatching</w:t>
      </w:r>
      <w:r w:rsidRPr="00C2403C">
        <w:rPr>
          <w:rFonts w:ascii="Calibri" w:hAnsi="Calibri" w:cs="Calibri"/>
          <w:szCs w:val="22"/>
        </w:rPr>
        <w:t xml:space="preserve"> </w:t>
      </w:r>
      <w:r w:rsidRPr="00C2403C">
        <w:rPr>
          <w:rFonts w:ascii="Calibri" w:hAnsi="Calibri" w:cs="Calibri"/>
          <w:szCs w:val="22"/>
          <w:lang w:val="en-US"/>
        </w:rPr>
        <w:t>for</w:t>
      </w:r>
      <w:r w:rsidRPr="00C2403C">
        <w:rPr>
          <w:rFonts w:ascii="Calibri" w:hAnsi="Calibri" w:cs="Calibri"/>
          <w:szCs w:val="22"/>
        </w:rPr>
        <w:t xml:space="preserve"> </w:t>
      </w:r>
      <w:r w:rsidRPr="00C2403C">
        <w:rPr>
          <w:rFonts w:ascii="Calibri" w:hAnsi="Calibri" w:cs="Calibri"/>
          <w:szCs w:val="22"/>
          <w:lang w:val="en-US"/>
        </w:rPr>
        <w:t>handicapped</w:t>
      </w:r>
      <w:r w:rsidRPr="00C2403C">
        <w:rPr>
          <w:rFonts w:ascii="Calibri" w:hAnsi="Calibri" w:cs="Calibri"/>
          <w:szCs w:val="22"/>
        </w:rPr>
        <w:t xml:space="preserve"> </w:t>
      </w:r>
      <w:r w:rsidRPr="00C2403C">
        <w:rPr>
          <w:rFonts w:ascii="Calibri" w:hAnsi="Calibri" w:cs="Calibri"/>
          <w:szCs w:val="22"/>
          <w:lang w:val="en-US"/>
        </w:rPr>
        <w:t>and</w:t>
      </w:r>
      <w:r w:rsidRPr="00C2403C">
        <w:rPr>
          <w:rFonts w:ascii="Calibri" w:hAnsi="Calibri" w:cs="Calibri"/>
          <w:szCs w:val="22"/>
        </w:rPr>
        <w:t xml:space="preserve"> </w:t>
      </w:r>
      <w:r w:rsidRPr="00C2403C">
        <w:rPr>
          <w:rFonts w:ascii="Calibri" w:hAnsi="Calibri" w:cs="Calibri"/>
          <w:szCs w:val="22"/>
          <w:lang w:val="en-US"/>
        </w:rPr>
        <w:t>disabled</w:t>
      </w:r>
      <w:r w:rsidRPr="00C2403C">
        <w:rPr>
          <w:rFonts w:ascii="Calibri" w:hAnsi="Calibri" w:cs="Calibri"/>
          <w:szCs w:val="22"/>
        </w:rPr>
        <w:t>” της Πράξης.</w:t>
      </w:r>
    </w:p>
    <w:p w:rsidR="00C2403C" w:rsidRPr="00C2403C" w:rsidRDefault="00C2403C" w:rsidP="006A755F">
      <w:pPr>
        <w:pStyle w:val="aa"/>
        <w:widowControl w:val="0"/>
        <w:numPr>
          <w:ilvl w:val="0"/>
          <w:numId w:val="35"/>
        </w:numPr>
        <w:autoSpaceDE w:val="0"/>
        <w:autoSpaceDN w:val="0"/>
        <w:adjustRightInd w:val="0"/>
        <w:ind w:right="-1"/>
        <w:contextualSpacing w:val="0"/>
        <w:rPr>
          <w:rFonts w:ascii="Calibri" w:hAnsi="Calibri" w:cs="Calibri"/>
          <w:szCs w:val="22"/>
        </w:rPr>
      </w:pPr>
      <w:r w:rsidRPr="00C2403C">
        <w:rPr>
          <w:rFonts w:ascii="Calibri" w:hAnsi="Calibri" w:cs="Calibri"/>
          <w:b/>
          <w:szCs w:val="22"/>
          <w:u w:val="single"/>
        </w:rPr>
        <w:t>Ενότητα 2</w:t>
      </w:r>
      <w:r w:rsidRPr="00C2403C">
        <w:rPr>
          <w:rFonts w:ascii="Calibri" w:hAnsi="Calibri" w:cs="Calibri"/>
          <w:b/>
          <w:szCs w:val="22"/>
          <w:u w:val="single"/>
          <w:vertAlign w:val="superscript"/>
        </w:rPr>
        <w:t>η</w:t>
      </w:r>
      <w:r w:rsidRPr="00C2403C">
        <w:rPr>
          <w:rFonts w:ascii="Calibri" w:hAnsi="Calibri" w:cs="Calibri"/>
          <w:szCs w:val="22"/>
        </w:rPr>
        <w:t>: Οργάνωση επιτόπιων αυτοψιών και επισκέψεων πεδίου σε υποστηριζόμενες δομές - στο πλαίσιο του Παραδοτέου “</w:t>
      </w:r>
      <w:r w:rsidRPr="00C2403C">
        <w:rPr>
          <w:rFonts w:ascii="Calibri" w:hAnsi="Calibri" w:cs="Calibri"/>
          <w:szCs w:val="22"/>
          <w:lang w:val="en-US"/>
        </w:rPr>
        <w:t>D</w:t>
      </w:r>
      <w:r w:rsidRPr="00C2403C">
        <w:rPr>
          <w:rFonts w:ascii="Calibri" w:hAnsi="Calibri" w:cs="Calibri"/>
          <w:szCs w:val="22"/>
        </w:rPr>
        <w:t xml:space="preserve">5.5.4 – </w:t>
      </w:r>
      <w:r w:rsidRPr="00C2403C">
        <w:rPr>
          <w:rFonts w:ascii="Calibri" w:hAnsi="Calibri" w:cs="Calibri"/>
          <w:szCs w:val="22"/>
          <w:lang w:val="en-US"/>
        </w:rPr>
        <w:t>ESAmeA</w:t>
      </w:r>
      <w:r w:rsidRPr="00C2403C">
        <w:rPr>
          <w:rFonts w:ascii="Calibri" w:hAnsi="Calibri" w:cs="Calibri"/>
          <w:szCs w:val="22"/>
        </w:rPr>
        <w:t xml:space="preserve"> </w:t>
      </w:r>
      <w:r w:rsidRPr="00C2403C">
        <w:rPr>
          <w:rFonts w:ascii="Calibri" w:hAnsi="Calibri" w:cs="Calibri"/>
          <w:szCs w:val="22"/>
          <w:lang w:val="en-US"/>
        </w:rPr>
        <w:t>visiting</w:t>
      </w:r>
      <w:r w:rsidRPr="00C2403C">
        <w:rPr>
          <w:rFonts w:ascii="Calibri" w:hAnsi="Calibri" w:cs="Calibri"/>
          <w:szCs w:val="22"/>
        </w:rPr>
        <w:t xml:space="preserve"> </w:t>
      </w:r>
      <w:r w:rsidRPr="00C2403C">
        <w:rPr>
          <w:rFonts w:ascii="Calibri" w:hAnsi="Calibri" w:cs="Calibri"/>
          <w:szCs w:val="22"/>
          <w:lang w:val="en-US"/>
        </w:rPr>
        <w:t>and</w:t>
      </w:r>
      <w:r w:rsidRPr="00C2403C">
        <w:rPr>
          <w:rFonts w:ascii="Calibri" w:hAnsi="Calibri" w:cs="Calibri"/>
          <w:szCs w:val="22"/>
        </w:rPr>
        <w:t xml:space="preserve"> </w:t>
      </w:r>
      <w:r w:rsidRPr="00C2403C">
        <w:rPr>
          <w:rFonts w:ascii="Calibri" w:hAnsi="Calibri" w:cs="Calibri"/>
          <w:szCs w:val="22"/>
          <w:lang w:val="en-US"/>
        </w:rPr>
        <w:t>promoting</w:t>
      </w:r>
      <w:r w:rsidRPr="00C2403C">
        <w:rPr>
          <w:rFonts w:ascii="Calibri" w:hAnsi="Calibri" w:cs="Calibri"/>
          <w:szCs w:val="22"/>
        </w:rPr>
        <w:t xml:space="preserve"> </w:t>
      </w:r>
      <w:r w:rsidRPr="00C2403C">
        <w:rPr>
          <w:rFonts w:ascii="Calibri" w:hAnsi="Calibri" w:cs="Calibri"/>
          <w:szCs w:val="22"/>
          <w:lang w:val="en-US"/>
        </w:rPr>
        <w:t>the</w:t>
      </w:r>
      <w:r w:rsidRPr="00C2403C">
        <w:rPr>
          <w:rFonts w:ascii="Calibri" w:hAnsi="Calibri" w:cs="Calibri"/>
          <w:szCs w:val="22"/>
        </w:rPr>
        <w:t xml:space="preserve"> </w:t>
      </w:r>
      <w:r w:rsidRPr="00C2403C">
        <w:rPr>
          <w:rFonts w:ascii="Calibri" w:hAnsi="Calibri" w:cs="Calibri"/>
          <w:szCs w:val="22"/>
          <w:lang w:val="en-US"/>
        </w:rPr>
        <w:t>new</w:t>
      </w:r>
      <w:r w:rsidRPr="00C2403C">
        <w:rPr>
          <w:rFonts w:ascii="Calibri" w:hAnsi="Calibri" w:cs="Calibri"/>
          <w:szCs w:val="22"/>
        </w:rPr>
        <w:t xml:space="preserve"> </w:t>
      </w:r>
      <w:r w:rsidRPr="00C2403C">
        <w:rPr>
          <w:rFonts w:ascii="Calibri" w:hAnsi="Calibri" w:cs="Calibri"/>
          <w:szCs w:val="22"/>
          <w:lang w:val="en-US"/>
        </w:rPr>
        <w:t>pathways</w:t>
      </w:r>
      <w:r w:rsidRPr="00C2403C">
        <w:rPr>
          <w:rFonts w:ascii="Calibri" w:hAnsi="Calibri" w:cs="Calibri"/>
          <w:szCs w:val="22"/>
        </w:rPr>
        <w:t>” της Πράξης.</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 xml:space="preserve">Η εκπόνηση ενός Οδηγού Σχεδιασμού και του αντίστοιχου Συστήματος Αξιολόγησης της προσβασιμότητας είναι ένα πολύπλοκο έργο που απαιτεί υψηλή τεχνογνωσία. Για τον λόγο αυτό θα πρέπει ο Ανάδοχος να εξασφαλίσει τα εξής: </w:t>
      </w:r>
    </w:p>
    <w:p w:rsidR="00C2403C" w:rsidRPr="00C2403C" w:rsidRDefault="00C2403C" w:rsidP="006A755F">
      <w:pPr>
        <w:pStyle w:val="aa"/>
        <w:numPr>
          <w:ilvl w:val="0"/>
          <w:numId w:val="37"/>
        </w:numPr>
        <w:spacing w:after="200" w:line="276" w:lineRule="auto"/>
        <w:rPr>
          <w:rFonts w:ascii="Calibri" w:hAnsi="Calibri" w:cs="Calibri"/>
          <w:szCs w:val="22"/>
        </w:rPr>
      </w:pPr>
      <w:r w:rsidRPr="00C2403C">
        <w:rPr>
          <w:rFonts w:ascii="Calibri" w:hAnsi="Calibri" w:cs="Calibri"/>
          <w:szCs w:val="22"/>
        </w:rPr>
        <w:t xml:space="preserve">Το απασχολούμενο προσωπικό στο Έργο θα διαθέτει άρτια γνώση της προσβασιμότητας, κατάλληλη εμπειρία και όλα τα απαιτούμενα επιστημονικά προσόντα.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color w:val="auto"/>
          <w:sz w:val="22"/>
          <w:szCs w:val="22"/>
        </w:rPr>
        <w:t xml:space="preserve">Θα τηρούνται στο έπακρο οι εθνικοί και Ευρωπαϊκοί νόμοι, καθώς και οι κανονισμοί που αφορούν στην προσβασιμότητα.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color w:val="auto"/>
          <w:sz w:val="22"/>
          <w:szCs w:val="22"/>
        </w:rPr>
        <w:t xml:space="preserve">Τα όποια ερωτηματολόγια για την αξιολόγηση της προσβασιμότητας θα καταρτιστούν σύμφωνα με τους διεθνείς κανονισμούς.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color w:val="auto"/>
          <w:sz w:val="22"/>
          <w:szCs w:val="22"/>
        </w:rPr>
        <w:t xml:space="preserve">Θα υπάρχει συνεχής συνεργασία με τους αρμόδιους Φορείς προς τους οποίους απευθύνεται ο Οδηγός για να καλυφθεί όλο το φάσμα των σχετικών υποδομών/ δραστηριοτήτων.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color w:val="auto"/>
          <w:sz w:val="22"/>
          <w:szCs w:val="22"/>
        </w:rPr>
        <w:t xml:space="preserve">Οι πληροφορίες που θα συλλεχθούν θα προβληθούν στο έντυπο με τρόπο εύχρηστο και συνοπτικό χωρίς να παραλείπονται σημαντικές πληροφορίες. </w:t>
      </w:r>
    </w:p>
    <w:p w:rsidR="00C2403C" w:rsidRPr="00C2403C" w:rsidRDefault="00C2403C" w:rsidP="00C2403C">
      <w:pPr>
        <w:rPr>
          <w:rFonts w:ascii="Calibri" w:hAnsi="Calibri" w:cs="Calibri"/>
          <w:bCs/>
          <w:sz w:val="22"/>
          <w:szCs w:val="22"/>
          <w:lang w:val="el-GR"/>
        </w:rPr>
      </w:pPr>
    </w:p>
    <w:p w:rsidR="00C2403C" w:rsidRPr="00C2403C" w:rsidRDefault="00C2403C" w:rsidP="00C2403C">
      <w:pPr>
        <w:pStyle w:val="20"/>
        <w:shd w:val="clear" w:color="auto" w:fill="DBE5F1" w:themeFill="accent1" w:themeFillTint="33"/>
        <w:rPr>
          <w:rFonts w:ascii="Calibri" w:hAnsi="Calibri" w:cs="Calibri"/>
          <w:sz w:val="22"/>
          <w:szCs w:val="22"/>
        </w:rPr>
      </w:pPr>
      <w:bookmarkStart w:id="1" w:name="_Hlk518903065"/>
      <w:r w:rsidRPr="00C2403C">
        <w:rPr>
          <w:rFonts w:ascii="Calibri" w:hAnsi="Calibri" w:cs="Calibri"/>
          <w:sz w:val="22"/>
          <w:szCs w:val="22"/>
        </w:rPr>
        <w:t>Ενότητα 1</w:t>
      </w:r>
      <w:r w:rsidRPr="00C2403C">
        <w:rPr>
          <w:rFonts w:ascii="Calibri" w:hAnsi="Calibri" w:cs="Calibri"/>
          <w:sz w:val="22"/>
          <w:szCs w:val="22"/>
          <w:vertAlign w:val="superscript"/>
        </w:rPr>
        <w:t>η</w:t>
      </w:r>
      <w:r w:rsidRPr="00C2403C">
        <w:rPr>
          <w:rFonts w:ascii="Calibri" w:hAnsi="Calibri" w:cs="Calibri"/>
          <w:sz w:val="22"/>
          <w:szCs w:val="22"/>
        </w:rPr>
        <w:t xml:space="preserve">: Παραγωγή Οδηγού </w:t>
      </w:r>
      <w:bookmarkStart w:id="2" w:name="_Hlk518898392"/>
      <w:r w:rsidRPr="00C2403C">
        <w:rPr>
          <w:rFonts w:ascii="Calibri" w:hAnsi="Calibri" w:cs="Calibri"/>
          <w:sz w:val="22"/>
          <w:szCs w:val="22"/>
        </w:rPr>
        <w:t>με κατευθυντήριες γραμμές για τη δημιουργία και αξιολόγηση προσβάσιμων οικοδιαδρομών (τρεις γλώσσες)</w:t>
      </w:r>
      <w:bookmarkEnd w:id="2"/>
    </w:p>
    <w:bookmarkEnd w:id="1"/>
    <w:p w:rsidR="00C2403C" w:rsidRPr="00C2403C" w:rsidRDefault="00C2403C" w:rsidP="00C2403C">
      <w:pPr>
        <w:rPr>
          <w:rFonts w:ascii="Calibri" w:hAnsi="Calibri" w:cs="Calibri"/>
          <w:sz w:val="22"/>
          <w:szCs w:val="22"/>
          <w:u w:val="single"/>
          <w:lang w:val="el-GR" w:eastAsia="el-GR"/>
        </w:rPr>
      </w:pPr>
      <w:r w:rsidRPr="00C2403C">
        <w:rPr>
          <w:rFonts w:ascii="Calibri" w:hAnsi="Calibri" w:cs="Calibri"/>
          <w:sz w:val="22"/>
          <w:szCs w:val="22"/>
          <w:u w:val="single"/>
          <w:lang w:val="el-GR" w:eastAsia="el-GR"/>
        </w:rPr>
        <w:t>Α. ΣΤΟΧΟΣ ΚΑΙ ΠΕΡΙΕΧΟΜΕΝΟ</w:t>
      </w:r>
    </w:p>
    <w:p w:rsidR="00C2403C" w:rsidRPr="00C2403C" w:rsidRDefault="00C2403C" w:rsidP="00C2403C">
      <w:pPr>
        <w:rPr>
          <w:rFonts w:ascii="Calibri" w:hAnsi="Calibri" w:cs="Calibri"/>
          <w:sz w:val="22"/>
          <w:szCs w:val="22"/>
          <w:lang w:val="el-GR" w:eastAsia="el-GR"/>
        </w:rPr>
      </w:pPr>
      <w:r w:rsidRPr="00C2403C">
        <w:rPr>
          <w:rFonts w:ascii="Calibri" w:hAnsi="Calibri" w:cs="Calibri"/>
          <w:sz w:val="22"/>
          <w:szCs w:val="22"/>
          <w:lang w:val="el-GR" w:eastAsia="el-GR"/>
        </w:rPr>
        <w:t>Η παρούσα ενότητα εργασιών, η οποία συνδέεται με το Παραδοτέο “</w:t>
      </w:r>
      <w:r w:rsidRPr="00C2403C">
        <w:rPr>
          <w:rFonts w:ascii="Calibri" w:hAnsi="Calibri" w:cs="Calibri"/>
          <w:sz w:val="22"/>
          <w:szCs w:val="22"/>
          <w:lang w:eastAsia="el-GR"/>
        </w:rPr>
        <w:t>D</w:t>
      </w:r>
      <w:r w:rsidRPr="00C2403C">
        <w:rPr>
          <w:rFonts w:ascii="Calibri" w:hAnsi="Calibri" w:cs="Calibri"/>
          <w:sz w:val="22"/>
          <w:szCs w:val="22"/>
          <w:lang w:val="el-GR" w:eastAsia="el-GR"/>
        </w:rPr>
        <w:t xml:space="preserve">4.5.2 – </w:t>
      </w:r>
      <w:r w:rsidRPr="00C2403C">
        <w:rPr>
          <w:rFonts w:ascii="Calibri" w:hAnsi="Calibri" w:cs="Calibri"/>
          <w:sz w:val="22"/>
          <w:szCs w:val="22"/>
          <w:lang w:eastAsia="el-GR"/>
        </w:rPr>
        <w:t>Pathways</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for</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recreational</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purposes</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and</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birdwatching</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for</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handicapped</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and</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disabled</w:t>
      </w:r>
      <w:r w:rsidRPr="00C2403C">
        <w:rPr>
          <w:rFonts w:ascii="Calibri" w:hAnsi="Calibri" w:cs="Calibri"/>
          <w:sz w:val="22"/>
          <w:szCs w:val="22"/>
          <w:lang w:val="el-GR" w:eastAsia="el-GR"/>
        </w:rPr>
        <w:t>” της Πράξης, έχει ως στόχο να συλλέξει και να μελετήσει πληροφορίες σε σχέση με διεθνείς οδηγίες, καλές πρακτικές και προδιαγραφές που αφορούν στην προσβασιμότητα οικοδιαδρομών, ώστε να προχωρήσει στην πρόταση κατάλληλων κατευθυντήριων γραμμών για τις παρεμβάσεις της Πράξης, αλλά και να προετοιμάσει ένα κατάλληλο σύστημα αξιολόγησης το οποίο θα εφαρμοστεί μετά την ολοκλήρωση των έργων.</w:t>
      </w:r>
    </w:p>
    <w:p w:rsidR="00C2403C" w:rsidRPr="00C2403C" w:rsidRDefault="00C2403C" w:rsidP="00C2403C">
      <w:pPr>
        <w:rPr>
          <w:rFonts w:ascii="Calibri" w:hAnsi="Calibri" w:cs="Calibri"/>
          <w:sz w:val="22"/>
          <w:szCs w:val="22"/>
          <w:lang w:val="el-GR" w:eastAsia="el-GR"/>
        </w:rPr>
      </w:pPr>
      <w:r w:rsidRPr="00C2403C">
        <w:rPr>
          <w:rFonts w:ascii="Calibri" w:hAnsi="Calibri" w:cs="Calibri"/>
          <w:sz w:val="22"/>
          <w:szCs w:val="22"/>
          <w:lang w:val="el-GR" w:eastAsia="el-GR"/>
        </w:rPr>
        <w:t xml:space="preserve">Επομένως, η πρώτη ενότητα αφορά πρωτίστως στην εκπόνηση Οδηγού και Συστήματος Αξιολόγησης για την ενσωμάτωση των αναγκών όλων των πληθυσμιακών ομάδων που σήμερα αποκλείονται σε οποιοδήποτε βαθμό στις παρεμβάσεις που σχεδιάζονται και </w:t>
      </w:r>
      <w:r w:rsidRPr="00C2403C">
        <w:rPr>
          <w:rFonts w:ascii="Calibri" w:hAnsi="Calibri" w:cs="Calibri"/>
          <w:sz w:val="22"/>
          <w:szCs w:val="22"/>
          <w:lang w:val="el-GR" w:eastAsia="el-GR"/>
        </w:rPr>
        <w:lastRenderedPageBreak/>
        <w:t>υλοποιούνται σε φυσικά περιβάλλοντα ώστε οι λύσεις που προκύπτουν να εγγυώνται την προσβασιμότητα αυτών σε όλους, την διασφάλιση της ασφαλούς κινητικότητας όλων εντός του φυσικού χώρου και της ανεμπόδιστης και ασφαλούς χρήσης των υποδομών και δραστηριοτήτων που αυτός παρέχει, χωρίς φραγμούς και εμπόδια και με τον μέγιστο δυνατό βαθμό αυτονομίας των χρηστών του.</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 xml:space="preserve">Ο Οδηγός έχει ως στόχο, συγκεντρώνοντας και αξιοποιώντας προδιαγραφές, οδηγίες και καλές πρακτικές από το ευρωπαϊκό και διεθνές περιβάλλον, να διευκολύνει τους αρμόδιους φορείς των δύο χωρών να σχεδιάσουν τη δημιουργία φυσικών διαδρομών και δραστηριοτήτων στο φυσικό περιβάλλον, προσβάσιμων σε όλους, ώστε αφενός να διασφαλίζεται η ισότιμη πρόσβαση όλων των πολιτών στο φυσικό περιβάλλον και τις δραστηριότητες που αναπτύσσονται σε αυτό, και αφετέρου να καταστήσει ελκυστικό τον φυσικό πλούτο των δύο χωρών σε τουρίστες με αναπηρία, με σκοπό να αυξήσει τον αριθμό των επισκεπτών, ιδιαίτερα την χαμηλή και μεσαία εποχή που ως γνωστόν προτιμούν να ταξιδεύουν τα άτομα με αναπηρία. </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Στο πλαίσιο κατάρτισης του Οδηγού, ο Ανάδοχος θα αναπτύξει εύχρηστο Σύστημα Αξιολόγησης της προσβασιμότητας των φυσικών διαδρομών και των βασικών δραστηριοτήτων που σχετίζονται με το φυσικό περιβάλλον, με στόχο τη χρήση του από τις αρμόδιες Υπηρεσίες για τον εντοπισμό αδυναμιών και αστοχιών και τον σχεδιασμό των αναγκαίων βελτιωτικών παρεμβάσεων.</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Το κύριο σώμα του Οδηγού δε θα πρέπει να υπερβαίνει τις 50 σελίδες, θα είναι συνεκτικό και ουσιαστικό. Σε αυτό θα προσαρτηθεί επιπλέον, ως Παράρτημα, το Σύστημα Αξιολόγησης (υπό την μορφή εξειδικευμένων ερωτηματολογίων), το οποίο επίσης δεν θα πρέπει να υπερβαίνει τις 30 σελίδες.</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 xml:space="preserve">Συμπερασματικά, ο Οδηγός που θα παραδοθεί θα πρέπει να χωρίζεται σε δυο μέρη: </w:t>
      </w:r>
    </w:p>
    <w:p w:rsidR="00C2403C" w:rsidRPr="00C2403C" w:rsidRDefault="00C2403C" w:rsidP="006A755F">
      <w:pPr>
        <w:pStyle w:val="Default"/>
        <w:numPr>
          <w:ilvl w:val="0"/>
          <w:numId w:val="36"/>
        </w:numPr>
        <w:spacing w:after="200" w:line="276" w:lineRule="auto"/>
        <w:rPr>
          <w:color w:val="auto"/>
          <w:sz w:val="22"/>
          <w:szCs w:val="22"/>
        </w:rPr>
      </w:pPr>
      <w:r w:rsidRPr="00C2403C">
        <w:rPr>
          <w:b/>
          <w:color w:val="auto"/>
          <w:sz w:val="22"/>
          <w:szCs w:val="22"/>
        </w:rPr>
        <w:t xml:space="preserve">Μέρος Α: </w:t>
      </w:r>
      <w:r w:rsidRPr="00C2403C">
        <w:rPr>
          <w:color w:val="auto"/>
          <w:sz w:val="22"/>
          <w:szCs w:val="22"/>
        </w:rPr>
        <w:t xml:space="preserve">Οδηγός σχεδιασμού προσβάσιμων διαδρομών και δραστηριοτήτων στο φυσικό περιβάλλον –σελίδες 50 </w:t>
      </w:r>
      <w:r w:rsidRPr="00C2403C">
        <w:rPr>
          <w:color w:val="auto"/>
          <w:sz w:val="22"/>
          <w:szCs w:val="22"/>
          <w:lang w:val="en-US"/>
        </w:rPr>
        <w:t>maximum</w:t>
      </w:r>
    </w:p>
    <w:p w:rsidR="00C2403C" w:rsidRPr="00C2403C" w:rsidRDefault="00C2403C" w:rsidP="006A755F">
      <w:pPr>
        <w:pStyle w:val="Default"/>
        <w:numPr>
          <w:ilvl w:val="0"/>
          <w:numId w:val="36"/>
        </w:numPr>
        <w:spacing w:after="200" w:line="276" w:lineRule="auto"/>
        <w:rPr>
          <w:color w:val="auto"/>
          <w:sz w:val="22"/>
          <w:szCs w:val="22"/>
        </w:rPr>
      </w:pPr>
      <w:r w:rsidRPr="00C2403C">
        <w:rPr>
          <w:b/>
          <w:color w:val="auto"/>
          <w:sz w:val="22"/>
          <w:szCs w:val="22"/>
        </w:rPr>
        <w:t>Μέρος Β</w:t>
      </w:r>
      <w:r w:rsidRPr="00C2403C">
        <w:rPr>
          <w:color w:val="auto"/>
          <w:sz w:val="22"/>
          <w:szCs w:val="22"/>
        </w:rPr>
        <w:t xml:space="preserve">: Παράρτημα-Σύστημα Αξιολόγησης της προσβασιμότητας σε άτομα με αναπηρίες και ηλικιωμένους των διαδρομών και δραστηριοτήτων στο φυσικό περιβάλλον –σελίδες 30 </w:t>
      </w:r>
      <w:r w:rsidRPr="00C2403C">
        <w:rPr>
          <w:color w:val="auto"/>
          <w:sz w:val="22"/>
          <w:szCs w:val="22"/>
          <w:lang w:val="en-US"/>
        </w:rPr>
        <w:t>maximum</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Ο Ανάδοχος είναι επίσης υπεύθυνος για την επιμέλεια της ελληνικής έκδοσης του Οδηγού και του Συστήματος Αξιολόγησης (Μέρη Α και Β) και στη συνέχεια για την μετάφραση και  αντίστοιχη επιμέλεια στα Βουλγαρικά και Αγγλικά.</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Επιπλέον, ο Ανάδοχος είναι υπεύθυνος για την επιθεώρηση των τεχνικών σχεδίων των έργων και των τεχνικών προδιαγραφών του προς προμήθεια εξοπλισμού, ως προς τη συμμόρφωσή τους με τις κατευθυντήριες γραμμές του Οδηγού, και την παροχή περαιτέρω συμβουλών προς τους εταίρους.</w:t>
      </w:r>
    </w:p>
    <w:p w:rsidR="00C2403C" w:rsidRPr="00C2403C" w:rsidRDefault="00C2403C" w:rsidP="00C2403C">
      <w:pPr>
        <w:pStyle w:val="Default"/>
        <w:spacing w:after="200" w:line="276" w:lineRule="auto"/>
        <w:jc w:val="both"/>
        <w:rPr>
          <w:color w:val="auto"/>
          <w:sz w:val="22"/>
          <w:szCs w:val="22"/>
        </w:rPr>
      </w:pPr>
    </w:p>
    <w:p w:rsidR="00C2403C" w:rsidRPr="00C2403C" w:rsidRDefault="00C2403C" w:rsidP="00C2403C">
      <w:pPr>
        <w:pStyle w:val="Default"/>
        <w:spacing w:after="200" w:line="276" w:lineRule="auto"/>
        <w:jc w:val="both"/>
        <w:rPr>
          <w:color w:val="auto"/>
          <w:sz w:val="22"/>
          <w:szCs w:val="22"/>
          <w:u w:val="single"/>
        </w:rPr>
      </w:pPr>
      <w:r w:rsidRPr="00C2403C">
        <w:rPr>
          <w:color w:val="auto"/>
          <w:sz w:val="22"/>
          <w:szCs w:val="22"/>
          <w:u w:val="single"/>
        </w:rPr>
        <w:t>Β. ΦΑΣΕΙΣ ΥΛΟΠΟΙΗΣΗΣ</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 xml:space="preserve">Για την υλοποίηση του Οδηγού προτείνονται, κατ’ ελάχιστον, οι παρακάτω βασικές φάσεις.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b/>
          <w:bCs/>
          <w:color w:val="auto"/>
          <w:sz w:val="22"/>
          <w:szCs w:val="22"/>
        </w:rPr>
        <w:t>Φάση 1</w:t>
      </w:r>
      <w:r w:rsidRPr="00C2403C">
        <w:rPr>
          <w:b/>
          <w:bCs/>
          <w:color w:val="auto"/>
          <w:sz w:val="22"/>
          <w:szCs w:val="22"/>
          <w:vertAlign w:val="superscript"/>
        </w:rPr>
        <w:t>η</w:t>
      </w:r>
      <w:r w:rsidRPr="00C2403C">
        <w:rPr>
          <w:b/>
          <w:bCs/>
          <w:color w:val="auto"/>
          <w:sz w:val="22"/>
          <w:szCs w:val="22"/>
        </w:rPr>
        <w:t>: Σχεδιασμός - Προδιαγραφές - Περιεχόμενα</w:t>
      </w:r>
      <w:r w:rsidRPr="00C2403C">
        <w:rPr>
          <w:color w:val="auto"/>
          <w:sz w:val="22"/>
          <w:szCs w:val="22"/>
        </w:rPr>
        <w:t xml:space="preserve">: Η πρώτη φάση περιλαμβάνει την σαφή οριοθέτηση του αντικειμένου του Οδηγού-Συστήματος Αξιολόγησης  και τον σαφή προσδιορισμό των στόχων τους.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b/>
          <w:bCs/>
          <w:color w:val="auto"/>
          <w:sz w:val="22"/>
          <w:szCs w:val="22"/>
        </w:rPr>
        <w:t>Φάση 2</w:t>
      </w:r>
      <w:r w:rsidRPr="00C2403C">
        <w:rPr>
          <w:b/>
          <w:bCs/>
          <w:color w:val="auto"/>
          <w:sz w:val="22"/>
          <w:szCs w:val="22"/>
          <w:vertAlign w:val="superscript"/>
        </w:rPr>
        <w:t>η</w:t>
      </w:r>
      <w:r w:rsidRPr="00C2403C">
        <w:rPr>
          <w:b/>
          <w:bCs/>
          <w:color w:val="auto"/>
          <w:sz w:val="22"/>
          <w:szCs w:val="22"/>
        </w:rPr>
        <w:t>: Συγκέντρωση στοιχείων και βιβλιογραφική έρευνα</w:t>
      </w:r>
      <w:r w:rsidRPr="00C2403C">
        <w:rPr>
          <w:color w:val="auto"/>
          <w:sz w:val="22"/>
          <w:szCs w:val="22"/>
        </w:rPr>
        <w:t>: Θα συγκεντρωθούν, κωδικοποιηθούν και αναλυθούν υφιστάμενα δευτερογενή στοιχεία και θα πραγματοποιηθεί ανασκόπηση της βιβλιογραφίας. Ενδεικτικές πηγές θα αποτελέσουν φορείς που εκπροσωπούν την ομάδα-στόχο, υπηρεσίες τοπικής αυτοδιοίκησης, εθνικές υπηρεσίες και οργανισμοί, σχετική βιβλιογραφία, το διαδίκτυο κ.λπ.</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b/>
          <w:bCs/>
          <w:color w:val="auto"/>
          <w:sz w:val="22"/>
          <w:szCs w:val="22"/>
        </w:rPr>
        <w:t>Φάση 3</w:t>
      </w:r>
      <w:r w:rsidRPr="00C2403C">
        <w:rPr>
          <w:b/>
          <w:bCs/>
          <w:color w:val="auto"/>
          <w:sz w:val="22"/>
          <w:szCs w:val="22"/>
          <w:vertAlign w:val="superscript"/>
        </w:rPr>
        <w:t>η</w:t>
      </w:r>
      <w:r w:rsidRPr="00C2403C">
        <w:rPr>
          <w:b/>
          <w:bCs/>
          <w:color w:val="auto"/>
          <w:sz w:val="22"/>
          <w:szCs w:val="22"/>
        </w:rPr>
        <w:t>: Ανάλυση – επεξεργασία ευρημάτων</w:t>
      </w:r>
      <w:r w:rsidRPr="00C2403C">
        <w:rPr>
          <w:color w:val="auto"/>
          <w:sz w:val="22"/>
          <w:szCs w:val="22"/>
        </w:rPr>
        <w:t xml:space="preserve">: Η φάση αυτή περιλαμβάνει την ανάλυση και ποιοτική επεξεργασία των στοιχείων και των ευρημάτων και στη συνέχεια την σύνθεση της ευρωπαϊκής και διεθνούς εμπειρίας κατά τρόπο συμβατό με τις εθνικές νομοθεσίες/ προδιαγραφές/ οδηγίες/ πρότυπα των δύο χωρών για την δημιουργία του Οδηγού Σχεδιασμού προσβάσιμων διαδρομών και δραστηριοτήτων στο φυσικό περιβάλλον και την ανάπτυξη του σχετικού Συστήματος Αξιολόγησης της προσβασιμότητας, καθώς και τη διατύπωση των αρχικών περιγραφών στη βάση των αρχών που πρεσβεύει το εθνικό και ευρωπαϊκό αναπηρικό κίνημα, όπως αυτές εκφράζονται στην Σύμβαση για τα Δικαιώματα των Ατόμων με Αναπηρία,  αλλά και τους κανόνες της εμπειρίας, τέχνης και επιστήμης.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b/>
          <w:bCs/>
          <w:color w:val="auto"/>
          <w:sz w:val="22"/>
          <w:szCs w:val="22"/>
        </w:rPr>
        <w:t>Φάση 4</w:t>
      </w:r>
      <w:r w:rsidRPr="00C2403C">
        <w:rPr>
          <w:b/>
          <w:bCs/>
          <w:color w:val="auto"/>
          <w:sz w:val="22"/>
          <w:szCs w:val="22"/>
          <w:vertAlign w:val="superscript"/>
        </w:rPr>
        <w:t>η</w:t>
      </w:r>
      <w:r w:rsidRPr="00C2403C">
        <w:rPr>
          <w:b/>
          <w:bCs/>
          <w:color w:val="auto"/>
          <w:sz w:val="22"/>
          <w:szCs w:val="22"/>
        </w:rPr>
        <w:t>: Συγγραφή, έκδοση και μετάφραση του Οδηγού</w:t>
      </w:r>
      <w:r w:rsidRPr="00C2403C">
        <w:rPr>
          <w:color w:val="auto"/>
          <w:sz w:val="22"/>
          <w:szCs w:val="22"/>
        </w:rPr>
        <w:t xml:space="preserve"> </w:t>
      </w:r>
      <w:r w:rsidRPr="00C2403C">
        <w:rPr>
          <w:b/>
          <w:color w:val="auto"/>
          <w:sz w:val="22"/>
          <w:szCs w:val="22"/>
        </w:rPr>
        <w:t>και του Συστήματος Αξιολόγησης της προσβασιμότητας:</w:t>
      </w:r>
      <w:r w:rsidRPr="00C2403C">
        <w:rPr>
          <w:color w:val="auto"/>
          <w:sz w:val="22"/>
          <w:szCs w:val="22"/>
        </w:rPr>
        <w:t xml:space="preserve"> Η φάση αυτή αφορά αποκλειστικά στην συγγραφή, έκδοση και μετάφραση των τελικών κειμένων του Οδηγού και Συστήματος Αξιολόγησης (Μέρη Α και Β).</w:t>
      </w:r>
    </w:p>
    <w:p w:rsidR="00C2403C" w:rsidRPr="00C2403C" w:rsidRDefault="00C2403C" w:rsidP="00C2403C">
      <w:pPr>
        <w:pStyle w:val="Default"/>
        <w:spacing w:after="200" w:line="276" w:lineRule="auto"/>
        <w:jc w:val="both"/>
        <w:rPr>
          <w:color w:val="auto"/>
          <w:sz w:val="22"/>
          <w:szCs w:val="22"/>
        </w:rPr>
      </w:pPr>
    </w:p>
    <w:p w:rsidR="00C2403C" w:rsidRPr="00C2403C" w:rsidRDefault="00C2403C" w:rsidP="00C2403C">
      <w:pPr>
        <w:pStyle w:val="Default"/>
        <w:spacing w:after="200" w:line="276" w:lineRule="auto"/>
        <w:jc w:val="both"/>
        <w:rPr>
          <w:color w:val="auto"/>
          <w:sz w:val="22"/>
          <w:szCs w:val="22"/>
          <w:u w:val="single"/>
        </w:rPr>
      </w:pPr>
      <w:r w:rsidRPr="00C2403C">
        <w:rPr>
          <w:color w:val="auto"/>
          <w:sz w:val="22"/>
          <w:szCs w:val="22"/>
          <w:u w:val="single"/>
        </w:rPr>
        <w:t>Γ. ΠΑΡΑΔΟΤΕΑ - ΧΡΟΝΟΔΙΑΓΡΑΜΜΑ</w:t>
      </w:r>
    </w:p>
    <w:p w:rsidR="00C2403C" w:rsidRPr="00C2403C" w:rsidRDefault="00C2403C" w:rsidP="00C2403C">
      <w:pPr>
        <w:rPr>
          <w:rFonts w:ascii="Calibri" w:hAnsi="Calibri" w:cs="Calibri"/>
          <w:bCs/>
          <w:sz w:val="22"/>
          <w:szCs w:val="22"/>
          <w:lang w:val="el-GR"/>
        </w:rPr>
      </w:pPr>
      <w:bookmarkStart w:id="3" w:name="_Hlk518902211"/>
      <w:r w:rsidRPr="00C2403C">
        <w:rPr>
          <w:rFonts w:ascii="Calibri" w:hAnsi="Calibri" w:cs="Calibri"/>
          <w:b/>
          <w:bCs/>
          <w:sz w:val="22"/>
          <w:szCs w:val="22"/>
          <w:lang w:val="el-GR"/>
        </w:rPr>
        <w:t>Π1.1</w:t>
      </w:r>
      <w:r w:rsidRPr="00C2403C">
        <w:rPr>
          <w:rFonts w:ascii="Calibri" w:hAnsi="Calibri" w:cs="Calibri"/>
          <w:bCs/>
          <w:sz w:val="22"/>
          <w:szCs w:val="22"/>
          <w:lang w:val="el-GR"/>
        </w:rPr>
        <w:t xml:space="preserve"> Οδηγός, </w:t>
      </w:r>
      <w:bookmarkStart w:id="4" w:name="_Hlk518898495"/>
      <w:r w:rsidRPr="00C2403C">
        <w:rPr>
          <w:rFonts w:ascii="Calibri" w:hAnsi="Calibri" w:cs="Calibri"/>
          <w:sz w:val="22"/>
          <w:szCs w:val="22"/>
          <w:lang w:val="el-GR"/>
        </w:rPr>
        <w:t>Μέρη Α και Β</w:t>
      </w:r>
      <w:bookmarkEnd w:id="4"/>
      <w:r w:rsidRPr="00C2403C">
        <w:rPr>
          <w:rFonts w:ascii="Calibri" w:hAnsi="Calibri" w:cs="Calibri"/>
          <w:bCs/>
          <w:sz w:val="22"/>
          <w:szCs w:val="22"/>
          <w:lang w:val="el-GR"/>
        </w:rPr>
        <w:t xml:space="preserve"> (Ελληνικά) – Εντός δυο (2) μηνών από την υπογραφή της σύμβασης</w:t>
      </w:r>
    </w:p>
    <w:p w:rsidR="00C2403C" w:rsidRPr="00C2403C" w:rsidRDefault="00C2403C" w:rsidP="00C2403C">
      <w:pPr>
        <w:rPr>
          <w:rFonts w:ascii="Calibri" w:hAnsi="Calibri" w:cs="Calibri"/>
          <w:bCs/>
          <w:sz w:val="22"/>
          <w:szCs w:val="22"/>
          <w:lang w:val="el-GR"/>
        </w:rPr>
      </w:pPr>
      <w:r w:rsidRPr="00C2403C">
        <w:rPr>
          <w:rFonts w:ascii="Calibri" w:hAnsi="Calibri" w:cs="Calibri"/>
          <w:b/>
          <w:bCs/>
          <w:sz w:val="22"/>
          <w:szCs w:val="22"/>
          <w:lang w:val="el-GR"/>
        </w:rPr>
        <w:t>Π1.2</w:t>
      </w:r>
      <w:r w:rsidRPr="00C2403C">
        <w:rPr>
          <w:rFonts w:ascii="Calibri" w:hAnsi="Calibri" w:cs="Calibri"/>
          <w:bCs/>
          <w:sz w:val="22"/>
          <w:szCs w:val="22"/>
          <w:lang w:val="el-GR"/>
        </w:rPr>
        <w:t xml:space="preserve"> Οδηγός, </w:t>
      </w:r>
      <w:r w:rsidRPr="00C2403C">
        <w:rPr>
          <w:rFonts w:ascii="Calibri" w:hAnsi="Calibri" w:cs="Calibri"/>
          <w:sz w:val="22"/>
          <w:szCs w:val="22"/>
          <w:lang w:val="el-GR"/>
        </w:rPr>
        <w:t>Μέρη Α και Β</w:t>
      </w:r>
      <w:r w:rsidRPr="00C2403C">
        <w:rPr>
          <w:rFonts w:ascii="Calibri" w:hAnsi="Calibri" w:cs="Calibri"/>
          <w:bCs/>
          <w:sz w:val="22"/>
          <w:szCs w:val="22"/>
          <w:lang w:val="el-GR"/>
        </w:rPr>
        <w:t xml:space="preserve"> (Αγγλικά - Βουλγαρικά) - Εντός τριών (3) μηνών από την υπογραφή της σύμβασης</w:t>
      </w:r>
    </w:p>
    <w:p w:rsidR="00C2403C" w:rsidRPr="00C2403C" w:rsidRDefault="00C2403C" w:rsidP="00C2403C">
      <w:pPr>
        <w:rPr>
          <w:rFonts w:ascii="Calibri" w:hAnsi="Calibri" w:cs="Calibri"/>
          <w:bCs/>
          <w:sz w:val="22"/>
          <w:szCs w:val="22"/>
          <w:lang w:val="el-GR"/>
        </w:rPr>
      </w:pPr>
      <w:r w:rsidRPr="00C2403C">
        <w:rPr>
          <w:rFonts w:ascii="Calibri" w:hAnsi="Calibri" w:cs="Calibri"/>
          <w:b/>
          <w:bCs/>
          <w:sz w:val="22"/>
          <w:szCs w:val="22"/>
          <w:lang w:val="el-GR"/>
        </w:rPr>
        <w:t>Π1.3</w:t>
      </w:r>
      <w:r w:rsidRPr="00C2403C">
        <w:rPr>
          <w:rFonts w:ascii="Calibri" w:hAnsi="Calibri" w:cs="Calibri"/>
          <w:bCs/>
          <w:sz w:val="22"/>
          <w:szCs w:val="22"/>
          <w:lang w:val="el-GR"/>
        </w:rPr>
        <w:t xml:space="preserve"> Εκθέσεις επιθεώρησης τεχνικών σχεδίων παρεμβάσεων και τεχνικών προδιαγραφών προς προμήθεια εξοπλισμού (Αγγλικά) – Εντός δέκα πέντε (15) μηνών από την υπογραφή της σύμβασης</w:t>
      </w:r>
    </w:p>
    <w:bookmarkEnd w:id="3"/>
    <w:p w:rsidR="00C2403C" w:rsidRPr="00C2403C" w:rsidRDefault="00C2403C" w:rsidP="00C2403C">
      <w:pPr>
        <w:rPr>
          <w:rFonts w:ascii="Calibri" w:hAnsi="Calibri" w:cs="Calibri"/>
          <w:bCs/>
          <w:sz w:val="22"/>
          <w:szCs w:val="22"/>
          <w:lang w:val="el-GR"/>
        </w:rPr>
      </w:pPr>
    </w:p>
    <w:p w:rsidR="00C2403C" w:rsidRPr="00C2403C" w:rsidRDefault="00C2403C" w:rsidP="00C2403C">
      <w:pPr>
        <w:pStyle w:val="20"/>
        <w:shd w:val="clear" w:color="auto" w:fill="DBE5F1" w:themeFill="accent1" w:themeFillTint="33"/>
        <w:rPr>
          <w:rFonts w:ascii="Calibri" w:hAnsi="Calibri" w:cs="Calibri"/>
          <w:sz w:val="22"/>
          <w:szCs w:val="22"/>
        </w:rPr>
      </w:pPr>
      <w:bookmarkStart w:id="5" w:name="_Hlk518903058"/>
      <w:r w:rsidRPr="00C2403C">
        <w:rPr>
          <w:rFonts w:ascii="Calibri" w:hAnsi="Calibri" w:cs="Calibri"/>
          <w:sz w:val="22"/>
          <w:szCs w:val="22"/>
        </w:rPr>
        <w:lastRenderedPageBreak/>
        <w:t>Ενότητα 2</w:t>
      </w:r>
      <w:r w:rsidRPr="00C2403C">
        <w:rPr>
          <w:rFonts w:ascii="Calibri" w:hAnsi="Calibri" w:cs="Calibri"/>
          <w:sz w:val="22"/>
          <w:szCs w:val="22"/>
          <w:vertAlign w:val="superscript"/>
        </w:rPr>
        <w:t>η</w:t>
      </w:r>
      <w:r w:rsidRPr="00C2403C">
        <w:rPr>
          <w:rFonts w:ascii="Calibri" w:hAnsi="Calibri" w:cs="Calibri"/>
          <w:sz w:val="22"/>
          <w:szCs w:val="22"/>
        </w:rPr>
        <w:t>: Σχεδίαση, διοργάνωση και τεκμηρίωση δράσεων για την επιθεώρηση και προβολή υποστηριζόμενων από την Πράξη δομών</w:t>
      </w:r>
    </w:p>
    <w:bookmarkEnd w:id="5"/>
    <w:p w:rsidR="00C2403C" w:rsidRPr="00C2403C" w:rsidRDefault="00C2403C" w:rsidP="00C2403C">
      <w:pPr>
        <w:rPr>
          <w:rFonts w:ascii="Calibri" w:hAnsi="Calibri" w:cs="Calibri"/>
          <w:sz w:val="22"/>
          <w:szCs w:val="22"/>
          <w:u w:val="single"/>
          <w:lang w:val="el-GR" w:eastAsia="el-GR"/>
        </w:rPr>
      </w:pPr>
      <w:r w:rsidRPr="00C2403C">
        <w:rPr>
          <w:rFonts w:ascii="Calibri" w:hAnsi="Calibri" w:cs="Calibri"/>
          <w:sz w:val="22"/>
          <w:szCs w:val="22"/>
          <w:u w:val="single"/>
          <w:lang w:val="el-GR" w:eastAsia="el-GR"/>
        </w:rPr>
        <w:t>Α. ΣΤΟΧΟΣ ΚΑΙ ΠΕΡΙΕΧΟΜΕΝΟ</w:t>
      </w:r>
    </w:p>
    <w:p w:rsidR="00C2403C" w:rsidRPr="00C2403C" w:rsidRDefault="00C2403C" w:rsidP="00C2403C">
      <w:pPr>
        <w:rPr>
          <w:rFonts w:ascii="Calibri" w:hAnsi="Calibri" w:cs="Calibri"/>
          <w:sz w:val="22"/>
          <w:szCs w:val="22"/>
          <w:lang w:val="el-GR" w:eastAsia="el-GR"/>
        </w:rPr>
      </w:pPr>
      <w:r w:rsidRPr="00C2403C">
        <w:rPr>
          <w:rFonts w:ascii="Calibri" w:hAnsi="Calibri" w:cs="Calibri"/>
          <w:sz w:val="22"/>
          <w:szCs w:val="22"/>
          <w:lang w:val="el-GR" w:eastAsia="el-GR"/>
        </w:rPr>
        <w:t>Η παρούσα ενότητα εργασιών, η οποία συνδέεται με το Παραδοτέο “</w:t>
      </w:r>
      <w:r w:rsidRPr="00C2403C">
        <w:rPr>
          <w:rFonts w:ascii="Calibri" w:hAnsi="Calibri" w:cs="Calibri"/>
          <w:sz w:val="22"/>
          <w:szCs w:val="22"/>
          <w:lang w:eastAsia="el-GR"/>
        </w:rPr>
        <w:t>D</w:t>
      </w:r>
      <w:r w:rsidRPr="00C2403C">
        <w:rPr>
          <w:rFonts w:ascii="Calibri" w:hAnsi="Calibri" w:cs="Calibri"/>
          <w:sz w:val="22"/>
          <w:szCs w:val="22"/>
          <w:lang w:val="el-GR" w:eastAsia="el-GR"/>
        </w:rPr>
        <w:t xml:space="preserve">5.5.4 – </w:t>
      </w:r>
      <w:r w:rsidRPr="00C2403C">
        <w:rPr>
          <w:rFonts w:ascii="Calibri" w:hAnsi="Calibri" w:cs="Calibri"/>
          <w:sz w:val="22"/>
          <w:szCs w:val="22"/>
          <w:lang w:eastAsia="el-GR"/>
        </w:rPr>
        <w:t>ESAmeA</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visiting</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and</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promoting</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the</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new</w:t>
      </w:r>
      <w:r w:rsidRPr="00C2403C">
        <w:rPr>
          <w:rFonts w:ascii="Calibri" w:hAnsi="Calibri" w:cs="Calibri"/>
          <w:sz w:val="22"/>
          <w:szCs w:val="22"/>
          <w:lang w:val="el-GR" w:eastAsia="el-GR"/>
        </w:rPr>
        <w:t xml:space="preserve"> </w:t>
      </w:r>
      <w:r w:rsidRPr="00C2403C">
        <w:rPr>
          <w:rFonts w:ascii="Calibri" w:hAnsi="Calibri" w:cs="Calibri"/>
          <w:sz w:val="22"/>
          <w:szCs w:val="22"/>
          <w:lang w:eastAsia="el-GR"/>
        </w:rPr>
        <w:t>pathways</w:t>
      </w:r>
      <w:r w:rsidRPr="00C2403C">
        <w:rPr>
          <w:rFonts w:ascii="Calibri" w:hAnsi="Calibri" w:cs="Calibri"/>
          <w:sz w:val="22"/>
          <w:szCs w:val="22"/>
          <w:lang w:val="el-GR" w:eastAsia="el-GR"/>
        </w:rPr>
        <w:t>” της Πράξης, έχει ως στόχο:</w:t>
      </w:r>
    </w:p>
    <w:p w:rsidR="00C2403C" w:rsidRPr="00C2403C" w:rsidRDefault="00C2403C" w:rsidP="006A755F">
      <w:pPr>
        <w:pStyle w:val="aa"/>
        <w:numPr>
          <w:ilvl w:val="0"/>
          <w:numId w:val="39"/>
        </w:numPr>
        <w:spacing w:after="200" w:line="276" w:lineRule="auto"/>
        <w:rPr>
          <w:rFonts w:ascii="Calibri" w:hAnsi="Calibri" w:cs="Calibri"/>
          <w:szCs w:val="22"/>
          <w:lang w:eastAsia="el-GR"/>
        </w:rPr>
      </w:pPr>
      <w:r w:rsidRPr="00C2403C">
        <w:rPr>
          <w:rFonts w:ascii="Calibri" w:hAnsi="Calibri" w:cs="Calibri"/>
          <w:szCs w:val="22"/>
          <w:lang w:eastAsia="el-GR"/>
        </w:rPr>
        <w:t>να υποστηρίξει την ορθή εφαρμογή των οδηγιών της 1</w:t>
      </w:r>
      <w:r w:rsidRPr="00C2403C">
        <w:rPr>
          <w:rFonts w:ascii="Calibri" w:hAnsi="Calibri" w:cs="Calibri"/>
          <w:szCs w:val="22"/>
          <w:vertAlign w:val="superscript"/>
          <w:lang w:eastAsia="el-GR"/>
        </w:rPr>
        <w:t>ης</w:t>
      </w:r>
      <w:r w:rsidRPr="00C2403C">
        <w:rPr>
          <w:rFonts w:ascii="Calibri" w:hAnsi="Calibri" w:cs="Calibri"/>
          <w:szCs w:val="22"/>
          <w:lang w:eastAsia="el-GR"/>
        </w:rPr>
        <w:t xml:space="preserve"> Ενότητας Εργασιών, τόσο κατά τη διάρκεια όσο και μετά την ολοκλήρωση των παρεμβάσεων</w:t>
      </w:r>
    </w:p>
    <w:p w:rsidR="00C2403C" w:rsidRPr="00C2403C" w:rsidRDefault="00C2403C" w:rsidP="006A755F">
      <w:pPr>
        <w:pStyle w:val="aa"/>
        <w:numPr>
          <w:ilvl w:val="0"/>
          <w:numId w:val="39"/>
        </w:numPr>
        <w:spacing w:after="200" w:line="276" w:lineRule="auto"/>
        <w:rPr>
          <w:rFonts w:ascii="Calibri" w:hAnsi="Calibri" w:cs="Calibri"/>
          <w:szCs w:val="22"/>
          <w:lang w:eastAsia="el-GR"/>
        </w:rPr>
      </w:pPr>
      <w:r w:rsidRPr="00C2403C">
        <w:rPr>
          <w:rFonts w:ascii="Calibri" w:hAnsi="Calibri" w:cs="Calibri"/>
          <w:szCs w:val="22"/>
          <w:lang w:eastAsia="el-GR"/>
        </w:rPr>
        <w:t>να εξετάσει βάσει των όσων ορίζονται στο Μέρος 2 του Οδηγού της 1</w:t>
      </w:r>
      <w:r w:rsidRPr="00C2403C">
        <w:rPr>
          <w:rFonts w:ascii="Calibri" w:hAnsi="Calibri" w:cs="Calibri"/>
          <w:szCs w:val="22"/>
          <w:vertAlign w:val="superscript"/>
          <w:lang w:eastAsia="el-GR"/>
        </w:rPr>
        <w:t>ης</w:t>
      </w:r>
      <w:r w:rsidRPr="00C2403C">
        <w:rPr>
          <w:rFonts w:ascii="Calibri" w:hAnsi="Calibri" w:cs="Calibri"/>
          <w:szCs w:val="22"/>
          <w:lang w:eastAsia="el-GR"/>
        </w:rPr>
        <w:t xml:space="preserve"> Ενότητας Εργασιών τις υλοποιημένες παρεμβάσεις των εταίρων</w:t>
      </w:r>
    </w:p>
    <w:p w:rsidR="00C2403C" w:rsidRPr="00C2403C" w:rsidRDefault="00C2403C" w:rsidP="006A755F">
      <w:pPr>
        <w:pStyle w:val="aa"/>
        <w:numPr>
          <w:ilvl w:val="0"/>
          <w:numId w:val="39"/>
        </w:numPr>
        <w:spacing w:after="200" w:line="276" w:lineRule="auto"/>
        <w:rPr>
          <w:rFonts w:ascii="Calibri" w:hAnsi="Calibri" w:cs="Calibri"/>
          <w:szCs w:val="22"/>
          <w:lang w:eastAsia="el-GR"/>
        </w:rPr>
      </w:pPr>
      <w:r w:rsidRPr="00C2403C">
        <w:rPr>
          <w:rFonts w:ascii="Calibri" w:hAnsi="Calibri" w:cs="Calibri"/>
          <w:szCs w:val="22"/>
          <w:lang w:eastAsia="el-GR"/>
        </w:rPr>
        <w:t>να προβάλει τις εν λόγω οικοδιαδρομές στις εγχώριες και διεθνείς αγορές προσβάσιμου τουρισμού</w:t>
      </w:r>
    </w:p>
    <w:p w:rsidR="00C2403C" w:rsidRPr="00C2403C" w:rsidRDefault="00C2403C" w:rsidP="006A755F">
      <w:pPr>
        <w:pStyle w:val="aa"/>
        <w:numPr>
          <w:ilvl w:val="0"/>
          <w:numId w:val="39"/>
        </w:numPr>
        <w:spacing w:after="200" w:line="276" w:lineRule="auto"/>
        <w:rPr>
          <w:rFonts w:ascii="Calibri" w:hAnsi="Calibri" w:cs="Calibri"/>
          <w:szCs w:val="22"/>
          <w:lang w:eastAsia="el-GR"/>
        </w:rPr>
      </w:pPr>
      <w:r w:rsidRPr="00C2403C">
        <w:rPr>
          <w:rFonts w:ascii="Calibri" w:hAnsi="Calibri" w:cs="Calibri"/>
          <w:szCs w:val="22"/>
          <w:lang w:eastAsia="el-GR"/>
        </w:rPr>
        <w:t>να μεταλαμπαδεύσει τη γνώση και διδάγματα που απορρέουν από την πιλοτική αυτή εμπειρία.</w:t>
      </w:r>
    </w:p>
    <w:p w:rsidR="00C2403C" w:rsidRPr="00C2403C" w:rsidRDefault="00C2403C" w:rsidP="00C2403C">
      <w:pPr>
        <w:rPr>
          <w:rFonts w:ascii="Calibri" w:hAnsi="Calibri" w:cs="Calibri"/>
          <w:sz w:val="22"/>
          <w:szCs w:val="22"/>
          <w:lang w:val="el-GR"/>
        </w:rPr>
      </w:pPr>
    </w:p>
    <w:p w:rsidR="00C2403C" w:rsidRPr="00C2403C" w:rsidRDefault="00C2403C" w:rsidP="00C2403C">
      <w:pPr>
        <w:pStyle w:val="Default"/>
        <w:spacing w:after="200" w:line="276" w:lineRule="auto"/>
        <w:jc w:val="both"/>
        <w:rPr>
          <w:color w:val="auto"/>
          <w:sz w:val="22"/>
          <w:szCs w:val="22"/>
          <w:u w:val="single"/>
        </w:rPr>
      </w:pPr>
      <w:r w:rsidRPr="00C2403C">
        <w:rPr>
          <w:color w:val="auto"/>
          <w:sz w:val="22"/>
          <w:szCs w:val="22"/>
          <w:u w:val="single"/>
        </w:rPr>
        <w:t>Β. ΦΑΣΕΙΣ ΥΛΟΠΟΙΗΣΗΣ</w:t>
      </w:r>
    </w:p>
    <w:p w:rsidR="00C2403C" w:rsidRPr="00C2403C" w:rsidRDefault="00C2403C" w:rsidP="00C2403C">
      <w:pPr>
        <w:pStyle w:val="Default"/>
        <w:spacing w:after="200" w:line="276" w:lineRule="auto"/>
        <w:jc w:val="both"/>
        <w:rPr>
          <w:color w:val="auto"/>
          <w:sz w:val="22"/>
          <w:szCs w:val="22"/>
        </w:rPr>
      </w:pPr>
      <w:r w:rsidRPr="00C2403C">
        <w:rPr>
          <w:color w:val="auto"/>
          <w:sz w:val="22"/>
          <w:szCs w:val="22"/>
        </w:rPr>
        <w:t xml:space="preserve">Για την υλοποίηση των παραπάνω προτείνονται, κατ’ ελάχιστον, οι παρακάτω βασικές φάσεις. </w:t>
      </w:r>
    </w:p>
    <w:p w:rsidR="00C2403C" w:rsidRPr="00C2403C" w:rsidRDefault="00C2403C" w:rsidP="006A755F">
      <w:pPr>
        <w:pStyle w:val="Default"/>
        <w:numPr>
          <w:ilvl w:val="0"/>
          <w:numId w:val="37"/>
        </w:numPr>
        <w:spacing w:after="200" w:line="276" w:lineRule="auto"/>
        <w:jc w:val="both"/>
        <w:rPr>
          <w:color w:val="auto"/>
          <w:sz w:val="22"/>
          <w:szCs w:val="22"/>
        </w:rPr>
      </w:pPr>
      <w:r w:rsidRPr="00C2403C">
        <w:rPr>
          <w:b/>
          <w:bCs/>
          <w:color w:val="auto"/>
          <w:sz w:val="22"/>
          <w:szCs w:val="22"/>
        </w:rPr>
        <w:t>Φάση 1</w:t>
      </w:r>
      <w:r w:rsidRPr="00C2403C">
        <w:rPr>
          <w:b/>
          <w:bCs/>
          <w:color w:val="auto"/>
          <w:sz w:val="22"/>
          <w:szCs w:val="22"/>
          <w:vertAlign w:val="superscript"/>
        </w:rPr>
        <w:t>η</w:t>
      </w:r>
      <w:r w:rsidRPr="00C2403C">
        <w:rPr>
          <w:b/>
          <w:bCs/>
          <w:color w:val="auto"/>
          <w:sz w:val="22"/>
          <w:szCs w:val="22"/>
        </w:rPr>
        <w:t>: Διοργάνωση επισκέψεων πεδίου (αυτοψίες) σε Ελλάδα και Βουλγαρία</w:t>
      </w:r>
      <w:r w:rsidRPr="00C2403C">
        <w:rPr>
          <w:color w:val="auto"/>
          <w:sz w:val="22"/>
          <w:szCs w:val="22"/>
        </w:rPr>
        <w:t>: Οι εν λόγω επισκέψεις αφορούν στη συστηματική επιθεώρηση της εξέλιξης των παρεμβάσεων, βάσει των όσων ορίζονται στο Μέρος 2 του Οδηγού της 1ης Ενότητας Εργασιών, από μικτά κλιμάκια εμπειρογνωμόνων και αντιπροσωπευτικών χρηστών, με έμφαση στη φιλικότητα, την ευχρηστία, τη προσβασιμότητα και γενικότερα στην εμπειρία του επισκέπτη-χρήστη. Η τελική σύνθεση των κλιμακίων θα πρέπει να έχει προ-εγκριθεί από την Αναθέτουσα Αρχή. Επίσης, πρέπει να επισημανθεί ότι οι εν λόγω αξιολογήσεις δεν θα εξετάσουν την συμμόρφωση των οικοδιαδρομών και των παρεμβάσεων και την όποια κείμενη Ευρωπαϊκή ή εθνική νομοθεσία καθότι αυτό εμπίπτει στην ευθύνη των φορέων υλοποίησης – διαχείρισης αυτών. Ο Ανάδοχος θα πρέπει να καλύψει, από την αμοιβή του έργου, τις δαπάνες μετακίνησης και διαμονής τουλάχιστον έξι (6) ατόμων, για τρεις (3) ημέρες σε Ελλάδα και τρεις (3) ημέρες στη Βουλγαρία, για τις ανάγκες των ελέγχων.</w:t>
      </w:r>
    </w:p>
    <w:p w:rsidR="00C2403C" w:rsidRPr="00C2403C" w:rsidRDefault="00C2403C" w:rsidP="006A755F">
      <w:pPr>
        <w:pStyle w:val="Default"/>
        <w:widowControl w:val="0"/>
        <w:numPr>
          <w:ilvl w:val="0"/>
          <w:numId w:val="38"/>
        </w:numPr>
        <w:spacing w:after="120" w:line="288" w:lineRule="auto"/>
        <w:jc w:val="both"/>
        <w:rPr>
          <w:color w:val="auto"/>
          <w:sz w:val="22"/>
          <w:szCs w:val="22"/>
        </w:rPr>
      </w:pPr>
      <w:r w:rsidRPr="00C2403C">
        <w:rPr>
          <w:b/>
          <w:bCs/>
          <w:color w:val="auto"/>
          <w:sz w:val="22"/>
          <w:szCs w:val="22"/>
        </w:rPr>
        <w:t>Φάση 2</w:t>
      </w:r>
      <w:r w:rsidRPr="00C2403C">
        <w:rPr>
          <w:b/>
          <w:bCs/>
          <w:color w:val="auto"/>
          <w:sz w:val="22"/>
          <w:szCs w:val="22"/>
          <w:vertAlign w:val="superscript"/>
        </w:rPr>
        <w:t>η</w:t>
      </w:r>
      <w:r w:rsidRPr="00C2403C">
        <w:rPr>
          <w:b/>
          <w:bCs/>
          <w:color w:val="auto"/>
          <w:sz w:val="22"/>
          <w:szCs w:val="22"/>
        </w:rPr>
        <w:t>: Παραγωγή υλικού επικοινωνίας και προβολής των οικοδιαδρομών</w:t>
      </w:r>
      <w:r w:rsidRPr="00C2403C">
        <w:rPr>
          <w:color w:val="auto"/>
          <w:sz w:val="22"/>
          <w:szCs w:val="22"/>
        </w:rPr>
        <w:t>: Στο πλαίσιο της φάσης αυτής θα ολοκληρωθεί η παραγωγή κατάλληλου υποστηρικτικού επικοινωνιακού υλικού για τη περαιτέρω βελτίωση και προβολή των οικοδιαδρομών (π.χ., χάρτες, ειδική σήμανση, προωθητικό υλικό, κ.λπ.).</w:t>
      </w:r>
    </w:p>
    <w:p w:rsidR="00C2403C" w:rsidRPr="00C2403C" w:rsidRDefault="00C2403C" w:rsidP="006A755F">
      <w:pPr>
        <w:pStyle w:val="Default"/>
        <w:widowControl w:val="0"/>
        <w:numPr>
          <w:ilvl w:val="0"/>
          <w:numId w:val="38"/>
        </w:numPr>
        <w:spacing w:after="120" w:line="288" w:lineRule="auto"/>
        <w:jc w:val="both"/>
        <w:rPr>
          <w:color w:val="auto"/>
          <w:sz w:val="22"/>
          <w:szCs w:val="22"/>
        </w:rPr>
      </w:pPr>
      <w:r w:rsidRPr="00C2403C">
        <w:rPr>
          <w:b/>
          <w:bCs/>
          <w:color w:val="auto"/>
          <w:sz w:val="22"/>
          <w:szCs w:val="22"/>
        </w:rPr>
        <w:t>Φάση 3</w:t>
      </w:r>
      <w:r w:rsidRPr="00C2403C">
        <w:rPr>
          <w:b/>
          <w:bCs/>
          <w:color w:val="auto"/>
          <w:sz w:val="22"/>
          <w:szCs w:val="22"/>
          <w:vertAlign w:val="superscript"/>
        </w:rPr>
        <w:t>η</w:t>
      </w:r>
      <w:r w:rsidRPr="00C2403C">
        <w:rPr>
          <w:b/>
          <w:bCs/>
          <w:color w:val="auto"/>
          <w:sz w:val="22"/>
          <w:szCs w:val="22"/>
        </w:rPr>
        <w:t>: Δικτύωση και υλοποίηση προωθητικής καμπάνιας των οικοδιαδρομών</w:t>
      </w:r>
      <w:r w:rsidRPr="00C2403C">
        <w:rPr>
          <w:color w:val="auto"/>
          <w:sz w:val="22"/>
          <w:szCs w:val="22"/>
        </w:rPr>
        <w:t>: Στο πλαίσιο της φάσης αυτής θα υλοποιηθεί καμπάνια στις δύο χώρες και στο εξωτερικό για την ευρεία προβολή των οικοδιαδρομών της Πράξης και την προσέλκυση νέων επισκεπτών / τουριστών με αναπηρία.</w:t>
      </w:r>
    </w:p>
    <w:p w:rsidR="00C2403C" w:rsidRPr="00C2403C" w:rsidRDefault="00C2403C" w:rsidP="006A755F">
      <w:pPr>
        <w:pStyle w:val="Default"/>
        <w:widowControl w:val="0"/>
        <w:numPr>
          <w:ilvl w:val="0"/>
          <w:numId w:val="38"/>
        </w:numPr>
        <w:spacing w:after="120" w:line="288" w:lineRule="auto"/>
        <w:jc w:val="both"/>
        <w:rPr>
          <w:color w:val="auto"/>
          <w:sz w:val="22"/>
          <w:szCs w:val="22"/>
        </w:rPr>
      </w:pPr>
      <w:r w:rsidRPr="00C2403C">
        <w:rPr>
          <w:b/>
          <w:bCs/>
          <w:color w:val="auto"/>
          <w:sz w:val="22"/>
          <w:szCs w:val="22"/>
        </w:rPr>
        <w:lastRenderedPageBreak/>
        <w:t>Φάση 4</w:t>
      </w:r>
      <w:r w:rsidRPr="00C2403C">
        <w:rPr>
          <w:b/>
          <w:bCs/>
          <w:color w:val="auto"/>
          <w:sz w:val="22"/>
          <w:szCs w:val="22"/>
          <w:vertAlign w:val="superscript"/>
        </w:rPr>
        <w:t>η</w:t>
      </w:r>
      <w:r w:rsidRPr="00C2403C">
        <w:rPr>
          <w:b/>
          <w:bCs/>
          <w:color w:val="auto"/>
          <w:sz w:val="22"/>
          <w:szCs w:val="22"/>
        </w:rPr>
        <w:t>: Συμμετοχή / διοργάνωση σε τοπικές εκδηλώσεις για την προσέλκυση νέων επισκεπτών</w:t>
      </w:r>
      <w:r w:rsidRPr="00C2403C">
        <w:rPr>
          <w:color w:val="auto"/>
          <w:sz w:val="22"/>
          <w:szCs w:val="22"/>
        </w:rPr>
        <w:t>: Στο πλαίσιο της φάσης αυτής ο Ανάδοχος θα πρέπει να οργανώσει τουλάχιστον τρεις (3) τοπικές εκδηλώσεις σε πόλεις εκτός της περιοχής του Προγράμματος για την προβολή των οικοδιαδρομών της Πράξης και την προσέλκυση νέων επισκεπτών / τουριστών με αναπηρία.</w:t>
      </w:r>
    </w:p>
    <w:p w:rsidR="00C2403C" w:rsidRPr="00C2403C" w:rsidRDefault="00C2403C" w:rsidP="006A755F">
      <w:pPr>
        <w:pStyle w:val="Default"/>
        <w:widowControl w:val="0"/>
        <w:numPr>
          <w:ilvl w:val="0"/>
          <w:numId w:val="38"/>
        </w:numPr>
        <w:spacing w:after="120" w:line="288" w:lineRule="auto"/>
        <w:jc w:val="both"/>
        <w:rPr>
          <w:bCs/>
          <w:color w:val="auto"/>
          <w:sz w:val="22"/>
          <w:szCs w:val="22"/>
        </w:rPr>
      </w:pPr>
      <w:r w:rsidRPr="00C2403C">
        <w:rPr>
          <w:b/>
          <w:bCs/>
          <w:color w:val="auto"/>
          <w:sz w:val="22"/>
          <w:szCs w:val="22"/>
        </w:rPr>
        <w:t>Φάση 5η: Συναντήσεις συντονισμού και συγγραφή τελικής απολογιστικής έκθεσης</w:t>
      </w:r>
      <w:r w:rsidRPr="00C2403C">
        <w:rPr>
          <w:bCs/>
          <w:color w:val="auto"/>
          <w:sz w:val="22"/>
          <w:szCs w:val="22"/>
        </w:rPr>
        <w:t>: Η φάση αυτή η ως επιστέγασμα των υπόλοιπων δράσεων του έργου του Αναδόχου, κατόπιν μιας σειράς συναντήσεων συντονισμού με εκπροσώπους των εταίρων της Πράξης στην Ελλάδα, θα παρουσιάζει τα συμπεράσματα των ελέγχων, τα διδάγματα από την χρήση στην πράξη του Οδηγού και ειδικότερα του νέου συστήματος αξιολόγησης, καθώς και συμβουλές / τεκμηρίωση για τη μελλοντική χρήση τους από φορείς / επαγγελματίες του χώρου. Η εν λόγω έκθεση (περίπου 25 σελίδες) θα πρέπει να αποδοθεί (μεταγραφθεί) σε πολλαπλές εναλλακτικές ψηφιακές μορφές, και στις τρεις γλώσσες (ελληνικά, αγγλικά, βουλγαρικά), οι οποίες θα την καθιστούν προσβάσιμη σε διάφορες κατηγορίες ατόμων με αναπηρία και δυσκολίες ανάγνωσης.</w:t>
      </w:r>
    </w:p>
    <w:p w:rsidR="00347DFB" w:rsidRPr="00C2403C" w:rsidRDefault="00347DFB" w:rsidP="00DE1A70">
      <w:pPr>
        <w:spacing w:line="360" w:lineRule="auto"/>
        <w:contextualSpacing/>
        <w:jc w:val="both"/>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6</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Χρονοδιάγραμμα Εργασιών</w:t>
      </w:r>
    </w:p>
    <w:p w:rsidR="00CF0AC7" w:rsidRPr="00C2403C" w:rsidRDefault="00CF0AC7" w:rsidP="00CF0AC7">
      <w:pPr>
        <w:spacing w:before="120" w:after="120" w:line="360" w:lineRule="auto"/>
        <w:rPr>
          <w:rFonts w:ascii="Calibri" w:hAnsi="Calibri" w:cs="Calibri"/>
          <w:sz w:val="22"/>
          <w:szCs w:val="22"/>
          <w:lang w:val="el-GR"/>
        </w:rPr>
      </w:pPr>
      <w:r w:rsidRPr="00C2403C">
        <w:rPr>
          <w:rFonts w:ascii="Calibri" w:hAnsi="Calibri" w:cs="Calibri"/>
          <w:sz w:val="22"/>
          <w:szCs w:val="22"/>
          <w:lang w:val="el-GR"/>
        </w:rPr>
        <w:t>Για τα επιμέρους στάδια υποβολής των παραδοτέων ο</w:t>
      </w:r>
      <w:r w:rsidR="00B11FDA" w:rsidRPr="00C2403C">
        <w:rPr>
          <w:rFonts w:ascii="Calibri" w:hAnsi="Calibri" w:cs="Calibri"/>
          <w:sz w:val="22"/>
          <w:szCs w:val="22"/>
          <w:lang w:val="el-GR"/>
        </w:rPr>
        <w:t xml:space="preserve">ρίζονται ενδιάμεσες προθεσμίες </w:t>
      </w:r>
      <w:r w:rsidRPr="00C2403C">
        <w:rPr>
          <w:rFonts w:ascii="Calibri" w:hAnsi="Calibri" w:cs="Calibri"/>
          <w:sz w:val="22"/>
          <w:szCs w:val="22"/>
          <w:lang w:val="el-GR"/>
        </w:rPr>
        <w:t>ως εξής:</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5851"/>
        <w:gridCol w:w="1560"/>
      </w:tblGrid>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2403C" w:rsidRPr="00C2403C" w:rsidRDefault="00C2403C" w:rsidP="00054DA2">
            <w:pPr>
              <w:widowControl w:val="0"/>
              <w:autoSpaceDE w:val="0"/>
              <w:autoSpaceDN w:val="0"/>
              <w:adjustRightInd w:val="0"/>
              <w:spacing w:after="120"/>
              <w:rPr>
                <w:rFonts w:ascii="Calibri" w:hAnsi="Calibri" w:cs="Calibri"/>
                <w:b/>
                <w:bCs/>
                <w:sz w:val="22"/>
              </w:rPr>
            </w:pPr>
            <w:bookmarkStart w:id="6" w:name="_Toc476023388"/>
            <w:r w:rsidRPr="00C2403C">
              <w:rPr>
                <w:rFonts w:ascii="Calibri" w:hAnsi="Calibri" w:cs="Calibri"/>
                <w:b/>
                <w:bCs/>
                <w:sz w:val="22"/>
                <w:szCs w:val="22"/>
              </w:rPr>
              <w:t>α/π</w:t>
            </w:r>
          </w:p>
        </w:tc>
        <w:tc>
          <w:tcPr>
            <w:tcW w:w="5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2403C" w:rsidRPr="00C2403C" w:rsidRDefault="00C2403C" w:rsidP="00054DA2">
            <w:pPr>
              <w:widowControl w:val="0"/>
              <w:autoSpaceDE w:val="0"/>
              <w:autoSpaceDN w:val="0"/>
              <w:adjustRightInd w:val="0"/>
              <w:spacing w:after="120"/>
              <w:rPr>
                <w:rFonts w:ascii="Calibri" w:hAnsi="Calibri" w:cs="Calibri"/>
                <w:b/>
                <w:bCs/>
                <w:sz w:val="22"/>
              </w:rPr>
            </w:pPr>
            <w:r w:rsidRPr="00C2403C">
              <w:rPr>
                <w:rFonts w:ascii="Calibri" w:hAnsi="Calibri" w:cs="Calibri"/>
                <w:b/>
                <w:bCs/>
                <w:sz w:val="22"/>
                <w:szCs w:val="22"/>
              </w:rPr>
              <w:t>ΠΑΡΑΔΟΤΕΑ</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2403C" w:rsidRPr="00C2403C" w:rsidRDefault="00C2403C" w:rsidP="00054DA2">
            <w:pPr>
              <w:widowControl w:val="0"/>
              <w:autoSpaceDE w:val="0"/>
              <w:autoSpaceDN w:val="0"/>
              <w:adjustRightInd w:val="0"/>
              <w:spacing w:after="120"/>
              <w:rPr>
                <w:rFonts w:ascii="Calibri" w:hAnsi="Calibri" w:cs="Calibri"/>
                <w:b/>
                <w:bCs/>
                <w:sz w:val="22"/>
              </w:rPr>
            </w:pPr>
            <w:r w:rsidRPr="00C2403C">
              <w:rPr>
                <w:rFonts w:ascii="Calibri" w:hAnsi="Calibri" w:cs="Calibri"/>
                <w:b/>
                <w:bCs/>
                <w:sz w:val="22"/>
                <w:szCs w:val="22"/>
              </w:rPr>
              <w:t>ΠΑΡΑΔΟΣΗ</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Π1.1</w:t>
            </w:r>
          </w:p>
        </w:tc>
        <w:tc>
          <w:tcPr>
            <w:tcW w:w="5851" w:type="dxa"/>
            <w:tcBorders>
              <w:top w:val="single" w:sz="4" w:space="0" w:color="auto"/>
              <w:left w:val="single" w:sz="4" w:space="0" w:color="auto"/>
              <w:bottom w:val="single" w:sz="4" w:space="0" w:color="auto"/>
              <w:right w:val="single" w:sz="4" w:space="0" w:color="auto"/>
            </w:tcBorders>
            <w:shd w:val="clear" w:color="auto" w:fill="auto"/>
            <w:hideMark/>
          </w:tcPr>
          <w:p w:rsidR="00C2403C" w:rsidRPr="00C2403C" w:rsidRDefault="00C2403C" w:rsidP="00054DA2">
            <w:pPr>
              <w:widowControl w:val="0"/>
              <w:autoSpaceDE w:val="0"/>
              <w:autoSpaceDN w:val="0"/>
              <w:adjustRightInd w:val="0"/>
              <w:spacing w:after="120"/>
              <w:rPr>
                <w:rFonts w:ascii="Calibri" w:hAnsi="Calibri" w:cs="Calibri"/>
                <w:bCs/>
                <w:sz w:val="22"/>
                <w:lang w:val="el-GR"/>
              </w:rPr>
            </w:pPr>
            <w:r w:rsidRPr="00C2403C">
              <w:rPr>
                <w:rFonts w:ascii="Calibri" w:hAnsi="Calibri" w:cs="Calibri"/>
                <w:bCs/>
                <w:sz w:val="22"/>
                <w:szCs w:val="22"/>
                <w:lang w:val="el-GR"/>
              </w:rPr>
              <w:t>Οδηγός, Μέρη Α και Β (Ελληνικά)</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Μ02</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Π1.2</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lang w:val="el-GR"/>
              </w:rPr>
            </w:pPr>
            <w:r w:rsidRPr="00C2403C">
              <w:rPr>
                <w:rFonts w:ascii="Calibri" w:hAnsi="Calibri" w:cs="Calibri"/>
                <w:bCs/>
                <w:sz w:val="22"/>
                <w:szCs w:val="22"/>
                <w:lang w:val="el-GR"/>
              </w:rPr>
              <w:t>Οδηγός, Μέρη Α και Β (Αγγλικά - Βουλγαρικά)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Μ03</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Π1.3</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lang w:val="el-GR"/>
              </w:rPr>
            </w:pPr>
            <w:r w:rsidRPr="00C2403C">
              <w:rPr>
                <w:rFonts w:ascii="Calibri" w:hAnsi="Calibri" w:cs="Calibri"/>
                <w:sz w:val="22"/>
                <w:szCs w:val="22"/>
                <w:lang w:val="el-GR"/>
              </w:rPr>
              <w:t>Εκθέσεις επιθεώρησης τεχνικών σχεδίων παρεμβάσεων και τεχνικών προδιαγραφών προς προμήθεια εξοπλισμού (Αγγλικά)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Μ15</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Π2.1</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lang w:val="el-GR"/>
              </w:rPr>
            </w:pPr>
            <w:r w:rsidRPr="00C2403C">
              <w:rPr>
                <w:rFonts w:ascii="Calibri" w:hAnsi="Calibri" w:cs="Calibri"/>
                <w:bCs/>
                <w:sz w:val="22"/>
                <w:szCs w:val="22"/>
                <w:lang w:val="el-GR"/>
              </w:rPr>
              <w:t>Αναφορές επισκέψεων πεδίου σε Ελλάδα και Βουλγαρία (Αγγλικά)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rPr>
                <w:rFonts w:ascii="Calibri" w:hAnsi="Calibri" w:cs="Calibri"/>
                <w:sz w:val="22"/>
              </w:rPr>
            </w:pPr>
            <w:r w:rsidRPr="00C2403C">
              <w:rPr>
                <w:rFonts w:ascii="Calibri" w:hAnsi="Calibri" w:cs="Calibri"/>
                <w:bCs/>
                <w:sz w:val="22"/>
                <w:szCs w:val="22"/>
              </w:rPr>
              <w:t>Μ15</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Π2.2</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sz w:val="22"/>
                <w:lang w:val="el-GR"/>
              </w:rPr>
            </w:pPr>
            <w:r w:rsidRPr="00C2403C">
              <w:rPr>
                <w:rFonts w:ascii="Calibri" w:hAnsi="Calibri" w:cs="Calibri"/>
                <w:bCs/>
                <w:sz w:val="22"/>
                <w:szCs w:val="22"/>
                <w:lang w:val="el-GR"/>
              </w:rPr>
              <w:t>Υλικό επικοινωνίας και προβολής των οικοδιαδρομών (πολύγλωσσο)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Μ15</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Π2.3</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sz w:val="22"/>
                <w:lang w:val="el-GR"/>
              </w:rPr>
            </w:pPr>
            <w:r w:rsidRPr="00C2403C">
              <w:rPr>
                <w:rFonts w:ascii="Calibri" w:hAnsi="Calibri" w:cs="Calibri"/>
                <w:bCs/>
                <w:sz w:val="22"/>
                <w:szCs w:val="22"/>
                <w:lang w:val="el-GR"/>
              </w:rPr>
              <w:t>Έκθεση πεπραγμένων για την προώθηση των οικοδιαδρομών της Πράξης (Αγγλικά)</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Μ15</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Π2.4</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lang w:val="el-GR"/>
              </w:rPr>
            </w:pPr>
            <w:r w:rsidRPr="00C2403C">
              <w:rPr>
                <w:rFonts w:ascii="Calibri" w:hAnsi="Calibri" w:cs="Calibri"/>
                <w:bCs/>
                <w:sz w:val="22"/>
                <w:szCs w:val="22"/>
                <w:lang w:val="el-GR"/>
              </w:rPr>
              <w:t>Πρακτικά τοπικών εκδηλώσεων και συναντήσεων συντονισμού με τους εταίρους της Πράξης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rPr>
                <w:rFonts w:ascii="Calibri" w:hAnsi="Calibri" w:cs="Calibri"/>
                <w:sz w:val="22"/>
              </w:rPr>
            </w:pPr>
            <w:r w:rsidRPr="00C2403C">
              <w:rPr>
                <w:rFonts w:ascii="Calibri" w:hAnsi="Calibri" w:cs="Calibri"/>
                <w:bCs/>
                <w:sz w:val="22"/>
                <w:szCs w:val="22"/>
              </w:rPr>
              <w:t>Μ15</w:t>
            </w:r>
          </w:p>
        </w:tc>
      </w:tr>
      <w:tr w:rsidR="00C2403C" w:rsidRPr="00C2403C" w:rsidTr="00054DA2">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lastRenderedPageBreak/>
              <w:t>Π2.5</w:t>
            </w:r>
          </w:p>
        </w:tc>
        <w:tc>
          <w:tcPr>
            <w:tcW w:w="5851"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sz w:val="22"/>
                <w:lang w:val="el-GR"/>
              </w:rPr>
            </w:pPr>
            <w:r w:rsidRPr="00C2403C">
              <w:rPr>
                <w:rFonts w:ascii="Calibri" w:hAnsi="Calibri" w:cs="Calibri"/>
                <w:bCs/>
                <w:sz w:val="22"/>
                <w:szCs w:val="22"/>
                <w:lang w:val="el-GR"/>
              </w:rPr>
              <w:t>Τελική έκθεση διδαγμάτων (τρεις γλώσσες), διαθέσιμη σε εναλλακτικές προσβάσιμες μορφές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403C" w:rsidRPr="00C2403C" w:rsidRDefault="00C2403C" w:rsidP="00054DA2">
            <w:pPr>
              <w:widowControl w:val="0"/>
              <w:autoSpaceDE w:val="0"/>
              <w:autoSpaceDN w:val="0"/>
              <w:adjustRightInd w:val="0"/>
              <w:spacing w:after="120"/>
              <w:rPr>
                <w:rFonts w:ascii="Calibri" w:hAnsi="Calibri" w:cs="Calibri"/>
                <w:bCs/>
                <w:sz w:val="22"/>
              </w:rPr>
            </w:pPr>
            <w:r w:rsidRPr="00C2403C">
              <w:rPr>
                <w:rFonts w:ascii="Calibri" w:hAnsi="Calibri" w:cs="Calibri"/>
                <w:bCs/>
                <w:sz w:val="22"/>
                <w:szCs w:val="22"/>
              </w:rPr>
              <w:t>Μ15</w:t>
            </w:r>
          </w:p>
        </w:tc>
      </w:tr>
    </w:tbl>
    <w:p w:rsidR="00867BD4" w:rsidRPr="00C2403C" w:rsidRDefault="00867BD4" w:rsidP="00B11FDA">
      <w:pPr>
        <w:spacing w:line="360" w:lineRule="auto"/>
        <w:jc w:val="both"/>
        <w:rPr>
          <w:rFonts w:ascii="Calibri" w:hAnsi="Calibri" w:cs="Calibri"/>
          <w:sz w:val="22"/>
          <w:szCs w:val="22"/>
          <w:lang w:val="el-GR"/>
        </w:rPr>
      </w:pPr>
    </w:p>
    <w:p w:rsidR="00CF0AC7" w:rsidRPr="00C2403C" w:rsidRDefault="00CF0AC7" w:rsidP="00B11FDA">
      <w:pPr>
        <w:spacing w:line="360" w:lineRule="auto"/>
        <w:jc w:val="both"/>
        <w:rPr>
          <w:rFonts w:ascii="Calibri" w:hAnsi="Calibri" w:cs="Calibri"/>
          <w:sz w:val="22"/>
          <w:szCs w:val="22"/>
          <w:lang w:val="el-GR"/>
        </w:rPr>
      </w:pPr>
      <w:r w:rsidRPr="00C2403C">
        <w:rPr>
          <w:rFonts w:ascii="Calibri" w:hAnsi="Calibri" w:cs="Calibri"/>
          <w:sz w:val="22"/>
          <w:szCs w:val="22"/>
          <w:lang w:val="el-GR"/>
        </w:rPr>
        <w:t>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bookmarkEnd w:id="6"/>
    </w:p>
    <w:p w:rsidR="00AA06B4" w:rsidRPr="00C2403C" w:rsidRDefault="00AA06B4" w:rsidP="00AA06B4">
      <w:pPr>
        <w:spacing w:line="360" w:lineRule="auto"/>
        <w:jc w:val="center"/>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7</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Αμοιβή του Αναδόχου</w:t>
      </w:r>
    </w:p>
    <w:p w:rsidR="00AA06B4" w:rsidRPr="00C2403C" w:rsidRDefault="00AA06B4" w:rsidP="00AA06B4">
      <w:pPr>
        <w:numPr>
          <w:ilvl w:val="0"/>
          <w:numId w:val="2"/>
        </w:numPr>
        <w:tabs>
          <w:tab w:val="clear" w:pos="720"/>
          <w:tab w:val="num" w:pos="180"/>
        </w:tabs>
        <w:spacing w:before="120" w:after="120" w:line="360" w:lineRule="auto"/>
        <w:ind w:left="0" w:firstLine="0"/>
        <w:jc w:val="both"/>
        <w:rPr>
          <w:rFonts w:ascii="Calibri" w:hAnsi="Calibri" w:cs="Calibri"/>
          <w:sz w:val="22"/>
          <w:szCs w:val="22"/>
          <w:lang w:val="el-GR"/>
        </w:rPr>
      </w:pPr>
      <w:r w:rsidRPr="00C2403C">
        <w:rPr>
          <w:rFonts w:ascii="Calibri" w:hAnsi="Calibri" w:cs="Calibri"/>
          <w:sz w:val="22"/>
          <w:szCs w:val="22"/>
          <w:lang w:val="el-GR"/>
        </w:rPr>
        <w:t xml:space="preserve"> Η αμοιβή του Αναδόχου για το έργο που θα εκτελέσει ανέρχεται στο συνολικό ποσό των </w:t>
      </w:r>
      <w:r w:rsidR="004D7326" w:rsidRPr="00C2403C">
        <w:rPr>
          <w:rFonts w:ascii="Calibri" w:hAnsi="Calibri" w:cs="Calibri"/>
          <w:sz w:val="22"/>
          <w:szCs w:val="22"/>
          <w:highlight w:val="yellow"/>
          <w:lang w:val="el-GR"/>
        </w:rPr>
        <w:t>………………</w:t>
      </w:r>
      <w:r w:rsidR="00A31F1E" w:rsidRPr="00C2403C">
        <w:rPr>
          <w:rFonts w:ascii="Calibri" w:hAnsi="Calibri" w:cs="Calibri"/>
          <w:sz w:val="22"/>
          <w:szCs w:val="22"/>
          <w:lang w:val="el-GR"/>
        </w:rPr>
        <w:t>€</w:t>
      </w:r>
      <w:r w:rsidRPr="00C2403C">
        <w:rPr>
          <w:rFonts w:ascii="Calibri" w:hAnsi="Calibri" w:cs="Calibri"/>
          <w:sz w:val="22"/>
          <w:szCs w:val="22"/>
          <w:lang w:val="el-GR"/>
        </w:rPr>
        <w:t xml:space="preserve"> , πλέον του αναλογούντος Φ.Π.Α. </w:t>
      </w:r>
    </w:p>
    <w:p w:rsidR="00AA06B4" w:rsidRPr="00C2403C" w:rsidRDefault="00AA06B4"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AA06B4" w:rsidRPr="00C2403C" w:rsidRDefault="00AA06B4"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AA06B4" w:rsidRPr="00C2403C" w:rsidRDefault="00AA06B4"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4. Ρητά συμφωνείται ότι ο Ανάδοχος ουδεμία άλλη απαίτηση έχει έναντι </w:t>
      </w:r>
      <w:r w:rsidR="00FE196E" w:rsidRPr="00C2403C">
        <w:rPr>
          <w:rFonts w:ascii="Calibri" w:hAnsi="Calibri" w:cs="Calibri"/>
          <w:sz w:val="22"/>
          <w:szCs w:val="22"/>
          <w:lang w:val="el-GR"/>
        </w:rPr>
        <w:t>της Αναθέτουσας Αρχής</w:t>
      </w:r>
      <w:r w:rsidRPr="00C2403C">
        <w:rPr>
          <w:rFonts w:ascii="Calibri" w:hAnsi="Calibri" w:cs="Calibri"/>
          <w:sz w:val="22"/>
          <w:szCs w:val="22"/>
          <w:lang w:val="el-GR"/>
        </w:rPr>
        <w:t>.</w:t>
      </w:r>
    </w:p>
    <w:p w:rsidR="00AA06B4" w:rsidRPr="00C2403C" w:rsidRDefault="00AA06B4" w:rsidP="00AA06B4">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5. Κατά τη πληρωμή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 Η παρακράτηση πραγματοποιείται με </w:t>
      </w:r>
      <w:r w:rsidR="00AE4AC3" w:rsidRPr="00C2403C">
        <w:rPr>
          <w:rFonts w:ascii="Calibri" w:hAnsi="Calibri" w:cs="Calibri"/>
          <w:sz w:val="22"/>
          <w:szCs w:val="22"/>
          <w:lang w:val="el-GR"/>
        </w:rPr>
        <w:t>την εφαρμογή του συντελεστή 0,06</w:t>
      </w:r>
      <w:r w:rsidRPr="00C2403C">
        <w:rPr>
          <w:rFonts w:ascii="Calibri" w:hAnsi="Calibri" w:cs="Calibri"/>
          <w:sz w:val="22"/>
          <w:szCs w:val="22"/>
          <w:lang w:val="el-GR"/>
        </w:rPr>
        <w:t xml:space="preserve">% επί του ποσού κάθε πληρωμής, προ φόρων και κρατήσεων, που καταβάλλεται σε εξόφληση του συμβατικού τιμήματος σύμφωνα με την υπ’ αριθμ. </w:t>
      </w:r>
      <w:r w:rsidRPr="00C2403C">
        <w:rPr>
          <w:rFonts w:ascii="Calibri" w:hAnsi="Calibri" w:cs="Calibri"/>
          <w:sz w:val="22"/>
          <w:szCs w:val="22"/>
          <w:lang w:val="el-GR"/>
        </w:rPr>
        <w:lastRenderedPageBreak/>
        <w:t>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AA06B4" w:rsidRPr="00C2403C" w:rsidRDefault="00AA06B4" w:rsidP="00AA06B4">
      <w:pPr>
        <w:spacing w:line="360" w:lineRule="auto"/>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8</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Τρόπος πληρωμής</w:t>
      </w:r>
    </w:p>
    <w:p w:rsidR="00827E38" w:rsidRPr="00C2403C" w:rsidRDefault="004D7326" w:rsidP="00867BD4">
      <w:pPr>
        <w:spacing w:line="360" w:lineRule="auto"/>
        <w:rPr>
          <w:rFonts w:ascii="Calibri" w:eastAsia="Arial Unicode MS" w:hAnsi="Calibri" w:cs="Calibri"/>
          <w:b/>
          <w:sz w:val="22"/>
          <w:szCs w:val="22"/>
          <w:lang w:val="el-GR"/>
        </w:rPr>
      </w:pPr>
      <w:r w:rsidRPr="00C2403C">
        <w:rPr>
          <w:rFonts w:ascii="Calibri" w:eastAsia="Arial Unicode MS" w:hAnsi="Calibri" w:cs="Calibri"/>
          <w:b/>
          <w:sz w:val="22"/>
          <w:szCs w:val="22"/>
          <w:lang w:val="el-GR"/>
        </w:rPr>
        <w:t>Η πληρωμή του Αναδόχου θα γίνεται με τον ακόλουθο τρόπο:</w:t>
      </w:r>
    </w:p>
    <w:p w:rsidR="00C2403C" w:rsidRPr="00C2403C" w:rsidRDefault="00C2403C" w:rsidP="00C2403C">
      <w:pPr>
        <w:pStyle w:val="aa"/>
        <w:spacing w:line="360" w:lineRule="auto"/>
        <w:ind w:left="709" w:hanging="349"/>
        <w:rPr>
          <w:rFonts w:ascii="Calibri" w:eastAsia="Arial Unicode MS" w:hAnsi="Calibri" w:cs="Calibri"/>
          <w:szCs w:val="22"/>
        </w:rPr>
      </w:pPr>
      <w:r w:rsidRPr="00C2403C">
        <w:rPr>
          <w:rFonts w:ascii="Calibri" w:eastAsia="Arial Unicode MS" w:hAnsi="Calibri" w:cs="Calibri"/>
          <w:szCs w:val="22"/>
        </w:rPr>
        <w:t>Χορήγηση έντοκης προκαταβολής μέχρι ποσοστού 20% επί του συμβατικού τιμήματος, μετά την υπογραφή της σύμβασης, με κατάθεση ισόποσης εγγυητικής επιστολής σύμφωνα με τα οριζόμενα στον ν. 4412/16.</w:t>
      </w:r>
    </w:p>
    <w:p w:rsidR="00C2403C" w:rsidRPr="00C2403C" w:rsidRDefault="00C2403C" w:rsidP="00C2403C">
      <w:pPr>
        <w:pStyle w:val="aa"/>
        <w:spacing w:line="360" w:lineRule="auto"/>
        <w:ind w:left="709" w:hanging="349"/>
        <w:rPr>
          <w:rFonts w:ascii="Calibri" w:eastAsia="Arial Unicode MS" w:hAnsi="Calibri" w:cs="Calibri"/>
          <w:szCs w:val="22"/>
        </w:rPr>
      </w:pPr>
      <w:r w:rsidRPr="00C2403C">
        <w:rPr>
          <w:rFonts w:ascii="Calibri" w:eastAsia="Arial Unicode MS" w:hAnsi="Calibri" w:cs="Calibri"/>
          <w:szCs w:val="22"/>
        </w:rPr>
        <w:t>•</w:t>
      </w:r>
      <w:r w:rsidRPr="00C2403C">
        <w:rPr>
          <w:rFonts w:ascii="Calibri" w:eastAsia="Arial Unicode MS" w:hAnsi="Calibri" w:cs="Calibri"/>
          <w:szCs w:val="22"/>
        </w:rPr>
        <w:tab/>
        <w:t>Α’ Δόση, ίση με ποσοστό 40% του συμβατικού τιμήματος μειωμένο κατά το ποσοστό της ληφθείσας προκαταβολής, με την ολοκλήρωση και παραλαβή των Παραδοτέων Π1.1, Π1.3 και Π1.3 που ορίζονται με ημερομηνία παράδοσης το αργότερο ως τον τρίτο (3) μήνα από την υπογραφή της σύμβασης (δηλαδή, κατά την πληρωμή της Α΄ Δόσης θα συμψηφιστεί το ποσό της ληφθείσας προκαταβολής, θα επιστραφεί δε στον Ανάδοχο η εκδοθείσα εγγυητική επιστολή προκαταβολής).</w:t>
      </w:r>
    </w:p>
    <w:p w:rsidR="00C2403C" w:rsidRPr="00C2403C" w:rsidRDefault="00C2403C" w:rsidP="00C2403C">
      <w:pPr>
        <w:pStyle w:val="aa"/>
        <w:spacing w:line="360" w:lineRule="auto"/>
        <w:ind w:left="709" w:hanging="349"/>
        <w:rPr>
          <w:rFonts w:ascii="Calibri" w:eastAsia="Arial Unicode MS" w:hAnsi="Calibri" w:cs="Calibri"/>
          <w:szCs w:val="22"/>
        </w:rPr>
      </w:pPr>
      <w:r w:rsidRPr="00C2403C">
        <w:rPr>
          <w:rFonts w:ascii="Calibri" w:eastAsia="Arial Unicode MS" w:hAnsi="Calibri" w:cs="Calibri"/>
          <w:szCs w:val="22"/>
        </w:rPr>
        <w:t>•</w:t>
      </w:r>
      <w:r w:rsidRPr="00C2403C">
        <w:rPr>
          <w:rFonts w:ascii="Calibri" w:eastAsia="Arial Unicode MS" w:hAnsi="Calibri" w:cs="Calibri"/>
          <w:szCs w:val="22"/>
        </w:rPr>
        <w:tab/>
        <w:t>Β’ Δόση, ίση με ποσοστό 30% του συμβατικού τιμήματος με την ολοκλήρωση και παραλαβή των Παραδοτέων Π2.1, Π2.2 που ορίζονται με τελική ημερομηνία παράδοσης το αργότερο ως τον δέκατο πέμπτο (15) μήνα από την υπογραφή της σύμβασης.</w:t>
      </w:r>
    </w:p>
    <w:p w:rsidR="00C2403C" w:rsidRPr="00C2403C" w:rsidRDefault="00C2403C" w:rsidP="00C2403C">
      <w:pPr>
        <w:pStyle w:val="aa"/>
        <w:spacing w:line="360" w:lineRule="auto"/>
        <w:ind w:left="709" w:hanging="349"/>
        <w:rPr>
          <w:rFonts w:ascii="Calibri" w:eastAsia="Arial Unicode MS" w:hAnsi="Calibri" w:cs="Calibri"/>
          <w:szCs w:val="22"/>
        </w:rPr>
      </w:pPr>
      <w:r w:rsidRPr="00C2403C">
        <w:rPr>
          <w:rFonts w:ascii="Calibri" w:eastAsia="Arial Unicode MS" w:hAnsi="Calibri" w:cs="Calibri"/>
          <w:szCs w:val="22"/>
        </w:rPr>
        <w:t>•</w:t>
      </w:r>
      <w:r w:rsidRPr="00C2403C">
        <w:rPr>
          <w:rFonts w:ascii="Calibri" w:eastAsia="Arial Unicode MS" w:hAnsi="Calibri" w:cs="Calibri"/>
          <w:szCs w:val="22"/>
        </w:rPr>
        <w:tab/>
        <w:t>Γ’ Δόση, ίση με ποσοστό 20% του συμβατικού τιμήματος με την ολοκλήρωση και παραλαβή των Παραδοτέων Π2.3 και Π2.4 που ορίζονται με τελική ημερομηνία παράδοσης το αργότερο ως τον δέκατο πέμπτο (15) μήνα από την υπογραφή της σύμβασης.</w:t>
      </w:r>
    </w:p>
    <w:p w:rsidR="00C2403C" w:rsidRPr="00C2403C" w:rsidRDefault="00C2403C" w:rsidP="00C2403C">
      <w:pPr>
        <w:pStyle w:val="aa"/>
        <w:spacing w:line="360" w:lineRule="auto"/>
        <w:ind w:left="709" w:hanging="349"/>
        <w:rPr>
          <w:rFonts w:ascii="Calibri" w:eastAsia="Arial Unicode MS" w:hAnsi="Calibri" w:cs="Calibri"/>
          <w:szCs w:val="22"/>
        </w:rPr>
      </w:pPr>
      <w:r w:rsidRPr="00C2403C">
        <w:rPr>
          <w:rFonts w:ascii="Calibri" w:eastAsia="Arial Unicode MS" w:hAnsi="Calibri" w:cs="Calibri"/>
          <w:szCs w:val="22"/>
        </w:rPr>
        <w:t>•</w:t>
      </w:r>
      <w:r w:rsidRPr="00C2403C">
        <w:rPr>
          <w:rFonts w:ascii="Calibri" w:eastAsia="Arial Unicode MS" w:hAnsi="Calibri" w:cs="Calibri"/>
          <w:szCs w:val="22"/>
        </w:rPr>
        <w:tab/>
        <w:t>Αποπληρωμή, το υπόλοιπο 10% του συμβατικού τιμήματος, μετά την οριστική ποιοτική και ποσοτική παραλαβή του Παραδοτέου Π2.5 και του συνόλου του Έργου, δηλαδή τον δέκατο πέμπτο (15) μήνα από την υπογραφή της σύμβασης.</w:t>
      </w:r>
    </w:p>
    <w:p w:rsidR="00C2403C" w:rsidRPr="00C2403C" w:rsidRDefault="00C2403C" w:rsidP="00867BD4">
      <w:pPr>
        <w:spacing w:before="120" w:after="120" w:line="360" w:lineRule="auto"/>
        <w:jc w:val="both"/>
        <w:rPr>
          <w:rFonts w:ascii="Calibri" w:hAnsi="Calibri" w:cs="Calibri"/>
          <w:sz w:val="22"/>
          <w:szCs w:val="22"/>
          <w:lang w:val="el-GR"/>
        </w:rPr>
      </w:pPr>
    </w:p>
    <w:p w:rsidR="007100E4" w:rsidRPr="00C2403C" w:rsidRDefault="007100E4" w:rsidP="00867BD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Διευκρινίζεται ότι σε περίπτωση καθυστέρησης εκταμίευσης των κονδυλίων από την υπηρεσία διαχείρισης, η καταβολή των παραπάνω ποσών θα παρατείνεται αναλόγως.</w:t>
      </w:r>
    </w:p>
    <w:p w:rsidR="007100E4" w:rsidRPr="00C2403C" w:rsidRDefault="007100E4" w:rsidP="007100E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lastRenderedPageBreak/>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7100E4" w:rsidRPr="00C2403C" w:rsidRDefault="00867BD4" w:rsidP="00C670F3">
      <w:pPr>
        <w:spacing w:before="120" w:after="120" w:line="360" w:lineRule="auto"/>
        <w:jc w:val="both"/>
        <w:rPr>
          <w:rFonts w:ascii="Calibri" w:hAnsi="Calibri" w:cs="Calibri"/>
          <w:sz w:val="22"/>
          <w:szCs w:val="22"/>
          <w:lang w:val="el-GR"/>
        </w:rPr>
      </w:pPr>
      <w:bookmarkStart w:id="7" w:name="_Toc476023381"/>
      <w:r w:rsidRPr="00C2403C">
        <w:rPr>
          <w:rFonts w:ascii="Calibri" w:hAnsi="Calibri" w:cs="Calibri"/>
          <w:sz w:val="22"/>
          <w:szCs w:val="22"/>
          <w:lang w:val="en-US"/>
        </w:rPr>
        <w:t>Ton</w:t>
      </w:r>
      <w:r w:rsidR="007100E4" w:rsidRPr="00C2403C">
        <w:rPr>
          <w:rFonts w:ascii="Calibri" w:hAnsi="Calibri" w:cs="Calibri"/>
          <w:sz w:val="22"/>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βαρύνεται με τις ακόλουθες κρατήσεις:</w:t>
      </w:r>
      <w:bookmarkEnd w:id="7"/>
    </w:p>
    <w:p w:rsidR="007100E4" w:rsidRPr="00C2403C" w:rsidRDefault="007100E4" w:rsidP="006A755F">
      <w:pPr>
        <w:pStyle w:val="aa"/>
        <w:numPr>
          <w:ilvl w:val="0"/>
          <w:numId w:val="10"/>
        </w:numPr>
        <w:spacing w:before="120" w:line="360" w:lineRule="auto"/>
        <w:ind w:left="714" w:hanging="357"/>
        <w:contextualSpacing w:val="0"/>
        <w:rPr>
          <w:rFonts w:ascii="Calibri" w:hAnsi="Calibri" w:cs="Calibri"/>
          <w:szCs w:val="22"/>
        </w:rPr>
      </w:pPr>
      <w:r w:rsidRPr="00C2403C">
        <w:rPr>
          <w:rFonts w:ascii="Calibri" w:hAnsi="Calibri" w:cs="Calibri"/>
          <w:szCs w:val="22"/>
        </w:rPr>
        <w:t>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7100E4" w:rsidRPr="00C2403C" w:rsidRDefault="007100E4" w:rsidP="006A755F">
      <w:pPr>
        <w:pStyle w:val="aa"/>
        <w:numPr>
          <w:ilvl w:val="0"/>
          <w:numId w:val="10"/>
        </w:numPr>
        <w:spacing w:before="120" w:line="360" w:lineRule="auto"/>
        <w:ind w:left="714" w:hanging="357"/>
        <w:contextualSpacing w:val="0"/>
        <w:rPr>
          <w:rFonts w:ascii="Calibri" w:hAnsi="Calibri" w:cs="Calibri"/>
          <w:szCs w:val="22"/>
        </w:rPr>
      </w:pPr>
      <w:r w:rsidRPr="00C2403C">
        <w:rPr>
          <w:rFonts w:ascii="Calibri" w:hAnsi="Calibri" w:cs="Calibri"/>
          <w:szCs w:val="22"/>
        </w:rPr>
        <w:t xml:space="preserve">Κράτηση ύψους 0,02% υπέρ του Δημοσίου, η οποία υπολογίζεται επί της </w:t>
      </w:r>
      <w:r w:rsidR="00AE4AC3" w:rsidRPr="00C2403C">
        <w:rPr>
          <w:rFonts w:ascii="Calibri" w:hAnsi="Calibri" w:cs="Calibri"/>
          <w:szCs w:val="22"/>
        </w:rPr>
        <w:t xml:space="preserve">συνολικής </w:t>
      </w:r>
      <w:r w:rsidRPr="00C2403C">
        <w:rPr>
          <w:rFonts w:ascii="Calibri" w:hAnsi="Calibri" w:cs="Calibri"/>
          <w:szCs w:val="22"/>
        </w:rPr>
        <w:t>αξίας</w:t>
      </w:r>
      <w:r w:rsidR="00AE4AC3" w:rsidRPr="00C2403C">
        <w:rPr>
          <w:rFonts w:ascii="Calibri" w:hAnsi="Calibri" w:cs="Calibri"/>
          <w:szCs w:val="22"/>
        </w:rPr>
        <w:t xml:space="preserve"> της σύμβασης προ φόρων και κρατήσεων</w:t>
      </w:r>
      <w:r w:rsidRPr="00C2403C">
        <w:rPr>
          <w:rFonts w:ascii="Calibri" w:hAnsi="Calibri" w:cs="Calibri"/>
          <w:szCs w:val="22"/>
        </w:rPr>
        <w:t>,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AA06B4" w:rsidRPr="00C2403C" w:rsidRDefault="007100E4" w:rsidP="00A95F0C">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Με κάθε πληρωμή θα γίνεται η προβλεπόμενη από την κείμενη νομοθεσία παρακράτηση φόρου εισοδήματος.</w:t>
      </w:r>
    </w:p>
    <w:p w:rsidR="00AA06B4" w:rsidRPr="00C2403C" w:rsidRDefault="00AA06B4" w:rsidP="00AA06B4">
      <w:pPr>
        <w:spacing w:line="360" w:lineRule="auto"/>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9</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Εγγυήσεις</w:t>
      </w:r>
    </w:p>
    <w:p w:rsidR="00AA06B4" w:rsidRPr="00C2403C" w:rsidRDefault="00AE4AC3" w:rsidP="00AA06B4">
      <w:pPr>
        <w:spacing w:line="360" w:lineRule="auto"/>
        <w:rPr>
          <w:rFonts w:ascii="Calibri" w:hAnsi="Calibri" w:cs="Calibri"/>
          <w:sz w:val="22"/>
          <w:szCs w:val="22"/>
          <w:lang w:val="el-GR"/>
        </w:rPr>
      </w:pPr>
      <w:r w:rsidRPr="00C2403C">
        <w:rPr>
          <w:rFonts w:ascii="Calibri" w:hAnsi="Calibri" w:cs="Calibri"/>
          <w:sz w:val="22"/>
          <w:szCs w:val="22"/>
          <w:lang w:val="el-GR"/>
        </w:rPr>
        <w:t>1. Της εξασφάλιση της Αναθέτουσας Αρχής</w:t>
      </w:r>
      <w:r w:rsidR="00AA06B4" w:rsidRPr="00C2403C">
        <w:rPr>
          <w:rFonts w:ascii="Calibri" w:hAnsi="Calibri" w:cs="Calibri"/>
          <w:sz w:val="22"/>
          <w:szCs w:val="22"/>
          <w:lang w:val="el-GR"/>
        </w:rPr>
        <w:t xml:space="preserve">, για την καλή εκτέλεση των όρων της Σύμβασης, ο Ανάδοχος κατέθεσε την υπ’ αριθμόν </w:t>
      </w:r>
      <w:r w:rsidR="00E368D5" w:rsidRPr="00C2403C">
        <w:rPr>
          <w:rFonts w:ascii="Calibri" w:hAnsi="Calibri" w:cs="Calibri"/>
          <w:sz w:val="22"/>
          <w:szCs w:val="22"/>
          <w:lang w:val="el-GR"/>
        </w:rPr>
        <w:t>Νο.</w:t>
      </w:r>
      <w:r w:rsidR="00373900" w:rsidRPr="00C2403C">
        <w:rPr>
          <w:rFonts w:ascii="Calibri" w:hAnsi="Calibri" w:cs="Calibri"/>
          <w:sz w:val="22"/>
          <w:szCs w:val="22"/>
          <w:lang w:val="el-GR"/>
        </w:rPr>
        <w:t xml:space="preserve"> </w:t>
      </w:r>
      <w:r w:rsidR="004D7326" w:rsidRPr="00C2403C">
        <w:rPr>
          <w:rFonts w:ascii="Calibri" w:hAnsi="Calibri" w:cs="Calibri"/>
          <w:sz w:val="22"/>
          <w:szCs w:val="22"/>
          <w:highlight w:val="yellow"/>
          <w:lang w:val="el-GR"/>
        </w:rPr>
        <w:t>………………..</w:t>
      </w:r>
      <w:r w:rsidR="00373900" w:rsidRPr="00C2403C">
        <w:rPr>
          <w:rFonts w:ascii="Calibri" w:hAnsi="Calibri" w:cs="Calibri"/>
          <w:sz w:val="22"/>
          <w:szCs w:val="22"/>
          <w:lang w:val="el-GR"/>
        </w:rPr>
        <w:t xml:space="preserve"> </w:t>
      </w:r>
      <w:r w:rsidR="00E368D5" w:rsidRPr="00C2403C">
        <w:rPr>
          <w:rFonts w:ascii="Calibri" w:hAnsi="Calibri" w:cs="Calibri"/>
          <w:sz w:val="22"/>
          <w:szCs w:val="22"/>
          <w:lang w:val="el-GR"/>
        </w:rPr>
        <w:t xml:space="preserve"> </w:t>
      </w:r>
      <w:r w:rsidR="00AA06B4" w:rsidRPr="00C2403C">
        <w:rPr>
          <w:rFonts w:ascii="Calibri" w:hAnsi="Calibri" w:cs="Calibri"/>
          <w:sz w:val="22"/>
          <w:szCs w:val="22"/>
          <w:lang w:val="el-GR"/>
        </w:rPr>
        <w:t xml:space="preserve">εγγυητική επιστολή καλής εκτέλεσης της </w:t>
      </w:r>
      <w:r w:rsidR="00373900" w:rsidRPr="00C2403C">
        <w:rPr>
          <w:rFonts w:ascii="Calibri" w:hAnsi="Calibri" w:cs="Calibri"/>
          <w:sz w:val="22"/>
          <w:szCs w:val="22"/>
          <w:lang w:val="el-GR"/>
        </w:rPr>
        <w:t xml:space="preserve"> </w:t>
      </w:r>
      <w:r w:rsidR="004D7326" w:rsidRPr="00C2403C">
        <w:rPr>
          <w:rFonts w:ascii="Calibri" w:hAnsi="Calibri" w:cs="Calibri"/>
          <w:sz w:val="22"/>
          <w:szCs w:val="22"/>
          <w:highlight w:val="yellow"/>
          <w:lang w:val="el-GR"/>
        </w:rPr>
        <w:t>…………….</w:t>
      </w:r>
      <w:r w:rsidR="00373900" w:rsidRPr="00C2403C">
        <w:rPr>
          <w:rFonts w:ascii="Calibri" w:hAnsi="Calibri" w:cs="Calibri"/>
          <w:sz w:val="22"/>
          <w:szCs w:val="22"/>
          <w:lang w:val="el-GR"/>
        </w:rPr>
        <w:t xml:space="preserve"> </w:t>
      </w:r>
      <w:r w:rsidR="00AA06B4" w:rsidRPr="00C2403C">
        <w:rPr>
          <w:rFonts w:ascii="Calibri" w:hAnsi="Calibri" w:cs="Calibri"/>
          <w:sz w:val="22"/>
          <w:szCs w:val="22"/>
          <w:lang w:val="el-GR"/>
        </w:rPr>
        <w:t xml:space="preserve">ποσού </w:t>
      </w:r>
      <w:r w:rsidR="00572E56" w:rsidRPr="00C2403C">
        <w:rPr>
          <w:rFonts w:ascii="Calibri" w:hAnsi="Calibri" w:cs="Calibri"/>
          <w:sz w:val="22"/>
          <w:szCs w:val="22"/>
          <w:highlight w:val="yellow"/>
          <w:lang w:val="el-GR"/>
        </w:rPr>
        <w:t>…………………</w:t>
      </w:r>
      <w:r w:rsidR="00274A6A" w:rsidRPr="00C2403C">
        <w:rPr>
          <w:rFonts w:ascii="Calibri" w:hAnsi="Calibri" w:cs="Calibri"/>
          <w:sz w:val="22"/>
          <w:szCs w:val="22"/>
          <w:lang w:val="el-GR"/>
        </w:rPr>
        <w:t xml:space="preserve"> € </w:t>
      </w:r>
      <w:r w:rsidR="00AA06B4" w:rsidRPr="00C2403C">
        <w:rPr>
          <w:rFonts w:ascii="Calibri" w:hAnsi="Calibri" w:cs="Calibri"/>
          <w:sz w:val="22"/>
          <w:szCs w:val="22"/>
          <w:lang w:val="el-GR"/>
        </w:rPr>
        <w:t>που αντιπροσωπεύει ποσοστό 5% της συνολικής συμβατικής αξίας, χωρίς Φ.Π.Α.</w:t>
      </w:r>
    </w:p>
    <w:p w:rsidR="00AA06B4" w:rsidRPr="00C2403C" w:rsidRDefault="00AA06B4" w:rsidP="00AA06B4">
      <w:pPr>
        <w:spacing w:line="360" w:lineRule="auto"/>
        <w:rPr>
          <w:rFonts w:ascii="Calibri" w:hAnsi="Calibri" w:cs="Calibri"/>
          <w:sz w:val="22"/>
          <w:szCs w:val="22"/>
          <w:lang w:val="el-GR"/>
        </w:rPr>
      </w:pPr>
      <w:r w:rsidRPr="00C2403C">
        <w:rPr>
          <w:rFonts w:ascii="Calibri" w:hAnsi="Calibri" w:cs="Calibri"/>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AA06B4" w:rsidRPr="00C2403C" w:rsidRDefault="00C670F3" w:rsidP="00C670F3">
      <w:pPr>
        <w:pStyle w:val="Web"/>
        <w:spacing w:before="0" w:beforeAutospacing="0" w:after="0" w:afterAutospacing="0" w:line="360" w:lineRule="auto"/>
        <w:jc w:val="both"/>
        <w:rPr>
          <w:rFonts w:ascii="Calibri" w:hAnsi="Calibri" w:cs="Calibri"/>
          <w:sz w:val="22"/>
          <w:szCs w:val="22"/>
        </w:rPr>
      </w:pPr>
      <w:r w:rsidRPr="00C2403C">
        <w:rPr>
          <w:rFonts w:ascii="Calibri" w:hAnsi="Calibri" w:cs="Calibri"/>
          <w:sz w:val="22"/>
          <w:szCs w:val="22"/>
        </w:rPr>
        <w:lastRenderedPageBreak/>
        <w:t>3</w:t>
      </w:r>
      <w:r w:rsidR="00AA06B4" w:rsidRPr="00C2403C">
        <w:rPr>
          <w:rFonts w:ascii="Calibri" w:hAnsi="Calibri" w:cs="Calibri"/>
          <w:sz w:val="22"/>
          <w:szCs w:val="22"/>
        </w:rPr>
        <w:t xml:space="preserve">. 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w:t>
      </w:r>
    </w:p>
    <w:p w:rsidR="00AA06B4" w:rsidRPr="00C2403C" w:rsidRDefault="00AA06B4" w:rsidP="00AA06B4">
      <w:pPr>
        <w:spacing w:line="360" w:lineRule="auto"/>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10</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Έλεγχος, Παραλαβή και Αξιολόγηση του Έργου</w:t>
      </w:r>
    </w:p>
    <w:p w:rsidR="00AA06B4" w:rsidRPr="00C2403C" w:rsidRDefault="00AA06B4" w:rsidP="00C670F3">
      <w:pPr>
        <w:tabs>
          <w:tab w:val="left" w:pos="900"/>
        </w:tabs>
        <w:spacing w:line="360" w:lineRule="auto"/>
        <w:jc w:val="both"/>
        <w:rPr>
          <w:rFonts w:ascii="Calibri" w:hAnsi="Calibri" w:cs="Calibri"/>
          <w:sz w:val="22"/>
          <w:szCs w:val="22"/>
          <w:lang w:val="el-GR"/>
        </w:rPr>
      </w:pPr>
      <w:r w:rsidRPr="00C2403C">
        <w:rPr>
          <w:rFonts w:ascii="Calibri" w:hAnsi="Calibri" w:cs="Calibri"/>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C2403C">
        <w:rPr>
          <w:rFonts w:ascii="Calibri" w:hAnsi="Calibri" w:cs="Calibri"/>
          <w:sz w:val="22"/>
          <w:szCs w:val="22"/>
        </w:rPr>
        <w:t>format</w:t>
      </w:r>
      <w:r w:rsidRPr="00C2403C">
        <w:rPr>
          <w:rFonts w:ascii="Calibri" w:hAnsi="Calibri" w:cs="Calibri"/>
          <w:sz w:val="22"/>
          <w:szCs w:val="22"/>
          <w:lang w:val="el-GR"/>
        </w:rPr>
        <w:t xml:space="preserve"> που θα είναι πλήρως επεξεργάσιμο και ελέγξιμο. </w:t>
      </w:r>
    </w:p>
    <w:p w:rsidR="00AA06B4" w:rsidRPr="00C2403C" w:rsidRDefault="00A47EB0"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Η παρακολούθηση της εκτέλεσης της Σύμβασης θα διενεργηθεί από την αρμόδια Επιτροπή Παρακολούθησης και Παραλαβής Έργου (Ε.Π.Π.Ε.) που έχει συγκροτηθεί για το σκοπό αυτό με απόφαση της Εκτελεστικής Γρα</w:t>
      </w:r>
      <w:r w:rsidR="004D48A8" w:rsidRPr="00C2403C">
        <w:rPr>
          <w:rFonts w:ascii="Calibri" w:hAnsi="Calibri" w:cs="Calibri"/>
          <w:sz w:val="22"/>
          <w:szCs w:val="22"/>
          <w:lang w:val="el-GR"/>
        </w:rPr>
        <w:t>μματείας της Αναθέτουσας Αρχής η οποία και θα εισηγείται</w:t>
      </w:r>
      <w:r w:rsidRPr="00C2403C">
        <w:rPr>
          <w:rFonts w:ascii="Calibri" w:hAnsi="Calibri" w:cs="Calibri"/>
          <w:sz w:val="22"/>
          <w:szCs w:val="22"/>
          <w:lang w:val="el-GR"/>
        </w:rPr>
        <w:t xml:space="preserve"> στην Εκτελεστική Γραμματεία της Αναθέτουσας Αρχής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rsidR="00AA06B4" w:rsidRPr="00C2403C" w:rsidRDefault="00AA06B4"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Κατά τη διάρκεια υλοποίησης του έργου ο Ανάδοχος υποχρεούται να συμμορφώνεται με της υποδείξεις της Επιτροπής, το έργο της οποίας είναι:</w:t>
      </w:r>
    </w:p>
    <w:p w:rsidR="00AA06B4" w:rsidRPr="00C2403C" w:rsidRDefault="00AA06B4" w:rsidP="006A755F">
      <w:pPr>
        <w:numPr>
          <w:ilvl w:val="0"/>
          <w:numId w:val="5"/>
        </w:numPr>
        <w:spacing w:before="120" w:line="360" w:lineRule="auto"/>
        <w:ind w:left="851"/>
        <w:jc w:val="both"/>
        <w:rPr>
          <w:rFonts w:ascii="Calibri" w:hAnsi="Calibri" w:cs="Calibri"/>
          <w:color w:val="000000"/>
          <w:sz w:val="22"/>
          <w:szCs w:val="22"/>
        </w:rPr>
      </w:pPr>
      <w:r w:rsidRPr="00C2403C">
        <w:rPr>
          <w:rFonts w:ascii="Calibri" w:hAnsi="Calibri" w:cs="Calibri"/>
          <w:color w:val="000000"/>
          <w:sz w:val="22"/>
          <w:szCs w:val="22"/>
        </w:rPr>
        <w:t>Η παροχή κατευθύνσεων στον Ανάδοχο</w:t>
      </w:r>
    </w:p>
    <w:p w:rsidR="00AA06B4" w:rsidRPr="00C2403C" w:rsidRDefault="00AA06B4" w:rsidP="006A755F">
      <w:pPr>
        <w:numPr>
          <w:ilvl w:val="0"/>
          <w:numId w:val="5"/>
        </w:numPr>
        <w:spacing w:before="120" w:line="360" w:lineRule="auto"/>
        <w:ind w:left="851"/>
        <w:jc w:val="both"/>
        <w:rPr>
          <w:rFonts w:ascii="Calibri" w:hAnsi="Calibri" w:cs="Calibri"/>
          <w:sz w:val="22"/>
          <w:szCs w:val="22"/>
          <w:lang w:val="el-GR"/>
        </w:rPr>
      </w:pPr>
      <w:r w:rsidRPr="00C2403C">
        <w:rPr>
          <w:rFonts w:ascii="Calibri" w:hAnsi="Calibri" w:cs="Calibri"/>
          <w:color w:val="000000"/>
          <w:sz w:val="22"/>
          <w:szCs w:val="22"/>
          <w:lang w:val="el-GR"/>
        </w:rPr>
        <w:t xml:space="preserve">Η παρακολούθηση και ο έλεγχος της πορείας υλοποίησης του έργου από τον Ανάδοχο, η διατύπωση παρατηρήσεων και διορθώσεων. </w:t>
      </w:r>
    </w:p>
    <w:p w:rsidR="00AA06B4" w:rsidRPr="00C2403C" w:rsidRDefault="00AA06B4" w:rsidP="006A755F">
      <w:pPr>
        <w:numPr>
          <w:ilvl w:val="0"/>
          <w:numId w:val="5"/>
        </w:numPr>
        <w:spacing w:before="120" w:line="360" w:lineRule="auto"/>
        <w:ind w:left="851"/>
        <w:jc w:val="both"/>
        <w:rPr>
          <w:rFonts w:ascii="Calibri" w:hAnsi="Calibri" w:cs="Calibri"/>
          <w:sz w:val="22"/>
          <w:szCs w:val="22"/>
          <w:lang w:val="el-GR"/>
        </w:rPr>
      </w:pPr>
      <w:r w:rsidRPr="00C2403C">
        <w:rPr>
          <w:rFonts w:ascii="Calibri" w:hAnsi="Calibri" w:cs="Calibri"/>
          <w:color w:val="000000"/>
          <w:sz w:val="22"/>
          <w:szCs w:val="22"/>
          <w:lang w:val="el-GR"/>
        </w:rPr>
        <w:t xml:space="preserve">Η ποσοτική και 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AA06B4" w:rsidRPr="00C2403C" w:rsidRDefault="00AA06B4" w:rsidP="00C670F3">
      <w:pPr>
        <w:spacing w:before="120" w:after="120" w:line="360" w:lineRule="auto"/>
        <w:jc w:val="both"/>
        <w:rPr>
          <w:rFonts w:ascii="Calibri" w:hAnsi="Calibri" w:cs="Calibri"/>
          <w:sz w:val="22"/>
          <w:szCs w:val="22"/>
          <w:lang w:val="el-GR"/>
        </w:rPr>
      </w:pPr>
      <w:r w:rsidRPr="00C2403C">
        <w:rPr>
          <w:rFonts w:ascii="Calibri" w:hAnsi="Calibri" w:cs="Calibri"/>
          <w:color w:val="000000"/>
          <w:sz w:val="22"/>
          <w:szCs w:val="22"/>
          <w:lang w:val="el-GR"/>
        </w:rPr>
        <w:lastRenderedPageBreak/>
        <w:t>Η Ε</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Π</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Π</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Ε</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 xml:space="preserve"> ή ο Πρόεδρος της Ε</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Π</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Π</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Ε</w:t>
      </w:r>
      <w:r w:rsidR="00A47EB0" w:rsidRPr="00C2403C">
        <w:rPr>
          <w:rFonts w:ascii="Calibri" w:hAnsi="Calibri" w:cs="Calibri"/>
          <w:color w:val="000000"/>
          <w:sz w:val="22"/>
          <w:szCs w:val="22"/>
          <w:lang w:val="el-GR"/>
        </w:rPr>
        <w:t>.</w:t>
      </w:r>
      <w:r w:rsidRPr="00C2403C">
        <w:rPr>
          <w:rFonts w:ascii="Calibri" w:hAnsi="Calibri" w:cs="Calibri"/>
          <w:color w:val="000000"/>
          <w:sz w:val="22"/>
          <w:szCs w:val="22"/>
          <w:lang w:val="el-GR"/>
        </w:rPr>
        <w:t xml:space="preserve"> θα έχει το δικαίωμα να προσκαλεί τον Ανάδοχο σε συσκέψεις, κατά της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AA06B4" w:rsidRPr="00C2403C" w:rsidRDefault="00A47EB0" w:rsidP="00C670F3">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Η παραλαβή των παραδοτέων γίνεται από την Επιτροπή Παρακολούθησης και Παραλαβής του Έργου (Ε.Π.Π.Ε).</w:t>
      </w:r>
    </w:p>
    <w:p w:rsidR="00A47EB0" w:rsidRPr="00C2403C" w:rsidRDefault="00A47EB0"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rsidR="00A47EB0" w:rsidRPr="00C2403C" w:rsidRDefault="00A47EB0"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 xml:space="preserve">Στην περίπτωση που διαπιστωθεί ότι δεν επηρεάζεται η καταλληλόλητα, με αιτιολογημένη απόφαση </w:t>
      </w:r>
      <w:r w:rsidR="004D48A8" w:rsidRPr="00C2403C">
        <w:rPr>
          <w:rFonts w:ascii="Calibri" w:hAnsi="Calibri" w:cs="Calibri"/>
          <w:color w:val="000000"/>
          <w:sz w:val="22"/>
          <w:szCs w:val="22"/>
          <w:lang w:val="el-GR"/>
        </w:rPr>
        <w:t>της Εκτελεστικής Γραμματείας της Αναθέτουσας Αρχής</w:t>
      </w:r>
      <w:r w:rsidRPr="00C2403C">
        <w:rPr>
          <w:rFonts w:ascii="Calibri" w:hAnsi="Calibri" w:cs="Calibri"/>
          <w:color w:val="000000"/>
          <w:sz w:val="22"/>
          <w:szCs w:val="22"/>
          <w:lang w:val="el-GR"/>
        </w:rPr>
        <w:t>,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rsidR="00A47EB0" w:rsidRPr="00C2403C" w:rsidRDefault="00A47EB0"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 xml:space="preserve">Το πρωτόκολλο οριστικής παραλαβής εγκρίνεται από </w:t>
      </w:r>
      <w:r w:rsidR="004D48A8" w:rsidRPr="00C2403C">
        <w:rPr>
          <w:rFonts w:ascii="Calibri" w:hAnsi="Calibri" w:cs="Calibri"/>
          <w:color w:val="000000"/>
          <w:sz w:val="22"/>
          <w:szCs w:val="22"/>
          <w:lang w:val="el-GR"/>
        </w:rPr>
        <w:t xml:space="preserve">την Εκτελεστική Γραμματεία της Αναθέτουσας Αρχής </w:t>
      </w:r>
      <w:r w:rsidRPr="00C2403C">
        <w:rPr>
          <w:rFonts w:ascii="Calibri" w:hAnsi="Calibri" w:cs="Calibri"/>
          <w:color w:val="000000"/>
          <w:sz w:val="22"/>
          <w:szCs w:val="22"/>
          <w:lang w:val="el-GR"/>
        </w:rPr>
        <w:t>με απόφασή τ</w:t>
      </w:r>
      <w:r w:rsidR="004D48A8" w:rsidRPr="00C2403C">
        <w:rPr>
          <w:rFonts w:ascii="Calibri" w:hAnsi="Calibri" w:cs="Calibri"/>
          <w:color w:val="000000"/>
          <w:sz w:val="22"/>
          <w:szCs w:val="22"/>
          <w:lang w:val="el-GR"/>
        </w:rPr>
        <w:t>ης</w:t>
      </w:r>
      <w:r w:rsidRPr="00C2403C">
        <w:rPr>
          <w:rFonts w:ascii="Calibri" w:hAnsi="Calibri" w:cs="Calibri"/>
          <w:color w:val="000000"/>
          <w:sz w:val="22"/>
          <w:szCs w:val="22"/>
          <w:lang w:val="el-GR"/>
        </w:rPr>
        <w:t>,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A47EB0" w:rsidRPr="00C2403C" w:rsidRDefault="00A47EB0"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w:t>
      </w:r>
      <w:r w:rsidR="00AE4AC3" w:rsidRPr="00C2403C">
        <w:rPr>
          <w:rFonts w:ascii="Calibri" w:hAnsi="Calibri" w:cs="Calibri"/>
          <w:color w:val="000000"/>
          <w:sz w:val="22"/>
          <w:szCs w:val="22"/>
          <w:lang w:val="el-GR"/>
        </w:rPr>
        <w:t>ε την παράγραφο 6 του άρθρου 219</w:t>
      </w:r>
      <w:r w:rsidRPr="00C2403C">
        <w:rPr>
          <w:rFonts w:ascii="Calibri" w:hAnsi="Calibri" w:cs="Calibri"/>
          <w:color w:val="000000"/>
          <w:sz w:val="22"/>
          <w:szCs w:val="22"/>
          <w:lang w:val="el-GR"/>
        </w:rPr>
        <w:t xml:space="preserve"> του ν. 4412/2016.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p>
    <w:p w:rsidR="00A47EB0" w:rsidRPr="00C2403C" w:rsidRDefault="00A47EB0"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 xml:space="preserve">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w:t>
      </w:r>
      <w:r w:rsidRPr="00C2403C">
        <w:rPr>
          <w:rFonts w:ascii="Calibri" w:hAnsi="Calibri" w:cs="Calibri"/>
          <w:color w:val="000000"/>
          <w:sz w:val="22"/>
          <w:szCs w:val="22"/>
          <w:lang w:val="el-GR"/>
        </w:rPr>
        <w:lastRenderedPageBreak/>
        <w:t>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το άρθρο 11της παρούσας, λόγω εκπρόθεσμης παράδοσης.</w:t>
      </w:r>
    </w:p>
    <w:p w:rsidR="00A47EB0" w:rsidRPr="00C2403C" w:rsidRDefault="00A47EB0"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AA06B4" w:rsidRPr="00C2403C" w:rsidRDefault="00AA06B4" w:rsidP="00C670F3">
      <w:pPr>
        <w:spacing w:before="120" w:after="120" w:line="360" w:lineRule="auto"/>
        <w:jc w:val="both"/>
        <w:rPr>
          <w:rFonts w:ascii="Calibri" w:hAnsi="Calibri" w:cs="Calibri"/>
          <w:color w:val="000000"/>
          <w:sz w:val="22"/>
          <w:szCs w:val="22"/>
          <w:lang w:val="el-GR"/>
        </w:rPr>
      </w:pPr>
      <w:r w:rsidRPr="00C2403C">
        <w:rPr>
          <w:rFonts w:ascii="Calibri" w:hAnsi="Calibri" w:cs="Calibri"/>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C2403C">
        <w:rPr>
          <w:rFonts w:ascii="Calibri" w:hAnsi="Calibri" w:cs="Calibri"/>
          <w:color w:val="000000"/>
          <w:sz w:val="22"/>
          <w:szCs w:val="22"/>
        </w:rPr>
        <w:t>format</w:t>
      </w:r>
      <w:r w:rsidRPr="00C2403C">
        <w:rPr>
          <w:rFonts w:ascii="Calibri" w:hAnsi="Calibri" w:cs="Calibri"/>
          <w:color w:val="000000"/>
          <w:sz w:val="22"/>
          <w:szCs w:val="22"/>
          <w:lang w:val="el-GR"/>
        </w:rPr>
        <w:t xml:space="preserve"> που θα είναι πλήρως επεξεργάσιμο και ελέγξιμο.</w:t>
      </w:r>
    </w:p>
    <w:p w:rsidR="00AA06B4" w:rsidRPr="00C2403C" w:rsidRDefault="00AA06B4"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Η παρακολούθηση του έργου του Αναδόχου από την Ε</w:t>
      </w:r>
      <w:r w:rsidR="00A47EB0" w:rsidRPr="00C2403C">
        <w:rPr>
          <w:rFonts w:ascii="Calibri" w:hAnsi="Calibri" w:cs="Calibri"/>
          <w:sz w:val="22"/>
          <w:szCs w:val="22"/>
          <w:lang w:val="el-GR"/>
        </w:rPr>
        <w:t>.</w:t>
      </w:r>
      <w:r w:rsidRPr="00C2403C">
        <w:rPr>
          <w:rFonts w:ascii="Calibri" w:hAnsi="Calibri" w:cs="Calibri"/>
          <w:sz w:val="22"/>
          <w:szCs w:val="22"/>
          <w:lang w:val="el-GR"/>
        </w:rPr>
        <w:t>Π</w:t>
      </w:r>
      <w:r w:rsidR="00A47EB0" w:rsidRPr="00C2403C">
        <w:rPr>
          <w:rFonts w:ascii="Calibri" w:hAnsi="Calibri" w:cs="Calibri"/>
          <w:sz w:val="22"/>
          <w:szCs w:val="22"/>
          <w:lang w:val="el-GR"/>
        </w:rPr>
        <w:t>.</w:t>
      </w:r>
      <w:r w:rsidRPr="00C2403C">
        <w:rPr>
          <w:rFonts w:ascii="Calibri" w:hAnsi="Calibri" w:cs="Calibri"/>
          <w:sz w:val="22"/>
          <w:szCs w:val="22"/>
          <w:lang w:val="el-GR"/>
        </w:rPr>
        <w:t>Π</w:t>
      </w:r>
      <w:r w:rsidR="00A47EB0" w:rsidRPr="00C2403C">
        <w:rPr>
          <w:rFonts w:ascii="Calibri" w:hAnsi="Calibri" w:cs="Calibri"/>
          <w:sz w:val="22"/>
          <w:szCs w:val="22"/>
          <w:lang w:val="el-GR"/>
        </w:rPr>
        <w:t>.</w:t>
      </w:r>
      <w:r w:rsidRPr="00C2403C">
        <w:rPr>
          <w:rFonts w:ascii="Calibri" w:hAnsi="Calibri" w:cs="Calibri"/>
          <w:sz w:val="22"/>
          <w:szCs w:val="22"/>
          <w:lang w:val="el-GR"/>
        </w:rPr>
        <w:t>Ε</w:t>
      </w:r>
      <w:r w:rsidR="00A47EB0" w:rsidRPr="00C2403C">
        <w:rPr>
          <w:rFonts w:ascii="Calibri" w:hAnsi="Calibri" w:cs="Calibri"/>
          <w:sz w:val="22"/>
          <w:szCs w:val="22"/>
          <w:lang w:val="el-GR"/>
        </w:rPr>
        <w:t>.</w:t>
      </w:r>
      <w:r w:rsidRPr="00C2403C">
        <w:rPr>
          <w:rFonts w:ascii="Calibri" w:hAnsi="Calibri" w:cs="Calibri"/>
          <w:sz w:val="22"/>
          <w:szCs w:val="22"/>
          <w:lang w:val="el-GR"/>
        </w:rPr>
        <w:t>,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AA06B4" w:rsidRPr="00C2403C" w:rsidRDefault="00AA06B4" w:rsidP="00C670F3">
      <w:pPr>
        <w:spacing w:line="360" w:lineRule="auto"/>
        <w:jc w:val="both"/>
        <w:rPr>
          <w:rFonts w:ascii="Calibri" w:hAnsi="Calibri" w:cs="Calibri"/>
          <w:sz w:val="22"/>
          <w:szCs w:val="22"/>
          <w:lang w:val="el-GR"/>
        </w:rPr>
      </w:pPr>
      <w:r w:rsidRPr="00C2403C">
        <w:rPr>
          <w:rFonts w:ascii="Calibri" w:hAnsi="Calibri" w:cs="Calibri"/>
          <w:sz w:val="22"/>
          <w:szCs w:val="22"/>
          <w:lang w:val="el-GR"/>
        </w:rPr>
        <w:t>Η Επιτροπή, εφόσον διαπιστώσει: 1</w:t>
      </w:r>
      <w:r w:rsidRPr="00C2403C">
        <w:rPr>
          <w:rFonts w:ascii="Calibri" w:hAnsi="Calibri" w:cs="Calibri"/>
          <w:sz w:val="22"/>
          <w:szCs w:val="22"/>
          <w:vertAlign w:val="superscript"/>
          <w:lang w:val="el-GR"/>
        </w:rPr>
        <w:t>ον</w:t>
      </w:r>
      <w:r w:rsidRPr="00C2403C">
        <w:rPr>
          <w:rFonts w:ascii="Calibri" w:hAnsi="Calibri" w:cs="Calibri"/>
          <w:sz w:val="22"/>
          <w:szCs w:val="22"/>
          <w:lang w:val="el-GR"/>
        </w:rPr>
        <w:t>) την εμπρόθεσμη παράδοση, 2</w:t>
      </w:r>
      <w:r w:rsidRPr="00C2403C">
        <w:rPr>
          <w:rFonts w:ascii="Calibri" w:hAnsi="Calibri" w:cs="Calibri"/>
          <w:sz w:val="22"/>
          <w:szCs w:val="22"/>
          <w:vertAlign w:val="superscript"/>
          <w:lang w:val="el-GR"/>
        </w:rPr>
        <w:t>ον</w:t>
      </w:r>
      <w:r w:rsidRPr="00C2403C">
        <w:rPr>
          <w:rFonts w:ascii="Calibri" w:hAnsi="Calibri" w:cs="Calibri"/>
          <w:sz w:val="22"/>
          <w:szCs w:val="22"/>
          <w:lang w:val="el-GR"/>
        </w:rPr>
        <w:t xml:space="preserve">) την ολοκλήρωση του έργου και αφού ελέγξει και αναφέρει ρητά της εκτελεσθείσες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Ε.Γ της </w:t>
      </w:r>
      <w:r w:rsidR="00A47EB0" w:rsidRPr="00C2403C">
        <w:rPr>
          <w:rFonts w:ascii="Calibri" w:hAnsi="Calibri" w:cs="Calibri"/>
          <w:sz w:val="22"/>
          <w:szCs w:val="22"/>
          <w:lang w:val="el-GR"/>
        </w:rPr>
        <w:t>ΕΣΑμεΑ.</w:t>
      </w:r>
    </w:p>
    <w:p w:rsidR="00AA06B4" w:rsidRPr="00C2403C" w:rsidRDefault="00AA06B4" w:rsidP="00AA06B4">
      <w:pPr>
        <w:spacing w:line="360" w:lineRule="auto"/>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Άρθρο11</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Κήρυξη Αναδόχου εκπτώτου</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Κυρώσεις</w:t>
      </w:r>
    </w:p>
    <w:p w:rsidR="007100E4" w:rsidRPr="00C2403C" w:rsidRDefault="007100E4" w:rsidP="00A95F0C">
      <w:pPr>
        <w:spacing w:before="120" w:after="120" w:line="360" w:lineRule="auto"/>
        <w:jc w:val="both"/>
        <w:rPr>
          <w:rFonts w:ascii="Calibri" w:hAnsi="Calibri" w:cs="Calibri"/>
          <w:sz w:val="22"/>
          <w:szCs w:val="22"/>
          <w:lang w:val="el-GR"/>
        </w:rPr>
      </w:pPr>
      <w:bookmarkStart w:id="8" w:name="_Toc476023383"/>
      <w:r w:rsidRPr="00C2403C">
        <w:rPr>
          <w:rFonts w:ascii="Calibri" w:hAnsi="Calibri" w:cs="Calibri"/>
          <w:sz w:val="22"/>
          <w:szCs w:val="22"/>
          <w:lang w:val="el-GR"/>
        </w:rPr>
        <w:t xml:space="preserve">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w:t>
      </w:r>
      <w:r w:rsidR="0030298A" w:rsidRPr="00C2403C">
        <w:rPr>
          <w:rFonts w:ascii="Calibri" w:hAnsi="Calibri" w:cs="Calibri"/>
          <w:sz w:val="22"/>
          <w:szCs w:val="22"/>
          <w:lang w:val="el-GR"/>
        </w:rPr>
        <w:t xml:space="preserve">ή εκπληρώσει πλημμελώς </w:t>
      </w:r>
      <w:r w:rsidRPr="00C2403C">
        <w:rPr>
          <w:rFonts w:ascii="Calibri" w:hAnsi="Calibri" w:cs="Calibri"/>
          <w:sz w:val="22"/>
          <w:szCs w:val="22"/>
          <w:lang w:val="el-GR"/>
        </w:rPr>
        <w:t xml:space="preserve">τις συμβατικές του υποχρεώσεις ή δεν συμμορφωθεί με τις γραπτές εντολές της αναθέτουσας αρχής, που είναι σύμφωνες με την </w:t>
      </w:r>
      <w:r w:rsidRPr="00C2403C">
        <w:rPr>
          <w:rFonts w:ascii="Calibri" w:hAnsi="Calibri" w:cs="Calibri"/>
          <w:sz w:val="22"/>
          <w:szCs w:val="22"/>
          <w:lang w:val="el-GR"/>
        </w:rPr>
        <w:lastRenderedPageBreak/>
        <w:t>σύμβαση ή τις κείμενες διατάξεις</w:t>
      </w:r>
      <w:r w:rsidR="0030298A" w:rsidRPr="00C2403C">
        <w:rPr>
          <w:rFonts w:ascii="Calibri" w:hAnsi="Calibri" w:cs="Calibri"/>
          <w:sz w:val="22"/>
          <w:szCs w:val="22"/>
          <w:lang w:val="el-GR"/>
        </w:rPr>
        <w:t>,</w:t>
      </w:r>
      <w:r w:rsidRPr="00C2403C">
        <w:rPr>
          <w:rFonts w:ascii="Calibri" w:hAnsi="Calibri" w:cs="Calibri"/>
          <w:sz w:val="22"/>
          <w:szCs w:val="22"/>
          <w:lang w:val="el-GR"/>
        </w:rPr>
        <w:t xml:space="preserve"> εάν υπερβεί υπαίτια τη συνολική προθεσμία εκτέλεσης της σύμβασης, λαμβανομένων υπόψη των παρατάσεων</w:t>
      </w:r>
      <w:r w:rsidR="0030298A" w:rsidRPr="00C2403C">
        <w:rPr>
          <w:rFonts w:ascii="Calibri" w:hAnsi="Calibri" w:cs="Calibri"/>
          <w:sz w:val="22"/>
          <w:szCs w:val="22"/>
          <w:lang w:val="el-GR"/>
        </w:rPr>
        <w:t xml:space="preserve"> και στις περιπτώσεις του αρ. 203 του ν. 4412/1</w:t>
      </w:r>
      <w:r w:rsidR="00A95F0C" w:rsidRPr="00C2403C">
        <w:rPr>
          <w:rFonts w:ascii="Calibri" w:hAnsi="Calibri" w:cs="Calibri"/>
          <w:sz w:val="22"/>
          <w:szCs w:val="22"/>
          <w:lang w:val="el-GR"/>
        </w:rPr>
        <w:t>6</w:t>
      </w:r>
      <w:r w:rsidRPr="00C2403C">
        <w:rPr>
          <w:rFonts w:ascii="Calibri" w:hAnsi="Calibri" w:cs="Calibri"/>
          <w:sz w:val="22"/>
          <w:szCs w:val="22"/>
          <w:lang w:val="el-GR"/>
        </w:rPr>
        <w:t>.</w:t>
      </w:r>
      <w:bookmarkEnd w:id="8"/>
    </w:p>
    <w:p w:rsidR="007100E4" w:rsidRPr="00C2403C" w:rsidRDefault="007100E4" w:rsidP="007100E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7100E4" w:rsidRPr="00C2403C" w:rsidRDefault="007100E4" w:rsidP="007100E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7100E4" w:rsidRPr="00C2403C" w:rsidRDefault="007100E4" w:rsidP="00A95F0C">
      <w:pPr>
        <w:spacing w:before="120" w:after="120" w:line="360" w:lineRule="auto"/>
        <w:jc w:val="both"/>
        <w:rPr>
          <w:rFonts w:ascii="Calibri" w:hAnsi="Calibri" w:cs="Calibri"/>
          <w:sz w:val="22"/>
          <w:szCs w:val="22"/>
          <w:lang w:val="el-GR"/>
        </w:rPr>
      </w:pPr>
      <w:bookmarkStart w:id="9" w:name="_Ref476023154"/>
      <w:bookmarkStart w:id="10" w:name="_Toc476023384"/>
      <w:r w:rsidRPr="00C2403C">
        <w:rPr>
          <w:rFonts w:ascii="Calibri" w:hAnsi="Calibri" w:cs="Calibri"/>
          <w:sz w:val="22"/>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9"/>
      <w:bookmarkEnd w:id="10"/>
    </w:p>
    <w:p w:rsidR="007100E4" w:rsidRPr="00C2403C" w:rsidRDefault="007100E4" w:rsidP="007100E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Οι ποινικές ρήτρες υπολογίζονται ως εξής:</w:t>
      </w:r>
    </w:p>
    <w:p w:rsidR="007100E4" w:rsidRPr="00C2403C" w:rsidRDefault="007100E4" w:rsidP="006A755F">
      <w:pPr>
        <w:pStyle w:val="aa"/>
        <w:numPr>
          <w:ilvl w:val="0"/>
          <w:numId w:val="11"/>
        </w:numPr>
        <w:spacing w:before="120" w:line="360" w:lineRule="auto"/>
        <w:ind w:left="714" w:hanging="357"/>
        <w:contextualSpacing w:val="0"/>
        <w:rPr>
          <w:rFonts w:ascii="Calibri" w:hAnsi="Calibri" w:cs="Calibri"/>
          <w:szCs w:val="22"/>
        </w:rPr>
      </w:pPr>
      <w:r w:rsidRPr="00C2403C">
        <w:rPr>
          <w:rFonts w:ascii="Calibri" w:hAnsi="Calibri" w:cs="Calibri"/>
          <w:szCs w:val="22"/>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7100E4" w:rsidRPr="00C2403C" w:rsidRDefault="007100E4" w:rsidP="006A755F">
      <w:pPr>
        <w:pStyle w:val="aa"/>
        <w:numPr>
          <w:ilvl w:val="0"/>
          <w:numId w:val="11"/>
        </w:numPr>
        <w:spacing w:before="120" w:line="360" w:lineRule="auto"/>
        <w:ind w:left="714" w:hanging="357"/>
        <w:contextualSpacing w:val="0"/>
        <w:rPr>
          <w:rFonts w:ascii="Calibri" w:hAnsi="Calibri" w:cs="Calibri"/>
          <w:szCs w:val="22"/>
        </w:rPr>
      </w:pPr>
      <w:r w:rsidRPr="00C2403C">
        <w:rPr>
          <w:rFonts w:ascii="Calibri" w:hAnsi="Calibri" w:cs="Calibri"/>
          <w:szCs w:val="22"/>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7100E4" w:rsidRPr="00C2403C" w:rsidRDefault="007100E4" w:rsidP="006A755F">
      <w:pPr>
        <w:pStyle w:val="aa"/>
        <w:numPr>
          <w:ilvl w:val="0"/>
          <w:numId w:val="11"/>
        </w:numPr>
        <w:spacing w:before="120" w:line="360" w:lineRule="auto"/>
        <w:ind w:left="714" w:hanging="357"/>
        <w:contextualSpacing w:val="0"/>
        <w:rPr>
          <w:rFonts w:ascii="Calibri" w:hAnsi="Calibri" w:cs="Calibri"/>
          <w:szCs w:val="22"/>
        </w:rPr>
      </w:pPr>
      <w:r w:rsidRPr="00C2403C">
        <w:rPr>
          <w:rFonts w:ascii="Calibri" w:hAnsi="Calibri" w:cs="Calibri"/>
          <w:szCs w:val="22"/>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7100E4" w:rsidRPr="00C2403C" w:rsidRDefault="007100E4" w:rsidP="007100E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t>Το ποσό των ποινικών ρητρών αφαιρείται/συμψηφίζεται από/με την αμοιβή του αναδόχου.</w:t>
      </w:r>
    </w:p>
    <w:p w:rsidR="007100E4" w:rsidRPr="00C2403C" w:rsidRDefault="007100E4" w:rsidP="007100E4">
      <w:pPr>
        <w:spacing w:before="120" w:after="120" w:line="360" w:lineRule="auto"/>
        <w:jc w:val="both"/>
        <w:rPr>
          <w:rFonts w:ascii="Calibri" w:hAnsi="Calibri" w:cs="Calibri"/>
          <w:sz w:val="22"/>
          <w:szCs w:val="22"/>
          <w:lang w:val="el-GR"/>
        </w:rPr>
      </w:pPr>
      <w:r w:rsidRPr="00C2403C">
        <w:rPr>
          <w:rFonts w:ascii="Calibri" w:hAnsi="Calibri" w:cs="Calibri"/>
          <w:sz w:val="22"/>
          <w:szCs w:val="22"/>
          <w:lang w:val="el-GR"/>
        </w:rPr>
        <w:lastRenderedPageBreak/>
        <w:t>Η επιβολή ποινικών ρητρών δεν στερεί από την αναθέτουσα αρχή το δικαίωμα να κηρύξει τον ανάδοχο έκπτωτο.</w:t>
      </w:r>
    </w:p>
    <w:p w:rsidR="006621AD" w:rsidRPr="00C2403C" w:rsidRDefault="006621AD" w:rsidP="00A95F0C">
      <w:pPr>
        <w:spacing w:line="360" w:lineRule="auto"/>
        <w:jc w:val="center"/>
        <w:rPr>
          <w:rFonts w:ascii="Calibri" w:hAnsi="Calibri" w:cs="Calibri"/>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1</w:t>
      </w:r>
      <w:r w:rsidR="00D51937" w:rsidRPr="00C2403C">
        <w:rPr>
          <w:rFonts w:ascii="Calibri" w:hAnsi="Calibri" w:cs="Calibri"/>
          <w:b/>
          <w:sz w:val="22"/>
          <w:szCs w:val="22"/>
          <w:lang w:val="el-GR"/>
        </w:rPr>
        <w:t>2</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Σύγκρουση Συμφερόντων </w:t>
      </w:r>
    </w:p>
    <w:p w:rsidR="00D51937" w:rsidRPr="00C2403C" w:rsidRDefault="00250A8E" w:rsidP="00B11FDA">
      <w:pPr>
        <w:tabs>
          <w:tab w:val="left" w:pos="351"/>
        </w:tabs>
        <w:spacing w:line="360" w:lineRule="auto"/>
        <w:jc w:val="both"/>
        <w:rPr>
          <w:rFonts w:ascii="Calibri" w:hAnsi="Calibri" w:cs="Calibri"/>
          <w:sz w:val="22"/>
          <w:szCs w:val="22"/>
          <w:lang w:val="el-GR"/>
        </w:rPr>
      </w:pPr>
      <w:r w:rsidRPr="00C2403C">
        <w:rPr>
          <w:rFonts w:ascii="Calibri" w:hAnsi="Calibri" w:cs="Calibri"/>
          <w:sz w:val="22"/>
          <w:szCs w:val="22"/>
          <w:lang w:val="el-GR"/>
        </w:rPr>
        <w:t>Ο Αν</w:t>
      </w:r>
      <w:r w:rsidR="003F4CDA" w:rsidRPr="00C2403C">
        <w:rPr>
          <w:rFonts w:ascii="Calibri" w:hAnsi="Calibri" w:cs="Calibri"/>
          <w:sz w:val="22"/>
          <w:szCs w:val="22"/>
          <w:lang w:val="el-GR"/>
        </w:rPr>
        <w:t>άδοχος με την υπογραφή της Σ</w:t>
      </w:r>
      <w:r w:rsidRPr="00C2403C">
        <w:rPr>
          <w:rFonts w:ascii="Calibri" w:hAnsi="Calibri" w:cs="Calibri"/>
          <w:sz w:val="22"/>
          <w:szCs w:val="22"/>
          <w:lang w:val="el-GR"/>
        </w:rPr>
        <w:t>ύμβασης βεβαιώνει ότι δεν συντρέχουν στο πρόσωπό του και στα πρόσωπα που αναφέρονται στο άρ. 24 ν. 4412/2016 κατάσταση σύγκρουσης συμφερόντων κατά την έννοια του ίδιου άρθρου. Επίσης</w:t>
      </w:r>
      <w:r w:rsidR="003F4CDA" w:rsidRPr="00C2403C">
        <w:rPr>
          <w:rFonts w:ascii="Calibri" w:hAnsi="Calibri" w:cs="Calibri"/>
          <w:sz w:val="22"/>
          <w:szCs w:val="22"/>
          <w:lang w:val="el-GR"/>
        </w:rPr>
        <w:t>,</w:t>
      </w:r>
      <w:r w:rsidRPr="00C2403C">
        <w:rPr>
          <w:rFonts w:ascii="Calibri" w:hAnsi="Calibri" w:cs="Calibri"/>
          <w:sz w:val="22"/>
          <w:szCs w:val="22"/>
          <w:lang w:val="el-GR"/>
        </w:rPr>
        <w:t xml:space="preserve"> βεβαιώνει, δηλώνει και εγγυάται ότι ούτε ο ίδιος ούτε οποιοσδήποτε από το προσωπικό, τους συνερ</w:t>
      </w:r>
      <w:r w:rsidR="003F4CDA" w:rsidRPr="00C2403C">
        <w:rPr>
          <w:rFonts w:ascii="Calibri" w:hAnsi="Calibri" w:cs="Calibri"/>
          <w:sz w:val="22"/>
          <w:szCs w:val="22"/>
          <w:lang w:val="el-GR"/>
        </w:rPr>
        <w:t xml:space="preserve">γάτες υπαλλήλους </w:t>
      </w:r>
      <w:r w:rsidR="00E91328" w:rsidRPr="00C2403C">
        <w:rPr>
          <w:rFonts w:ascii="Calibri" w:hAnsi="Calibri" w:cs="Calibri"/>
          <w:sz w:val="22"/>
          <w:szCs w:val="22"/>
          <w:lang w:val="el-GR"/>
        </w:rPr>
        <w:t>ή</w:t>
      </w:r>
      <w:r w:rsidR="003F4CDA" w:rsidRPr="00C2403C">
        <w:rPr>
          <w:rFonts w:ascii="Calibri" w:hAnsi="Calibri" w:cs="Calibri"/>
          <w:sz w:val="22"/>
          <w:szCs w:val="22"/>
          <w:lang w:val="el-GR"/>
        </w:rPr>
        <w:t xml:space="preserve"> προστηθέντες του</w:t>
      </w:r>
      <w:r w:rsidRPr="00C2403C">
        <w:rPr>
          <w:rFonts w:ascii="Calibri" w:hAnsi="Calibri" w:cs="Calibri"/>
          <w:sz w:val="22"/>
          <w:szCs w:val="22"/>
          <w:lang w:val="el-GR"/>
        </w:rPr>
        <w:t>, που θα χρησιμοποιήσει για την εκπόνηση του Έργου που ανατίθεται με την παρούσα σύμβαση, έχουν ή θα αποκτήσο</w:t>
      </w:r>
      <w:r w:rsidR="00DF5072" w:rsidRPr="00C2403C">
        <w:rPr>
          <w:rFonts w:ascii="Calibri" w:hAnsi="Calibri" w:cs="Calibri"/>
          <w:sz w:val="22"/>
          <w:szCs w:val="22"/>
          <w:lang w:val="el-GR"/>
        </w:rPr>
        <w:t xml:space="preserve">υν κατά τη διάρκεια ισχύος της </w:t>
      </w:r>
      <w:r w:rsidR="003F4CDA" w:rsidRPr="00C2403C">
        <w:rPr>
          <w:rFonts w:ascii="Calibri" w:hAnsi="Calibri" w:cs="Calibri"/>
          <w:sz w:val="22"/>
          <w:szCs w:val="22"/>
          <w:lang w:val="el-GR"/>
        </w:rPr>
        <w:t>Σ</w:t>
      </w:r>
      <w:r w:rsidRPr="00C2403C">
        <w:rPr>
          <w:rFonts w:ascii="Calibri" w:hAnsi="Calibri" w:cs="Calibri"/>
          <w:sz w:val="22"/>
          <w:szCs w:val="22"/>
          <w:lang w:val="el-GR"/>
        </w:rPr>
        <w:t>ύμβασης, οποιαδήποτε επαγγελματική σχέση ή υποχρέωση προς οποιοδήποτε φυσικό ή νομικό πρόσωπο, η οποία είναι ασυμβίβαστη με τις υπηρεσίες που παρέχει στην Αναθέτουσα Αρχή στο πλαίσιο της παρούσας ή που δημιουργεί ή ενδέχεται να δημιουργήσει κατάσταση σύγκρουσης συμφερόντων, σύμφωνα με το άρ. 24 του ν. 4412/2016.</w:t>
      </w:r>
    </w:p>
    <w:p w:rsidR="00A95F0C" w:rsidRPr="00C2403C" w:rsidRDefault="00A95F0C" w:rsidP="00AA06B4">
      <w:pPr>
        <w:spacing w:line="360" w:lineRule="auto"/>
        <w:jc w:val="center"/>
        <w:rPr>
          <w:rFonts w:ascii="Calibri" w:hAnsi="Calibri" w:cs="Calibri"/>
          <w:b/>
          <w:sz w:val="22"/>
          <w:szCs w:val="22"/>
          <w:lang w:val="el-GR"/>
        </w:rPr>
      </w:pPr>
    </w:p>
    <w:p w:rsidR="00867BD4" w:rsidRPr="00C2403C" w:rsidRDefault="00867BD4" w:rsidP="00AA06B4">
      <w:pPr>
        <w:spacing w:line="360" w:lineRule="auto"/>
        <w:jc w:val="center"/>
        <w:rPr>
          <w:rFonts w:ascii="Calibri" w:hAnsi="Calibri" w:cs="Calibri"/>
          <w:b/>
          <w:sz w:val="22"/>
          <w:szCs w:val="22"/>
          <w:lang w:val="el-GR"/>
        </w:rPr>
      </w:pP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13</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Τροποποίηση της Σύμβασης</w:t>
      </w:r>
    </w:p>
    <w:p w:rsidR="006621AD" w:rsidRPr="00C2403C" w:rsidRDefault="00DF5072"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Ουδεμία τροποποίηση, διαγραφή, προσθήκη, ακύρωση, παρ</w:t>
      </w:r>
      <w:r w:rsidR="00584665" w:rsidRPr="00C2403C">
        <w:rPr>
          <w:rFonts w:ascii="Calibri" w:hAnsi="Calibri" w:cs="Calibri"/>
          <w:sz w:val="22"/>
          <w:szCs w:val="22"/>
          <w:lang w:val="el-GR"/>
        </w:rPr>
        <w:t>αίτηση ή μεταβολή των όρων της Σ</w:t>
      </w:r>
      <w:r w:rsidRPr="00C2403C">
        <w:rPr>
          <w:rFonts w:ascii="Calibri" w:hAnsi="Calibri" w:cs="Calibri"/>
          <w:sz w:val="22"/>
          <w:szCs w:val="22"/>
          <w:lang w:val="el-GR"/>
        </w:rPr>
        <w:t xml:space="preserve">ύμβασης δεν θα είναι ισχυρή, παρά μόνο εάν διατυπωθεί εγγράφως και φέρει τις υπογραφές των νομίμων εκπροσώπων αμφοτέρων των συμβαλλομένων. </w:t>
      </w:r>
    </w:p>
    <w:p w:rsidR="006621AD" w:rsidRPr="00C2403C" w:rsidRDefault="00DF5072"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Δηλώνεται ρητώς ότι καμία αύξηση οικονομικού αντικειμένου δεν μπορεί να συμφωνηθεί</w:t>
      </w:r>
      <w:r w:rsidR="00584665" w:rsidRPr="00C2403C">
        <w:rPr>
          <w:rFonts w:ascii="Calibri" w:hAnsi="Calibri" w:cs="Calibri"/>
          <w:sz w:val="22"/>
          <w:szCs w:val="22"/>
          <w:lang w:val="el-GR"/>
        </w:rPr>
        <w:t xml:space="preserve"> σε περίπτωση τροποποίησης της Σ</w:t>
      </w:r>
      <w:r w:rsidRPr="00C2403C">
        <w:rPr>
          <w:rFonts w:ascii="Calibri" w:hAnsi="Calibri" w:cs="Calibri"/>
          <w:sz w:val="22"/>
          <w:szCs w:val="22"/>
          <w:lang w:val="el-GR"/>
        </w:rPr>
        <w:t xml:space="preserve">ύμβασης, δεδομένου ότι οι δαπάνες για συμπληρωματικές εργασίες δεν είναι επιλέξιμες. </w:t>
      </w:r>
    </w:p>
    <w:p w:rsidR="006621AD" w:rsidRPr="00C2403C" w:rsidRDefault="00584665"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Η Σ</w:t>
      </w:r>
      <w:r w:rsidR="00DF5072" w:rsidRPr="00C2403C">
        <w:rPr>
          <w:rFonts w:ascii="Calibri" w:hAnsi="Calibri" w:cs="Calibri"/>
          <w:sz w:val="22"/>
          <w:szCs w:val="22"/>
          <w:lang w:val="el-GR"/>
        </w:rPr>
        <w:t xml:space="preserve">ύμβαση δύναται να τροποποιηθεί, εάν συμφωνήσουν εγγράφως προς τούτο τα δύο συμβαλλόμενα μέρη (αλλαγή Φ.Π.Α., τροποποίηση Τ.Δ.Π. κλπ) και με την απαραίτητη προϋπόθεση της σύμφωνης γνώμης της Επιτροπής Παρακολούθησης και Παραλαβής Έργου. Σε κάθε περίπτωση το </w:t>
      </w:r>
      <w:r w:rsidR="003F6868" w:rsidRPr="00C2403C">
        <w:rPr>
          <w:rFonts w:ascii="Calibri" w:hAnsi="Calibri" w:cs="Calibri"/>
          <w:sz w:val="22"/>
          <w:szCs w:val="22"/>
          <w:lang w:val="el-GR"/>
        </w:rPr>
        <w:t xml:space="preserve">φυσικό και το </w:t>
      </w:r>
      <w:r w:rsidR="00DF5072" w:rsidRPr="00C2403C">
        <w:rPr>
          <w:rFonts w:ascii="Calibri" w:hAnsi="Calibri" w:cs="Calibri"/>
          <w:sz w:val="22"/>
          <w:szCs w:val="22"/>
          <w:lang w:val="el-GR"/>
        </w:rPr>
        <w:t xml:space="preserve">οικονομικό αντικείμενο θα πρέπει να διατηρείται αναλλοίωτο. </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Άρθρο 14 </w:t>
      </w:r>
    </w:p>
    <w:p w:rsidR="00D51937" w:rsidRPr="00C2403C" w:rsidRDefault="00E91328"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lastRenderedPageBreak/>
        <w:t>Καταγγελία -</w:t>
      </w:r>
      <w:r w:rsidR="00014780" w:rsidRPr="00C2403C">
        <w:rPr>
          <w:rFonts w:ascii="Calibri" w:hAnsi="Calibri" w:cs="Calibri"/>
          <w:b/>
          <w:sz w:val="22"/>
          <w:szCs w:val="22"/>
          <w:lang w:val="el-GR"/>
        </w:rPr>
        <w:t xml:space="preserve"> </w:t>
      </w:r>
      <w:r w:rsidR="00D51937" w:rsidRPr="00C2403C">
        <w:rPr>
          <w:rFonts w:ascii="Calibri" w:hAnsi="Calibri" w:cs="Calibri"/>
          <w:b/>
          <w:sz w:val="22"/>
          <w:szCs w:val="22"/>
          <w:lang w:val="el-GR"/>
        </w:rPr>
        <w:t>Λύση της Σύμβασης</w:t>
      </w:r>
    </w:p>
    <w:p w:rsidR="006621AD" w:rsidRPr="00C2403C" w:rsidRDefault="00014780"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Η Αναθέτουσα Αρχή δικαιούται να καταγγείλει τη σύμβαση χωρίς να καταβάλει οποιαδήποτε αποζημίωση σε κάθε περίπτωση παράβασης των όρων αυτής από τον Ανάδοχο, και ιδίως στις ακόλουθες περιπτώσεις: </w:t>
      </w:r>
    </w:p>
    <w:p w:rsidR="006621AD" w:rsidRPr="00C2403C" w:rsidRDefault="00584665" w:rsidP="006A755F">
      <w:pPr>
        <w:pStyle w:val="aa"/>
        <w:numPr>
          <w:ilvl w:val="0"/>
          <w:numId w:val="12"/>
        </w:numPr>
        <w:spacing w:line="360" w:lineRule="auto"/>
        <w:rPr>
          <w:rFonts w:ascii="Calibri" w:hAnsi="Calibri" w:cs="Calibri"/>
          <w:szCs w:val="22"/>
        </w:rPr>
      </w:pPr>
      <w:r w:rsidRPr="00C2403C">
        <w:rPr>
          <w:rFonts w:ascii="Calibri" w:hAnsi="Calibri" w:cs="Calibri"/>
          <w:szCs w:val="22"/>
        </w:rPr>
        <w:t>ο</w:t>
      </w:r>
      <w:r w:rsidR="00014780" w:rsidRPr="00C2403C">
        <w:rPr>
          <w:rFonts w:ascii="Calibri" w:hAnsi="Calibri" w:cs="Calibri"/>
          <w:szCs w:val="22"/>
        </w:rPr>
        <w:t xml:space="preserve"> Ανάδοχος δεν εκπληρώνει προσηκόντως και εμπροθέσμως τις υποχρεώσεις του που απορρέουν από τη Σύμβαση, </w:t>
      </w:r>
    </w:p>
    <w:p w:rsidR="006621AD" w:rsidRPr="00C2403C" w:rsidRDefault="00584665" w:rsidP="006A755F">
      <w:pPr>
        <w:pStyle w:val="aa"/>
        <w:numPr>
          <w:ilvl w:val="0"/>
          <w:numId w:val="12"/>
        </w:numPr>
        <w:spacing w:line="360" w:lineRule="auto"/>
        <w:rPr>
          <w:rFonts w:ascii="Calibri" w:hAnsi="Calibri" w:cs="Calibri"/>
          <w:szCs w:val="22"/>
        </w:rPr>
      </w:pPr>
      <w:r w:rsidRPr="00C2403C">
        <w:rPr>
          <w:rFonts w:ascii="Calibri" w:hAnsi="Calibri" w:cs="Calibri"/>
          <w:szCs w:val="22"/>
        </w:rPr>
        <w:t>ο</w:t>
      </w:r>
      <w:r w:rsidR="00014780" w:rsidRPr="00C2403C">
        <w:rPr>
          <w:rFonts w:ascii="Calibri" w:hAnsi="Calibri" w:cs="Calibri"/>
          <w:szCs w:val="22"/>
        </w:rPr>
        <w:t xml:space="preserve"> Ανάδοχος δεν συμμορφώνεται προς τις σύμφωνες με τις διατάξεις της Σύμβασης εντολές της Αναθέτουσας Αρχής, </w:t>
      </w:r>
    </w:p>
    <w:p w:rsidR="006621AD" w:rsidRPr="00C2403C" w:rsidRDefault="00584665" w:rsidP="006A755F">
      <w:pPr>
        <w:pStyle w:val="aa"/>
        <w:numPr>
          <w:ilvl w:val="0"/>
          <w:numId w:val="12"/>
        </w:numPr>
        <w:spacing w:line="360" w:lineRule="auto"/>
        <w:rPr>
          <w:rFonts w:ascii="Calibri" w:hAnsi="Calibri" w:cs="Calibri"/>
          <w:szCs w:val="22"/>
        </w:rPr>
      </w:pPr>
      <w:r w:rsidRPr="00C2403C">
        <w:rPr>
          <w:rFonts w:ascii="Calibri" w:hAnsi="Calibri" w:cs="Calibri"/>
          <w:szCs w:val="22"/>
        </w:rPr>
        <w:t xml:space="preserve">ο </w:t>
      </w:r>
      <w:r w:rsidR="00014780" w:rsidRPr="00C2403C">
        <w:rPr>
          <w:rFonts w:ascii="Calibri" w:hAnsi="Calibri" w:cs="Calibri"/>
          <w:szCs w:val="22"/>
        </w:rPr>
        <w:t xml:space="preserve">Ανάδοχος εκχωρεί τη Σύμβαση ή αναθέτει εργασίες υπεργολαβικά χωρίς την άδεια της Αναθέτουσας Αρχής, </w:t>
      </w:r>
    </w:p>
    <w:p w:rsidR="006621AD" w:rsidRPr="00C2403C" w:rsidRDefault="00584665" w:rsidP="006A755F">
      <w:pPr>
        <w:pStyle w:val="aa"/>
        <w:numPr>
          <w:ilvl w:val="0"/>
          <w:numId w:val="12"/>
        </w:numPr>
        <w:spacing w:line="360" w:lineRule="auto"/>
        <w:rPr>
          <w:rFonts w:ascii="Calibri" w:hAnsi="Calibri" w:cs="Calibri"/>
          <w:szCs w:val="22"/>
        </w:rPr>
      </w:pPr>
      <w:r w:rsidRPr="00C2403C">
        <w:rPr>
          <w:rFonts w:ascii="Calibri" w:hAnsi="Calibri" w:cs="Calibri"/>
          <w:szCs w:val="22"/>
        </w:rPr>
        <w:t>ε</w:t>
      </w:r>
      <w:r w:rsidR="00014780" w:rsidRPr="00C2403C">
        <w:rPr>
          <w:rFonts w:ascii="Calibri" w:hAnsi="Calibri" w:cs="Calibri"/>
          <w:szCs w:val="22"/>
        </w:rPr>
        <w:t xml:space="preserve">άν ο Ανάδοχος πτωχεύσει, τεθεί υπό αναγκαστική διαχείριση ή εκκαθάριση ή συνδιαλλαγή,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w:t>
      </w:r>
    </w:p>
    <w:p w:rsidR="006621AD" w:rsidRPr="00C2403C" w:rsidRDefault="00204041" w:rsidP="006A755F">
      <w:pPr>
        <w:pStyle w:val="aa"/>
        <w:numPr>
          <w:ilvl w:val="0"/>
          <w:numId w:val="12"/>
        </w:numPr>
        <w:spacing w:line="360" w:lineRule="auto"/>
        <w:rPr>
          <w:rFonts w:ascii="Calibri" w:hAnsi="Calibri" w:cs="Calibri"/>
          <w:szCs w:val="22"/>
        </w:rPr>
      </w:pPr>
      <w:r w:rsidRPr="00C2403C">
        <w:rPr>
          <w:rFonts w:ascii="Calibri" w:hAnsi="Calibri" w:cs="Calibri"/>
          <w:szCs w:val="22"/>
        </w:rPr>
        <w:t xml:space="preserve">εάν </w:t>
      </w:r>
      <w:r w:rsidR="00584665" w:rsidRPr="00C2403C">
        <w:rPr>
          <w:rFonts w:ascii="Calibri" w:hAnsi="Calibri" w:cs="Calibri"/>
          <w:szCs w:val="22"/>
        </w:rPr>
        <w:t>ε</w:t>
      </w:r>
      <w:r w:rsidR="00014780" w:rsidRPr="00C2403C">
        <w:rPr>
          <w:rFonts w:ascii="Calibri" w:hAnsi="Calibri" w:cs="Calibri"/>
          <w:szCs w:val="22"/>
        </w:rPr>
        <w:t>κδοθεί τελεσίδικη απόφαση κατά του Αναδόχο</w:t>
      </w:r>
      <w:r w:rsidR="00584665" w:rsidRPr="00C2403C">
        <w:rPr>
          <w:rFonts w:ascii="Calibri" w:hAnsi="Calibri" w:cs="Calibri"/>
          <w:szCs w:val="22"/>
        </w:rPr>
        <w:t>υ για αδίκημα σχετικό με την άσκ</w:t>
      </w:r>
      <w:r w:rsidR="00014780" w:rsidRPr="00C2403C">
        <w:rPr>
          <w:rFonts w:ascii="Calibri" w:hAnsi="Calibri" w:cs="Calibri"/>
          <w:szCs w:val="22"/>
        </w:rPr>
        <w:t xml:space="preserve">ηση του επαγγέλματός του ή τελεσίδικη καταδικαστική απόφαση για τα αδικήματα του άρ. </w:t>
      </w:r>
      <w:r w:rsidR="003F6868" w:rsidRPr="00C2403C">
        <w:rPr>
          <w:rFonts w:ascii="Calibri" w:hAnsi="Calibri" w:cs="Calibri"/>
          <w:szCs w:val="22"/>
        </w:rPr>
        <w:t>2.2.3</w:t>
      </w:r>
      <w:r w:rsidR="00014780" w:rsidRPr="00C2403C">
        <w:rPr>
          <w:rFonts w:ascii="Calibri" w:hAnsi="Calibri" w:cs="Calibri"/>
          <w:szCs w:val="22"/>
        </w:rPr>
        <w:t xml:space="preserve"> </w:t>
      </w:r>
      <w:r w:rsidR="00E91328" w:rsidRPr="00C2403C">
        <w:rPr>
          <w:rFonts w:ascii="Calibri" w:hAnsi="Calibri" w:cs="Calibri"/>
          <w:szCs w:val="22"/>
        </w:rPr>
        <w:t>της</w:t>
      </w:r>
      <w:r w:rsidR="00014780" w:rsidRPr="00C2403C">
        <w:rPr>
          <w:rFonts w:ascii="Calibri" w:hAnsi="Calibri" w:cs="Calibri"/>
          <w:szCs w:val="22"/>
        </w:rPr>
        <w:t xml:space="preserve"> διακήρυξης, </w:t>
      </w:r>
    </w:p>
    <w:p w:rsidR="006621AD" w:rsidRPr="00C2403C" w:rsidRDefault="00204041" w:rsidP="006A755F">
      <w:pPr>
        <w:pStyle w:val="aa"/>
        <w:numPr>
          <w:ilvl w:val="0"/>
          <w:numId w:val="12"/>
        </w:numPr>
        <w:spacing w:line="360" w:lineRule="auto"/>
        <w:rPr>
          <w:rFonts w:ascii="Calibri" w:hAnsi="Calibri" w:cs="Calibri"/>
          <w:szCs w:val="22"/>
        </w:rPr>
      </w:pPr>
      <w:r w:rsidRPr="00C2403C">
        <w:rPr>
          <w:rFonts w:ascii="Calibri" w:hAnsi="Calibri" w:cs="Calibri"/>
          <w:szCs w:val="22"/>
        </w:rPr>
        <w:t>εά</w:t>
      </w:r>
      <w:r w:rsidR="00014780" w:rsidRPr="00C2403C">
        <w:rPr>
          <w:rFonts w:ascii="Calibri" w:hAnsi="Calibri" w:cs="Calibri"/>
          <w:szCs w:val="22"/>
        </w:rPr>
        <w:t xml:space="preserve">ν η Σύμβαση έχει υποστεί ουσιώδη τροποποίηση, που θα απαιτούσε νέα διαδικασία σύναψης σύμβασης δυνάμει του άρ. 132 του ν. 4412/2016, </w:t>
      </w:r>
    </w:p>
    <w:p w:rsidR="006621AD" w:rsidRPr="00C2403C" w:rsidRDefault="00204041" w:rsidP="006A755F">
      <w:pPr>
        <w:pStyle w:val="aa"/>
        <w:numPr>
          <w:ilvl w:val="0"/>
          <w:numId w:val="12"/>
        </w:numPr>
        <w:spacing w:line="360" w:lineRule="auto"/>
        <w:rPr>
          <w:rFonts w:ascii="Calibri" w:hAnsi="Calibri" w:cs="Calibri"/>
          <w:szCs w:val="22"/>
        </w:rPr>
      </w:pPr>
      <w:r w:rsidRPr="00C2403C">
        <w:rPr>
          <w:rFonts w:ascii="Calibri" w:hAnsi="Calibri" w:cs="Calibri"/>
          <w:szCs w:val="22"/>
        </w:rPr>
        <w:t>εά</w:t>
      </w:r>
      <w:r w:rsidR="00014780" w:rsidRPr="00C2403C">
        <w:rPr>
          <w:rFonts w:ascii="Calibri" w:hAnsi="Calibri" w:cs="Calibri"/>
          <w:szCs w:val="22"/>
        </w:rPr>
        <w:t xml:space="preserve">ν ο Ανάδοχος, κατά τον χρόνο της ανάθεσης της Σύμβασης, τελούσε σε μία από τις καταστάσεις που αναφέρονται στο άρ. </w:t>
      </w:r>
      <w:r w:rsidR="003F6868" w:rsidRPr="00C2403C">
        <w:rPr>
          <w:rFonts w:ascii="Calibri" w:hAnsi="Calibri" w:cs="Calibri"/>
          <w:szCs w:val="22"/>
        </w:rPr>
        <w:t>2.2.3</w:t>
      </w:r>
      <w:r w:rsidR="00014780" w:rsidRPr="00C2403C">
        <w:rPr>
          <w:rFonts w:ascii="Calibri" w:hAnsi="Calibri" w:cs="Calibri"/>
          <w:szCs w:val="22"/>
        </w:rPr>
        <w:t xml:space="preserve"> της διακήρυξης, ως εκ τούτου, θα έπρεπε να έχει αποκλειστεί από τη διαδικασία της σύναψης σύμβασης, </w:t>
      </w:r>
    </w:p>
    <w:p w:rsidR="006621AD" w:rsidRPr="00C2403C" w:rsidRDefault="00755E3C" w:rsidP="006A755F">
      <w:pPr>
        <w:pStyle w:val="aa"/>
        <w:numPr>
          <w:ilvl w:val="0"/>
          <w:numId w:val="12"/>
        </w:numPr>
        <w:spacing w:line="360" w:lineRule="auto"/>
        <w:rPr>
          <w:rFonts w:ascii="Calibri" w:hAnsi="Calibri" w:cs="Calibri"/>
          <w:szCs w:val="22"/>
        </w:rPr>
      </w:pPr>
      <w:r w:rsidRPr="00C2403C">
        <w:rPr>
          <w:rFonts w:ascii="Calibri" w:hAnsi="Calibri" w:cs="Calibri"/>
          <w:szCs w:val="22"/>
        </w:rPr>
        <w:t>εά</w:t>
      </w:r>
      <w:r w:rsidR="00014780" w:rsidRPr="00C2403C">
        <w:rPr>
          <w:rFonts w:ascii="Calibri" w:hAnsi="Calibri" w:cs="Calibri"/>
          <w:szCs w:val="22"/>
        </w:rPr>
        <w:t xml:space="preserve">ν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 258 της ΣΛΕΕ. </w:t>
      </w:r>
    </w:p>
    <w:p w:rsidR="00B11FDA" w:rsidRPr="00C2403C" w:rsidRDefault="00B11FDA">
      <w:pPr>
        <w:spacing w:line="360" w:lineRule="auto"/>
        <w:jc w:val="both"/>
        <w:rPr>
          <w:rFonts w:ascii="Calibri" w:hAnsi="Calibri" w:cs="Calibri"/>
          <w:sz w:val="22"/>
          <w:szCs w:val="22"/>
          <w:lang w:val="el-GR"/>
        </w:rPr>
      </w:pPr>
    </w:p>
    <w:p w:rsidR="006621AD" w:rsidRPr="00C2403C" w:rsidRDefault="00E2307C">
      <w:pPr>
        <w:spacing w:line="360" w:lineRule="auto"/>
        <w:jc w:val="both"/>
        <w:rPr>
          <w:rFonts w:ascii="Calibri" w:hAnsi="Calibri" w:cs="Calibri"/>
          <w:sz w:val="22"/>
          <w:szCs w:val="22"/>
          <w:lang w:val="el-GR"/>
        </w:rPr>
      </w:pPr>
      <w:r w:rsidRPr="00C2403C">
        <w:rPr>
          <w:rFonts w:ascii="Calibri" w:hAnsi="Calibri" w:cs="Calibri"/>
          <w:sz w:val="22"/>
          <w:szCs w:val="22"/>
          <w:lang w:val="el-GR"/>
        </w:rPr>
        <w:t>Τα αποτελέσματα της καταγγελίας επέρχονται για τον Ανάδοχο από τον χρόνο κοινοποίησής της. Κατ' εξαίρεση, η Αναθέτουσα Αρχή δύναται, να τάξει κατά περίπτωση, εύλογη κατ' αυτήν, προθεσμία άρση</w:t>
      </w:r>
      <w:r w:rsidR="00755E3C" w:rsidRPr="00C2403C">
        <w:rPr>
          <w:rFonts w:ascii="Calibri" w:hAnsi="Calibri" w:cs="Calibri"/>
          <w:sz w:val="22"/>
          <w:szCs w:val="22"/>
          <w:lang w:val="el-GR"/>
        </w:rPr>
        <w:t>ς της παράβασης οπότε τα αποτελέ</w:t>
      </w:r>
      <w:r w:rsidRPr="00C2403C">
        <w:rPr>
          <w:rFonts w:ascii="Calibri" w:hAnsi="Calibri" w:cs="Calibri"/>
          <w:sz w:val="22"/>
          <w:szCs w:val="22"/>
          <w:lang w:val="el-GR"/>
        </w:rPr>
        <w:t xml:space="preserve">σματα της καταγγελίας επέρχονται χωρίς άλλη διαδικασία, με την πάροδο της προθεσμίας αυτής, </w:t>
      </w:r>
      <w:r w:rsidRPr="00C2403C">
        <w:rPr>
          <w:rFonts w:ascii="Calibri" w:hAnsi="Calibri" w:cs="Calibri"/>
          <w:sz w:val="22"/>
          <w:szCs w:val="22"/>
          <w:lang w:val="el-GR"/>
        </w:rPr>
        <w:lastRenderedPageBreak/>
        <w:t xml:space="preserve">εκτός εάν η Αναθέτουσα Αρχή γνωστοποιήσει εγγράφως προς τον Ανάδοχο ότι θεωρεί την παράβαση θεραπευθείσα. Με τη λύση της Σύμβασης, ο Ανάδοχος υποχρεούται μετά από αίτηση της Αναθέτουσας Αρχής: </w:t>
      </w:r>
    </w:p>
    <w:p w:rsidR="006621AD" w:rsidRPr="00C2403C" w:rsidRDefault="00E2307C" w:rsidP="00867BD4">
      <w:pPr>
        <w:spacing w:line="360" w:lineRule="auto"/>
        <w:ind w:left="567" w:hanging="283"/>
        <w:jc w:val="both"/>
        <w:rPr>
          <w:rFonts w:ascii="Calibri" w:hAnsi="Calibri" w:cs="Calibri"/>
          <w:sz w:val="22"/>
          <w:szCs w:val="22"/>
          <w:lang w:val="el-GR"/>
        </w:rPr>
      </w:pPr>
      <w:r w:rsidRPr="00C2403C">
        <w:rPr>
          <w:rFonts w:ascii="Calibri" w:hAnsi="Calibri" w:cs="Calibri"/>
          <w:sz w:val="22"/>
          <w:szCs w:val="22"/>
          <w:lang w:val="el-GR"/>
        </w:rPr>
        <w:t>(α) να απόσχει από τη διενέργεια οποιασ</w:t>
      </w:r>
      <w:r w:rsidR="00755E3C" w:rsidRPr="00C2403C">
        <w:rPr>
          <w:rFonts w:ascii="Calibri" w:hAnsi="Calibri" w:cs="Calibri"/>
          <w:sz w:val="22"/>
          <w:szCs w:val="22"/>
          <w:lang w:val="el-GR"/>
        </w:rPr>
        <w:t>δ</w:t>
      </w:r>
      <w:r w:rsidRPr="00C2403C">
        <w:rPr>
          <w:rFonts w:ascii="Calibri" w:hAnsi="Calibri" w:cs="Calibri"/>
          <w:sz w:val="22"/>
          <w:szCs w:val="22"/>
          <w:lang w:val="el-GR"/>
        </w:rPr>
        <w:t xml:space="preserve">ήποτε εργασίας, έργου, παροχής υπηρεσιών ή εκτέλεσης υποχρεώσεώς του που πηγάζει από τη Σύμβαση, πλην εκείνων που επιβάλλονται για τη διασφάλιση προϊόντων, εργασιών και εγκαταστάσεων, </w:t>
      </w:r>
    </w:p>
    <w:p w:rsidR="006621AD" w:rsidRPr="00C2403C" w:rsidRDefault="00E2307C" w:rsidP="00867BD4">
      <w:pPr>
        <w:spacing w:line="360" w:lineRule="auto"/>
        <w:ind w:left="567" w:hanging="283"/>
        <w:jc w:val="both"/>
        <w:rPr>
          <w:rFonts w:ascii="Calibri" w:hAnsi="Calibri" w:cs="Calibri"/>
          <w:sz w:val="22"/>
          <w:szCs w:val="22"/>
          <w:lang w:val="el-GR"/>
        </w:rPr>
      </w:pPr>
      <w:r w:rsidRPr="00C2403C">
        <w:rPr>
          <w:rFonts w:ascii="Calibri" w:hAnsi="Calibri" w:cs="Calibri"/>
          <w:sz w:val="22"/>
          <w:szCs w:val="22"/>
          <w:lang w:val="el-GR"/>
        </w:rPr>
        <w:t xml:space="preserve">(β) 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υποστηρικτά έγγραφα και μέσα (μαγνητικά ή μη) και να μεριμνήσει όπως οι Υπεργολάβοι και συνεργάτες του πράξουν το ίδιο, </w:t>
      </w:r>
    </w:p>
    <w:p w:rsidR="006621AD" w:rsidRPr="00C2403C" w:rsidRDefault="000120CF" w:rsidP="00867BD4">
      <w:pPr>
        <w:spacing w:line="360" w:lineRule="auto"/>
        <w:ind w:left="567" w:hanging="283"/>
        <w:jc w:val="both"/>
        <w:rPr>
          <w:rFonts w:ascii="Calibri" w:hAnsi="Calibri" w:cs="Calibri"/>
          <w:sz w:val="22"/>
          <w:szCs w:val="22"/>
          <w:lang w:val="el-GR"/>
        </w:rPr>
      </w:pPr>
      <w:r w:rsidRPr="00C2403C">
        <w:rPr>
          <w:rFonts w:ascii="Calibri" w:hAnsi="Calibri" w:cs="Calibri"/>
          <w:sz w:val="22"/>
          <w:szCs w:val="22"/>
          <w:lang w:val="el-GR"/>
        </w:rPr>
        <w:t xml:space="preserve">(γ) να παραδώσει στην Αναθέτουσα Αρχή κάθε υλικό ή άλλο αγαθό που αφορά άμεσα ή έμμεσα τις παρεχόμενες υπηρεσίες και βρίσκεται στην κατοχή του, εγγυώμενος ότι οι υπεργολάβοι και συνεργάτες του θα πράξουν το ίδιο. </w:t>
      </w:r>
    </w:p>
    <w:p w:rsidR="00B11FDA" w:rsidRPr="00C2403C" w:rsidRDefault="00B11FDA" w:rsidP="00A95F0C">
      <w:pPr>
        <w:spacing w:line="360" w:lineRule="auto"/>
        <w:jc w:val="both"/>
        <w:rPr>
          <w:rFonts w:ascii="Calibri" w:hAnsi="Calibri" w:cs="Calibri"/>
          <w:sz w:val="22"/>
          <w:szCs w:val="22"/>
          <w:lang w:val="el-GR"/>
        </w:rPr>
      </w:pPr>
    </w:p>
    <w:p w:rsidR="006621AD" w:rsidRPr="00C2403C" w:rsidRDefault="000120CF"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Σε περίπτωση καταγγελίας της Σύμβασης, η Αναθέτουσα Αρχή αναστέλλει την καταβολή οποιοδήποτε ποσού πληρωτέου σύμφωνα με τη Σύμβαση προς τον Ανάδοχο μέχρις εκκαθαρίσεως των μεταξύ τους υποχρεώσεων </w:t>
      </w:r>
      <w:r w:rsidR="00E91328" w:rsidRPr="00C2403C">
        <w:rPr>
          <w:rFonts w:ascii="Calibri" w:hAnsi="Calibri" w:cs="Calibri"/>
          <w:sz w:val="22"/>
          <w:szCs w:val="22"/>
          <w:lang w:val="el-GR"/>
        </w:rPr>
        <w:t>και οι Εγγυητικές Επιστολές καταπίπτουν</w:t>
      </w:r>
      <w:r w:rsidRPr="00C2403C">
        <w:rPr>
          <w:rFonts w:ascii="Calibri" w:hAnsi="Calibri" w:cs="Calibri"/>
          <w:sz w:val="22"/>
          <w:szCs w:val="22"/>
          <w:lang w:val="el-GR"/>
        </w:rPr>
        <w:t xml:space="preserve">. </w:t>
      </w:r>
    </w:p>
    <w:p w:rsidR="006621AD" w:rsidRPr="00C2403C" w:rsidRDefault="000120CF"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Η Αναθέτουσα Αρχή δικαιούται να ζητήσει πλήρη αποζημίωση από τον Ανάδοχο για όλες τις ζημίες και τα έξοδα που προκλήθηκαν στις παρεχόμενες υπηρεσίες και την ίδια, τα οποία προκύπτουν άμεσα ή έμμεσα από παράλειψη του Αναδόχου, συμπεριλαμβανομένων των εξόδων για τη διαδικασία λύσης. Αυτή η αποζημίωση είναι ανεξάρτητη από την κατάπτωση των Εγγυητικών Επιστολών, όπως προβλέπεται παραπάνω. </w:t>
      </w:r>
    </w:p>
    <w:p w:rsidR="006621AD" w:rsidRPr="00C2403C" w:rsidRDefault="000120CF"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Σε περίπτωση έκπτωσης του Αναδόχου κατά τη διάρκεια υλοποίησης του Έργου, η Αναθέτουσα Αρχή δικαιούται, κατά την κρίση της, να κρατήσει μέρος ή το σύνολο των παραδοτέων, καταβάλλοντας το αναλογούν συμβατικό τίμημα. </w:t>
      </w:r>
    </w:p>
    <w:p w:rsidR="006621AD" w:rsidRPr="00C2403C" w:rsidRDefault="000120CF" w:rsidP="00A95F0C">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Η Αναθέτουσα Αρχή δικαιούται κατά την κρίση της να ασκήσει επιλεκτικά ή σωρευτικά όλα τα δικαιώματά της που απορρέουν από την παρούσα (καταγγελία, κατάπτωση Εγγυητικών Επιστολών, επιβολή ποινικών ρητρών κλπ) καθώς και κάθε άλλο δικαίωμα που της παρέχει ο </w:t>
      </w:r>
      <w:r w:rsidR="00E91328" w:rsidRPr="00C2403C">
        <w:rPr>
          <w:rFonts w:ascii="Calibri" w:hAnsi="Calibri" w:cs="Calibri"/>
          <w:sz w:val="22"/>
          <w:szCs w:val="22"/>
          <w:lang w:val="el-GR"/>
        </w:rPr>
        <w:t>Νόμος</w:t>
      </w:r>
      <w:r w:rsidRPr="00C2403C">
        <w:rPr>
          <w:rFonts w:ascii="Calibri" w:hAnsi="Calibri" w:cs="Calibri"/>
          <w:sz w:val="22"/>
          <w:szCs w:val="22"/>
          <w:lang w:val="el-GR"/>
        </w:rPr>
        <w:t xml:space="preserve">. </w:t>
      </w:r>
      <w:r w:rsidR="00716F75" w:rsidRPr="00C2403C">
        <w:rPr>
          <w:rFonts w:ascii="Calibri" w:hAnsi="Calibri" w:cs="Calibri"/>
          <w:sz w:val="22"/>
          <w:szCs w:val="22"/>
          <w:lang w:val="el-GR"/>
        </w:rPr>
        <w:t xml:space="preserve">Η άσκηση από την Αναθέτουσα Αρχή ενός ή περισσότερων από τα δικαιώματα αυτά δεν αποκλείει την άσκηση και άλλου ή άλλων δικαιωμάτων της. </w:t>
      </w:r>
    </w:p>
    <w:p w:rsidR="006621AD" w:rsidRPr="00C2403C" w:rsidRDefault="006621AD" w:rsidP="00A95F0C">
      <w:pPr>
        <w:spacing w:line="360" w:lineRule="auto"/>
        <w:jc w:val="both"/>
        <w:rPr>
          <w:rFonts w:ascii="Calibri" w:hAnsi="Calibri" w:cs="Calibri"/>
          <w:sz w:val="22"/>
          <w:szCs w:val="22"/>
          <w:lang w:val="el-GR"/>
        </w:rPr>
      </w:pP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lastRenderedPageBreak/>
        <w:t xml:space="preserve">Άρθρο 15 </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Υποκατάσταση – Εκχώρηση – Υπεργολαβία</w:t>
      </w:r>
    </w:p>
    <w:p w:rsidR="001162F0" w:rsidRPr="00C2403C" w:rsidRDefault="001162F0" w:rsidP="001162F0">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Ο Ανάδοχος δεν δικαιούται να υποκατασταθεί από άλλον στη θέση του για την υλοποίηση του Έργου. </w:t>
      </w:r>
    </w:p>
    <w:p w:rsidR="001162F0" w:rsidRPr="00C2403C" w:rsidRDefault="001162F0" w:rsidP="001162F0">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Οι όροι, συμφωνίες και συνθήκες της παρούσας υποχρεώνουν και ωφελούν τα Μέρη καθώς και τους διαδόχους και τους επιτρεπόμενους εκδοχείς τους. </w:t>
      </w:r>
    </w:p>
    <w:p w:rsidR="001162F0" w:rsidRPr="00C2403C" w:rsidRDefault="001162F0" w:rsidP="001162F0">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Ο Ανάδοχος δεν επιτρέπεται, χωρίς την προηγούμενη έγγραφη ρητή συγκατάθεση και έγκριση της Αναθέτουσας Αρχής, να μεταβιβάζει ή να εκχωρεί καθ' οιονδήποτε τρόπο το σύνολο των δικαιωμάτων και υποχρεώσεών του που απορρέουν από τη Σύμβαση προς οποιοδήποτε τρίτο φυσικό ή νομικό πρόσωπο. Σε περίπτωση που προβεί σε μεταβίβαση ή εκχώρηση δικαιωμάτων από τη Σύμβαση, χωρίς την προηγούμενη έγγραφη ρητή συγκατάθεση της Αναθέτουσας Αρχής, η τελευταία έχει το δικαίωμα καταγγελίας της Σύμβασης.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w:t>
      </w:r>
    </w:p>
    <w:p w:rsidR="006621AD" w:rsidRPr="00C2403C" w:rsidRDefault="001162F0" w:rsidP="001162F0">
      <w:pPr>
        <w:spacing w:line="360" w:lineRule="auto"/>
        <w:jc w:val="both"/>
        <w:rPr>
          <w:rFonts w:ascii="Calibri" w:hAnsi="Calibri" w:cs="Calibri"/>
          <w:sz w:val="22"/>
          <w:szCs w:val="22"/>
          <w:lang w:val="el-GR"/>
        </w:rPr>
      </w:pPr>
      <w:r w:rsidRPr="00C2403C">
        <w:rPr>
          <w:rFonts w:ascii="Calibri" w:hAnsi="Calibri" w:cs="Calibri"/>
          <w:sz w:val="22"/>
          <w:szCs w:val="22"/>
          <w:lang w:val="el-GR"/>
        </w:rPr>
        <w:t>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D51937" w:rsidRPr="00C2403C" w:rsidRDefault="00D51937" w:rsidP="00AA06B4">
      <w:pPr>
        <w:spacing w:line="360" w:lineRule="auto"/>
        <w:jc w:val="center"/>
        <w:rPr>
          <w:rFonts w:ascii="Calibri" w:hAnsi="Calibri" w:cs="Calibri"/>
          <w:sz w:val="22"/>
          <w:szCs w:val="22"/>
          <w:lang w:val="el-GR"/>
        </w:rPr>
      </w:pP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16</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Ανωτέρα Βία</w:t>
      </w:r>
    </w:p>
    <w:p w:rsidR="006621AD" w:rsidRPr="00C2403C" w:rsidRDefault="00826911" w:rsidP="007601C6">
      <w:pPr>
        <w:tabs>
          <w:tab w:val="center" w:pos="4153"/>
        </w:tabs>
        <w:spacing w:line="360" w:lineRule="auto"/>
        <w:jc w:val="both"/>
        <w:rPr>
          <w:rFonts w:ascii="Calibri" w:hAnsi="Calibri" w:cs="Calibri"/>
          <w:sz w:val="22"/>
          <w:szCs w:val="22"/>
          <w:lang w:val="el-GR"/>
        </w:rPr>
      </w:pPr>
      <w:r w:rsidRPr="00C2403C">
        <w:rPr>
          <w:rFonts w:ascii="Calibri" w:hAnsi="Calibri" w:cs="Calibri"/>
          <w:sz w:val="22"/>
          <w:szCs w:val="22"/>
          <w:lang w:val="el-GR"/>
        </w:rPr>
        <w:t>Η ευθύνη τήρησης των συμβατικών υποχρεώσεων των συμβαλλόμενων μερών αναστέλλεται στο μέτρο και για το χρονικό διάστημα εκείνο που η αδυναμία εκπλήρωσης οφείλεται σε περιστατικά ανωτέρας βία, ήτοι σε γεγονότα εξαιρετικά και απρόβλεπτα, που δεν θα μπορούσαν να προληφθούν αντικειμενικά ή να ανατραπούν, υπό την προϋπόθεση ότι η επικαλούμενη ανωτέρα βία απο</w:t>
      </w:r>
      <w:r w:rsidR="007601C6" w:rsidRPr="00C2403C">
        <w:rPr>
          <w:rFonts w:ascii="Calibri" w:hAnsi="Calibri" w:cs="Calibri"/>
          <w:sz w:val="22"/>
          <w:szCs w:val="22"/>
          <w:lang w:val="el-GR"/>
        </w:rPr>
        <w:t>δεικνύεται δεόντως και επαρκώς.</w:t>
      </w:r>
    </w:p>
    <w:p w:rsidR="006621AD" w:rsidRPr="00C2403C" w:rsidRDefault="00826911" w:rsidP="007601C6">
      <w:pPr>
        <w:tabs>
          <w:tab w:val="center" w:pos="4153"/>
        </w:tabs>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Ο Ανάδοχος επικαλούμενος υπαγωγή της αδυναμίας εκπλήρωσης υποχρεώσεών του σε γεγονός που εμπίπτει στην προηγούμενη </w:t>
      </w:r>
      <w:r w:rsidR="00E91328" w:rsidRPr="00C2403C">
        <w:rPr>
          <w:rFonts w:ascii="Calibri" w:hAnsi="Calibri" w:cs="Calibri"/>
          <w:sz w:val="22"/>
          <w:szCs w:val="22"/>
          <w:lang w:val="el-GR"/>
        </w:rPr>
        <w:t>παράγραφο</w:t>
      </w:r>
      <w:r w:rsidRPr="00C2403C">
        <w:rPr>
          <w:rFonts w:ascii="Calibri" w:hAnsi="Calibri" w:cs="Calibri"/>
          <w:sz w:val="22"/>
          <w:szCs w:val="22"/>
          <w:lang w:val="el-GR"/>
        </w:rPr>
        <w:t xml:space="preserve">, οφείλει να γνωστοποιήσει και </w:t>
      </w:r>
      <w:r w:rsidRPr="00C2403C">
        <w:rPr>
          <w:rFonts w:ascii="Calibri" w:hAnsi="Calibri" w:cs="Calibri"/>
          <w:sz w:val="22"/>
          <w:szCs w:val="22"/>
          <w:lang w:val="el-GR"/>
        </w:rPr>
        <w:lastRenderedPageBreak/>
        <w:t>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τη λήψη του σχετικού αιτήματος του Αναδόχου, διαφορετικά με την πάροδο άπρακτης της προθεσμίας τεκμα</w:t>
      </w:r>
      <w:r w:rsidR="007601C6" w:rsidRPr="00C2403C">
        <w:rPr>
          <w:rFonts w:ascii="Calibri" w:hAnsi="Calibri" w:cs="Calibri"/>
          <w:sz w:val="22"/>
          <w:szCs w:val="22"/>
          <w:lang w:val="el-GR"/>
        </w:rPr>
        <w:t>ίρεται η αποδοχή του αιτήματος.</w:t>
      </w:r>
    </w:p>
    <w:p w:rsidR="00D51937" w:rsidRPr="00C2403C" w:rsidRDefault="00D51937" w:rsidP="00AA06B4">
      <w:pPr>
        <w:spacing w:line="360" w:lineRule="auto"/>
        <w:jc w:val="center"/>
        <w:rPr>
          <w:rFonts w:ascii="Calibri" w:hAnsi="Calibri" w:cs="Calibri"/>
          <w:sz w:val="22"/>
          <w:szCs w:val="22"/>
          <w:lang w:val="el-GR"/>
        </w:rPr>
      </w:pP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Άρθρο 17 </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Πνευματική Ιδιοκτησία</w:t>
      </w:r>
    </w:p>
    <w:p w:rsidR="006621AD" w:rsidRPr="00C2403C" w:rsidRDefault="00D95224"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Η Αναθέτουσα Αρχή, οι καθολικοί αυτού  διάδοχοι και τυχόν συνδεδεμένα αυτ</w:t>
      </w:r>
      <w:r w:rsidR="00CA134D" w:rsidRPr="00C2403C">
        <w:rPr>
          <w:rFonts w:ascii="Calibri" w:hAnsi="Calibri" w:cs="Calibri"/>
          <w:sz w:val="22"/>
          <w:szCs w:val="22"/>
          <w:lang w:val="el-GR"/>
        </w:rPr>
        <w:t>ού</w:t>
      </w:r>
      <w:r w:rsidRPr="00C2403C">
        <w:rPr>
          <w:rFonts w:ascii="Calibri" w:hAnsi="Calibri" w:cs="Calibri"/>
          <w:sz w:val="22"/>
          <w:szCs w:val="22"/>
          <w:lang w:val="el-GR"/>
        </w:rPr>
        <w:t xml:space="preserve"> νομικά πρόσωπα αποκτούν καθ</w:t>
      </w:r>
      <w:r w:rsidR="00086F1A" w:rsidRPr="00C2403C">
        <w:rPr>
          <w:rFonts w:ascii="Calibri" w:hAnsi="Calibri" w:cs="Calibri"/>
          <w:sz w:val="22"/>
          <w:szCs w:val="22"/>
          <w:lang w:val="el-GR"/>
        </w:rPr>
        <w:t xml:space="preserve">' </w:t>
      </w:r>
      <w:r w:rsidRPr="00C2403C">
        <w:rPr>
          <w:rFonts w:ascii="Calibri" w:hAnsi="Calibri" w:cs="Calibri"/>
          <w:sz w:val="22"/>
          <w:szCs w:val="22"/>
          <w:lang w:val="el-GR"/>
        </w:rPr>
        <w:t xml:space="preserve">όλη τη διάρκεια της παρούσας σύμβασης την άδεια χρήσεως και εκμεταλλεύσεως των πνευματικών έργων του Αναδόχου, που επιδέχονται διανοητικής ιδιοκτησίας και εισφέρονται για την εκπόνηση του παρόντος έργου. </w:t>
      </w:r>
    </w:p>
    <w:p w:rsidR="006621AD" w:rsidRPr="00C2403C" w:rsidRDefault="00D95224"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Οποιαδήποτε περαιτέρω αναπαραγωγή ή χρήση των παραδοτέων της παρούσας σύμβασης από την Αναθέτουσα Αρχή απαιτεί την προηγούμενη συναίνεση του Αναδόχου. </w:t>
      </w:r>
    </w:p>
    <w:p w:rsidR="00D51937" w:rsidRPr="00C2403C" w:rsidRDefault="00D51937" w:rsidP="00AA06B4">
      <w:pPr>
        <w:spacing w:line="360" w:lineRule="auto"/>
        <w:jc w:val="center"/>
        <w:rPr>
          <w:rFonts w:ascii="Calibri" w:hAnsi="Calibri" w:cs="Calibri"/>
          <w:b/>
          <w:sz w:val="22"/>
          <w:szCs w:val="22"/>
          <w:lang w:val="el-GR"/>
        </w:rPr>
      </w:pP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Άρθρο 18 </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Εμπιστευτικότητα</w:t>
      </w:r>
    </w:p>
    <w:p w:rsidR="006621AD" w:rsidRPr="00C2403C" w:rsidRDefault="00086F1A"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 </w:t>
      </w:r>
    </w:p>
    <w:p w:rsidR="006621AD" w:rsidRPr="00C2403C" w:rsidRDefault="00086F1A"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Ο Ανάδοχος δεν μπορεί να προβαίνει σε δημόσιες δηλώσεις σχετικά με τις υπηρεσίες χωρίς την προηγούμενη έγγραφη άδεια της Αναθέτουσας Αρχής, ούτε να συμμετέχει σε δραστηριότητες ασυμβίβαστες με τις υποχρεώσεις του απέναντι στην Αναθέτουσα Αρχή (ή Αυτή σκέτο). Ο Ανάδοχος δεν δεσμεύει την Αναθέτουσα Αρχή, με κανένα τρόπο, χωρίς την προηγούμενη έγγραφη </w:t>
      </w:r>
      <w:r w:rsidR="00E91328" w:rsidRPr="00C2403C">
        <w:rPr>
          <w:rFonts w:ascii="Calibri" w:hAnsi="Calibri" w:cs="Calibri"/>
          <w:sz w:val="22"/>
          <w:szCs w:val="22"/>
          <w:lang w:val="el-GR"/>
        </w:rPr>
        <w:t>ρητή</w:t>
      </w:r>
      <w:r w:rsidRPr="00C2403C">
        <w:rPr>
          <w:rFonts w:ascii="Calibri" w:hAnsi="Calibri" w:cs="Calibri"/>
          <w:sz w:val="22"/>
          <w:szCs w:val="22"/>
          <w:lang w:val="el-GR"/>
        </w:rPr>
        <w:t xml:space="preserve"> της άδεια. </w:t>
      </w:r>
    </w:p>
    <w:p w:rsidR="006621AD" w:rsidRPr="00C2403C" w:rsidRDefault="00086F1A"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 xml:space="preserve">Η ανωτέρω υποχρέωση εμπιστευτικότητας και οι λοιπές υποχρεώσεις καλύπτουν τον ίδιο τον Ανάδοχο, όπως και όλους τους συνεργάτες του και, εν γένει, πάσης φύσεως προστηθέντες ή βοηθούς εκπληρώσεώς του κατά την παροχή υπηρεσιών. </w:t>
      </w:r>
    </w:p>
    <w:p w:rsidR="006621AD" w:rsidRPr="00C2403C" w:rsidRDefault="00086F1A"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lastRenderedPageBreak/>
        <w:t xml:space="preserve">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ή μεθόδους υλοποίησης του Έργου ή του Αναδόχου. </w:t>
      </w:r>
    </w:p>
    <w:p w:rsidR="00D51937" w:rsidRPr="00C2403C" w:rsidRDefault="00D51937"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Άρθρο 19</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Εφαρμοστέο Δίκαιο – Δωσιδικία</w:t>
      </w:r>
    </w:p>
    <w:p w:rsidR="00AA06B4" w:rsidRPr="00C2403C" w:rsidRDefault="00AA06B4"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1. Η παρούσα σύμβαση συντάχθηκε στην ελληνική γλώσσα.</w:t>
      </w:r>
    </w:p>
    <w:p w:rsidR="00AA06B4" w:rsidRPr="00C2403C" w:rsidRDefault="00AA06B4"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2. Η παρούσα σύμβαση διέπεται από το Ελληνικό Δίκαιο και συγκεκριμένα από το</w:t>
      </w:r>
      <w:r w:rsidR="00E949CB" w:rsidRPr="00C2403C">
        <w:rPr>
          <w:rFonts w:ascii="Calibri" w:hAnsi="Calibri" w:cs="Calibri"/>
          <w:sz w:val="22"/>
          <w:szCs w:val="22"/>
          <w:lang w:val="el-GR"/>
        </w:rPr>
        <w:t xml:space="preserve">ν ν. 4412/16, όπως </w:t>
      </w:r>
      <w:r w:rsidRPr="00C2403C">
        <w:rPr>
          <w:rFonts w:ascii="Calibri" w:hAnsi="Calibri" w:cs="Calibri"/>
          <w:sz w:val="22"/>
          <w:szCs w:val="22"/>
          <w:lang w:val="el-GR"/>
        </w:rPr>
        <w:t xml:space="preserve"> κάθε φορά ισχύει. </w:t>
      </w:r>
    </w:p>
    <w:p w:rsidR="00AA06B4" w:rsidRPr="00C2403C" w:rsidRDefault="00AA06B4"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AA06B4" w:rsidRPr="00C2403C" w:rsidRDefault="00AA06B4" w:rsidP="007601C6">
      <w:pPr>
        <w:spacing w:line="360" w:lineRule="auto"/>
        <w:jc w:val="both"/>
        <w:rPr>
          <w:rFonts w:ascii="Calibri" w:hAnsi="Calibri" w:cs="Calibri"/>
          <w:sz w:val="22"/>
          <w:szCs w:val="22"/>
          <w:lang w:val="el-GR"/>
        </w:rPr>
      </w:pPr>
      <w:r w:rsidRPr="00C2403C">
        <w:rPr>
          <w:rFonts w:ascii="Calibri" w:hAnsi="Calibri" w:cs="Calibri"/>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1162F0" w:rsidRPr="00C2403C" w:rsidRDefault="001162F0">
      <w:pPr>
        <w:spacing w:after="200" w:line="360" w:lineRule="auto"/>
        <w:jc w:val="both"/>
        <w:rPr>
          <w:rFonts w:ascii="Calibri" w:hAnsi="Calibri" w:cs="Calibri"/>
          <w:b/>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Άρθρο </w:t>
      </w:r>
      <w:r w:rsidR="00D51937" w:rsidRPr="00C2403C">
        <w:rPr>
          <w:rFonts w:ascii="Calibri" w:hAnsi="Calibri" w:cs="Calibri"/>
          <w:b/>
          <w:sz w:val="22"/>
          <w:szCs w:val="22"/>
          <w:lang w:val="el-GR"/>
        </w:rPr>
        <w:t>20</w:t>
      </w: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Τελικές διατάξεις</w:t>
      </w:r>
    </w:p>
    <w:p w:rsidR="00AA06B4" w:rsidRPr="00C2403C" w:rsidRDefault="00AA06B4" w:rsidP="00AA06B4">
      <w:pPr>
        <w:spacing w:line="360" w:lineRule="auto"/>
        <w:rPr>
          <w:rFonts w:ascii="Calibri" w:hAnsi="Calibri" w:cs="Calibri"/>
          <w:sz w:val="22"/>
          <w:szCs w:val="22"/>
          <w:lang w:val="el-GR"/>
        </w:rPr>
      </w:pPr>
      <w:r w:rsidRPr="00C2403C">
        <w:rPr>
          <w:rFonts w:ascii="Calibri" w:hAnsi="Calibri" w:cs="Calibri"/>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AA06B4" w:rsidRPr="00C2403C" w:rsidRDefault="00AA06B4" w:rsidP="00AA06B4">
      <w:pPr>
        <w:spacing w:line="360" w:lineRule="auto"/>
        <w:rPr>
          <w:rFonts w:ascii="Calibri" w:hAnsi="Calibri" w:cs="Calibri"/>
          <w:sz w:val="22"/>
          <w:szCs w:val="22"/>
          <w:lang w:val="el-GR"/>
        </w:rPr>
      </w:pPr>
      <w:r w:rsidRPr="00C2403C">
        <w:rPr>
          <w:rFonts w:ascii="Calibri" w:hAnsi="Calibri" w:cs="Calibri"/>
          <w:sz w:val="22"/>
          <w:szCs w:val="22"/>
          <w:lang w:val="el-GR"/>
        </w:rPr>
        <w:t>2. Η σειρά ισχύς των τευχών είναι:</w:t>
      </w:r>
    </w:p>
    <w:p w:rsidR="00AA06B4" w:rsidRPr="00C2403C" w:rsidRDefault="00AA06B4" w:rsidP="00AA06B4">
      <w:pPr>
        <w:numPr>
          <w:ilvl w:val="0"/>
          <w:numId w:val="1"/>
        </w:numPr>
        <w:spacing w:before="120" w:after="120" w:line="360" w:lineRule="auto"/>
        <w:jc w:val="both"/>
        <w:rPr>
          <w:rFonts w:ascii="Calibri" w:hAnsi="Calibri" w:cs="Calibri"/>
          <w:sz w:val="22"/>
          <w:szCs w:val="22"/>
        </w:rPr>
      </w:pPr>
      <w:r w:rsidRPr="00C2403C">
        <w:rPr>
          <w:rFonts w:ascii="Calibri" w:hAnsi="Calibri" w:cs="Calibri"/>
          <w:sz w:val="22"/>
          <w:szCs w:val="22"/>
        </w:rPr>
        <w:t>Η παρούσα σύμβαση</w:t>
      </w:r>
    </w:p>
    <w:p w:rsidR="00AA06B4" w:rsidRPr="00C2403C" w:rsidRDefault="00AA06B4" w:rsidP="00AA06B4">
      <w:pPr>
        <w:numPr>
          <w:ilvl w:val="0"/>
          <w:numId w:val="1"/>
        </w:numPr>
        <w:spacing w:before="120" w:after="120" w:line="360" w:lineRule="auto"/>
        <w:jc w:val="both"/>
        <w:rPr>
          <w:rFonts w:ascii="Calibri" w:hAnsi="Calibri" w:cs="Calibri"/>
          <w:sz w:val="22"/>
          <w:szCs w:val="22"/>
        </w:rPr>
      </w:pPr>
      <w:r w:rsidRPr="00C2403C">
        <w:rPr>
          <w:rFonts w:ascii="Calibri" w:hAnsi="Calibri" w:cs="Calibri"/>
          <w:sz w:val="22"/>
          <w:szCs w:val="22"/>
        </w:rPr>
        <w:t>Το τεύχος διακήρυξης του διαγωνισμού</w:t>
      </w:r>
    </w:p>
    <w:p w:rsidR="00AA06B4" w:rsidRPr="00C2403C" w:rsidRDefault="00AA06B4" w:rsidP="00AA06B4">
      <w:pPr>
        <w:numPr>
          <w:ilvl w:val="0"/>
          <w:numId w:val="1"/>
        </w:numPr>
        <w:spacing w:before="120" w:after="120" w:line="360" w:lineRule="auto"/>
        <w:jc w:val="both"/>
        <w:rPr>
          <w:rFonts w:ascii="Calibri" w:hAnsi="Calibri" w:cs="Calibri"/>
          <w:sz w:val="22"/>
          <w:szCs w:val="22"/>
        </w:rPr>
      </w:pPr>
      <w:r w:rsidRPr="00C2403C">
        <w:rPr>
          <w:rFonts w:ascii="Calibri" w:hAnsi="Calibri" w:cs="Calibri"/>
          <w:sz w:val="22"/>
          <w:szCs w:val="22"/>
        </w:rPr>
        <w:t xml:space="preserve">Η τεχνική προσφορά του αναδόχου </w:t>
      </w:r>
    </w:p>
    <w:p w:rsidR="00AA06B4" w:rsidRPr="00C2403C" w:rsidRDefault="00AA06B4" w:rsidP="00AA06B4">
      <w:pPr>
        <w:numPr>
          <w:ilvl w:val="0"/>
          <w:numId w:val="1"/>
        </w:numPr>
        <w:spacing w:before="120" w:after="120" w:line="360" w:lineRule="auto"/>
        <w:jc w:val="both"/>
        <w:rPr>
          <w:rFonts w:ascii="Calibri" w:hAnsi="Calibri" w:cs="Calibri"/>
          <w:sz w:val="22"/>
          <w:szCs w:val="22"/>
        </w:rPr>
      </w:pPr>
      <w:r w:rsidRPr="00C2403C">
        <w:rPr>
          <w:rFonts w:ascii="Calibri" w:hAnsi="Calibri" w:cs="Calibri"/>
          <w:sz w:val="22"/>
          <w:szCs w:val="22"/>
        </w:rPr>
        <w:t>Η οικονομική προσφορά του αναδόχου</w:t>
      </w:r>
    </w:p>
    <w:p w:rsidR="00AA06B4" w:rsidRPr="00C2403C" w:rsidRDefault="00AA06B4" w:rsidP="00AA06B4">
      <w:pPr>
        <w:spacing w:line="360" w:lineRule="auto"/>
        <w:rPr>
          <w:rFonts w:ascii="Calibri" w:hAnsi="Calibri" w:cs="Calibri"/>
          <w:sz w:val="22"/>
          <w:szCs w:val="22"/>
          <w:lang w:val="el-GR"/>
        </w:rPr>
      </w:pPr>
      <w:r w:rsidRPr="00C2403C">
        <w:rPr>
          <w:rFonts w:ascii="Calibri" w:hAnsi="Calibri" w:cs="Calibri"/>
          <w:sz w:val="22"/>
          <w:szCs w:val="22"/>
          <w:lang w:val="el-GR"/>
        </w:rPr>
        <w:t xml:space="preserve">3. Για όσα θέματα δεν γίνεται αναφορά στην παρούσα σύμβαση, εφαρμόζονται αναλογικά: </w:t>
      </w:r>
    </w:p>
    <w:p w:rsidR="00AA06B4" w:rsidRPr="00C2403C" w:rsidRDefault="00AA06B4" w:rsidP="00AA06B4">
      <w:pPr>
        <w:numPr>
          <w:ilvl w:val="0"/>
          <w:numId w:val="3"/>
        </w:numPr>
        <w:tabs>
          <w:tab w:val="clear" w:pos="720"/>
          <w:tab w:val="left" w:pos="900"/>
        </w:tabs>
        <w:spacing w:line="360" w:lineRule="auto"/>
        <w:ind w:left="900" w:right="426" w:hanging="357"/>
        <w:jc w:val="both"/>
        <w:rPr>
          <w:rFonts w:ascii="Calibri" w:hAnsi="Calibri" w:cs="Calibri"/>
          <w:sz w:val="22"/>
          <w:szCs w:val="22"/>
          <w:lang w:val="el-GR"/>
        </w:rPr>
      </w:pPr>
      <w:r w:rsidRPr="00C2403C">
        <w:rPr>
          <w:rFonts w:ascii="Calibri" w:hAnsi="Calibri" w:cs="Calibri"/>
          <w:sz w:val="22"/>
          <w:szCs w:val="22"/>
          <w:lang w:val="el-GR"/>
        </w:rPr>
        <w:t>Οι διατάξ</w:t>
      </w:r>
      <w:r w:rsidR="00E949CB" w:rsidRPr="00C2403C">
        <w:rPr>
          <w:rFonts w:ascii="Calibri" w:hAnsi="Calibri" w:cs="Calibri"/>
          <w:sz w:val="22"/>
          <w:szCs w:val="22"/>
          <w:lang w:val="el-GR"/>
        </w:rPr>
        <w:t>εις του ν. 4412/16, όπως ισχύει κάθε φορά.</w:t>
      </w:r>
    </w:p>
    <w:p w:rsidR="00AA06B4" w:rsidRPr="00C2403C" w:rsidRDefault="00AA06B4" w:rsidP="00AA06B4">
      <w:pPr>
        <w:numPr>
          <w:ilvl w:val="0"/>
          <w:numId w:val="3"/>
        </w:numPr>
        <w:tabs>
          <w:tab w:val="clear" w:pos="720"/>
          <w:tab w:val="left" w:pos="900"/>
        </w:tabs>
        <w:spacing w:line="360" w:lineRule="auto"/>
        <w:ind w:left="900" w:right="426" w:hanging="357"/>
        <w:jc w:val="both"/>
        <w:rPr>
          <w:rFonts w:ascii="Calibri" w:hAnsi="Calibri" w:cs="Calibri"/>
          <w:sz w:val="22"/>
          <w:szCs w:val="22"/>
          <w:lang w:val="el-GR"/>
        </w:rPr>
      </w:pPr>
      <w:r w:rsidRPr="00C2403C">
        <w:rPr>
          <w:rFonts w:ascii="Calibri" w:hAnsi="Calibri" w:cs="Calibri"/>
          <w:sz w:val="22"/>
          <w:szCs w:val="22"/>
          <w:lang w:val="el-GR"/>
        </w:rPr>
        <w:lastRenderedPageBreak/>
        <w:t>Η σχετική Απόφαση Διενέργειας του Διαγωνισμού</w:t>
      </w:r>
    </w:p>
    <w:p w:rsidR="00AA06B4" w:rsidRPr="00C2403C" w:rsidRDefault="00AA06B4" w:rsidP="00AA06B4">
      <w:pPr>
        <w:numPr>
          <w:ilvl w:val="0"/>
          <w:numId w:val="3"/>
        </w:numPr>
        <w:tabs>
          <w:tab w:val="clear" w:pos="720"/>
          <w:tab w:val="left" w:pos="900"/>
        </w:tabs>
        <w:spacing w:line="360" w:lineRule="auto"/>
        <w:ind w:left="900" w:right="426" w:hanging="357"/>
        <w:jc w:val="both"/>
        <w:rPr>
          <w:rFonts w:ascii="Calibri" w:hAnsi="Calibri" w:cs="Calibri"/>
          <w:sz w:val="22"/>
          <w:szCs w:val="22"/>
          <w:lang w:val="el-GR"/>
        </w:rPr>
      </w:pPr>
      <w:r w:rsidRPr="00C2403C">
        <w:rPr>
          <w:rFonts w:ascii="Calibri" w:hAnsi="Calibri" w:cs="Calibri"/>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AA06B4" w:rsidRPr="00C2403C" w:rsidRDefault="00AA06B4" w:rsidP="00AA06B4">
      <w:pPr>
        <w:spacing w:line="360" w:lineRule="auto"/>
        <w:rPr>
          <w:rFonts w:ascii="Calibri" w:hAnsi="Calibri" w:cs="Calibri"/>
          <w:sz w:val="22"/>
          <w:szCs w:val="22"/>
          <w:lang w:val="el-GR"/>
        </w:rPr>
      </w:pPr>
      <w:r w:rsidRPr="00C2403C">
        <w:rPr>
          <w:rFonts w:ascii="Calibri" w:hAnsi="Calibri" w:cs="Calibri"/>
          <w:sz w:val="22"/>
          <w:szCs w:val="22"/>
          <w:lang w:val="el-GR"/>
        </w:rPr>
        <w:t>4. Απαγορεύεται η από τον Ανάδοχο εκχώρηση των οικονομικών απαιτήσεων που απορρέουν από την παρούσα σύμβαση σε τρίτους χωρίς την έγγραφη συναίνεση της Αναθέτουσας Αρχής</w:t>
      </w:r>
      <w:r w:rsidR="007601C6" w:rsidRPr="00C2403C">
        <w:rPr>
          <w:rFonts w:ascii="Calibri" w:hAnsi="Calibri" w:cs="Calibri"/>
          <w:sz w:val="22"/>
          <w:szCs w:val="22"/>
          <w:lang w:val="el-GR"/>
        </w:rPr>
        <w:t xml:space="preserve">. </w:t>
      </w:r>
    </w:p>
    <w:p w:rsidR="00AA06B4" w:rsidRPr="00C2403C" w:rsidRDefault="00AA06B4" w:rsidP="00AA06B4">
      <w:pPr>
        <w:spacing w:line="360" w:lineRule="auto"/>
        <w:rPr>
          <w:rFonts w:ascii="Calibri" w:hAnsi="Calibri" w:cs="Calibri"/>
          <w:sz w:val="22"/>
          <w:szCs w:val="22"/>
          <w:lang w:val="el-GR"/>
        </w:rPr>
      </w:pPr>
      <w:r w:rsidRPr="00C2403C">
        <w:rPr>
          <w:rFonts w:ascii="Calibri" w:hAnsi="Calibri" w:cs="Calibri"/>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AA06B4" w:rsidRPr="00C2403C" w:rsidRDefault="00AA06B4" w:rsidP="00AA06B4">
      <w:pPr>
        <w:spacing w:line="360" w:lineRule="auto"/>
        <w:jc w:val="center"/>
        <w:rPr>
          <w:rFonts w:ascii="Calibri" w:hAnsi="Calibri" w:cs="Calibri"/>
          <w:b/>
          <w:sz w:val="22"/>
          <w:szCs w:val="22"/>
          <w:lang w:val="el-GR"/>
        </w:rPr>
      </w:pPr>
    </w:p>
    <w:p w:rsidR="00AA06B4" w:rsidRPr="00C2403C" w:rsidRDefault="00AA06B4" w:rsidP="00AA06B4">
      <w:pPr>
        <w:spacing w:line="360" w:lineRule="auto"/>
        <w:jc w:val="center"/>
        <w:rPr>
          <w:rFonts w:ascii="Calibri" w:hAnsi="Calibri" w:cs="Calibri"/>
          <w:b/>
          <w:sz w:val="22"/>
          <w:szCs w:val="22"/>
          <w:lang w:val="el-GR"/>
        </w:rPr>
      </w:pPr>
      <w:r w:rsidRPr="00C2403C">
        <w:rPr>
          <w:rFonts w:ascii="Calibri" w:hAnsi="Calibri" w:cs="Calibri"/>
          <w:b/>
          <w:sz w:val="22"/>
          <w:szCs w:val="22"/>
          <w:lang w:val="el-GR"/>
        </w:rPr>
        <w:t>ΟΙ ΣΥΜΒΑΛΛΟΜΕΝΟΙ</w:t>
      </w:r>
    </w:p>
    <w:p w:rsidR="00572E56" w:rsidRPr="00C2403C" w:rsidRDefault="00572E56" w:rsidP="00AA06B4">
      <w:pPr>
        <w:spacing w:line="360" w:lineRule="auto"/>
        <w:jc w:val="center"/>
        <w:rPr>
          <w:rFonts w:ascii="Calibri" w:hAnsi="Calibri" w:cs="Calibri"/>
          <w:b/>
          <w:sz w:val="22"/>
          <w:szCs w:val="22"/>
          <w:lang w:val="el-GR"/>
        </w:rPr>
      </w:pPr>
    </w:p>
    <w:p w:rsidR="00BC05DB" w:rsidRPr="00C2403C" w:rsidRDefault="00AA06B4" w:rsidP="00B11FDA">
      <w:pPr>
        <w:spacing w:line="360" w:lineRule="auto"/>
        <w:jc w:val="center"/>
        <w:rPr>
          <w:rFonts w:ascii="Calibri" w:hAnsi="Calibri" w:cs="Calibri"/>
          <w:b/>
          <w:sz w:val="22"/>
          <w:szCs w:val="22"/>
          <w:lang w:val="el-GR"/>
        </w:rPr>
      </w:pPr>
      <w:r w:rsidRPr="00C2403C">
        <w:rPr>
          <w:rFonts w:ascii="Calibri" w:hAnsi="Calibri" w:cs="Calibri"/>
          <w:b/>
          <w:sz w:val="22"/>
          <w:szCs w:val="22"/>
          <w:lang w:val="el-GR"/>
        </w:rPr>
        <w:t xml:space="preserve">ΓΙΑ </w:t>
      </w:r>
      <w:r w:rsidR="003C7C1A" w:rsidRPr="00C2403C">
        <w:rPr>
          <w:rFonts w:ascii="Calibri" w:hAnsi="Calibri" w:cs="Calibri"/>
          <w:b/>
          <w:sz w:val="22"/>
          <w:szCs w:val="22"/>
          <w:lang w:val="el-GR"/>
        </w:rPr>
        <w:t>ΤΗΝ ΑΝΑΘΕΤΟΥΣΑ ΑΡΧΗ</w:t>
      </w:r>
      <w:r w:rsidRPr="00C2403C">
        <w:rPr>
          <w:rFonts w:ascii="Calibri" w:hAnsi="Calibri" w:cs="Calibri"/>
          <w:b/>
          <w:sz w:val="22"/>
          <w:szCs w:val="22"/>
          <w:lang w:val="el-GR"/>
        </w:rPr>
        <w:tab/>
      </w:r>
      <w:r w:rsidR="00572E56" w:rsidRPr="00C2403C">
        <w:rPr>
          <w:rFonts w:ascii="Calibri" w:hAnsi="Calibri" w:cs="Calibri"/>
          <w:b/>
          <w:sz w:val="22"/>
          <w:szCs w:val="22"/>
          <w:lang w:val="el-GR"/>
        </w:rPr>
        <w:tab/>
      </w:r>
      <w:r w:rsidR="00572E56" w:rsidRPr="00C2403C">
        <w:rPr>
          <w:rFonts w:ascii="Calibri" w:hAnsi="Calibri" w:cs="Calibri"/>
          <w:b/>
          <w:sz w:val="22"/>
          <w:szCs w:val="22"/>
          <w:lang w:val="el-GR"/>
        </w:rPr>
        <w:tab/>
      </w:r>
      <w:r w:rsidRPr="00C2403C">
        <w:rPr>
          <w:rFonts w:ascii="Calibri" w:hAnsi="Calibri" w:cs="Calibri"/>
          <w:b/>
          <w:sz w:val="22"/>
          <w:szCs w:val="22"/>
          <w:lang w:val="el-GR"/>
        </w:rPr>
        <w:tab/>
        <w:t>ΓΙΑ ΤΟΝ ΑΝΑΔΟΧΟ</w:t>
      </w:r>
    </w:p>
    <w:p w:rsidR="00572E56" w:rsidRPr="00C2403C" w:rsidRDefault="00572E56" w:rsidP="00B11FDA">
      <w:pPr>
        <w:spacing w:line="360" w:lineRule="auto"/>
        <w:jc w:val="center"/>
        <w:rPr>
          <w:rFonts w:ascii="Calibri" w:hAnsi="Calibri" w:cs="Calibri"/>
          <w:b/>
          <w:sz w:val="22"/>
          <w:szCs w:val="22"/>
          <w:lang w:val="el-GR"/>
        </w:rPr>
      </w:pPr>
    </w:p>
    <w:sectPr w:rsidR="00572E56" w:rsidRPr="00C2403C" w:rsidSect="00A61387">
      <w:headerReference w:type="default" r:id="rId9"/>
      <w:footerReference w:type="default" r:id="rId10"/>
      <w:pgSz w:w="11906" w:h="16838"/>
      <w:pgMar w:top="1843" w:right="1800" w:bottom="22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86" w:rsidRDefault="00943086" w:rsidP="00CF0AC7">
      <w:r>
        <w:separator/>
      </w:r>
    </w:p>
  </w:endnote>
  <w:endnote w:type="continuationSeparator" w:id="0">
    <w:p w:rsidR="00943086" w:rsidRDefault="00943086" w:rsidP="00CF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BE" w:rsidRDefault="00867BD4" w:rsidP="00867BD4">
    <w:pPr>
      <w:pStyle w:val="ad"/>
      <w:pBdr>
        <w:top w:val="single" w:sz="4" w:space="1" w:color="auto"/>
      </w:pBdr>
      <w:jc w:val="right"/>
    </w:pPr>
    <w:r>
      <w:rPr>
        <w:noProof/>
        <w:lang w:eastAsia="el-GR"/>
      </w:rPr>
      <w:drawing>
        <wp:inline distT="0" distB="0" distL="0" distR="0">
          <wp:extent cx="1807200" cy="525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525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86" w:rsidRDefault="00943086" w:rsidP="00CF0AC7">
      <w:r>
        <w:separator/>
      </w:r>
    </w:p>
  </w:footnote>
  <w:footnote w:type="continuationSeparator" w:id="0">
    <w:p w:rsidR="00943086" w:rsidRDefault="00943086" w:rsidP="00CF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BE" w:rsidRPr="00A61387" w:rsidRDefault="00F665BE" w:rsidP="00A61387">
    <w:pPr>
      <w:pBdr>
        <w:bottom w:val="single" w:sz="4" w:space="1" w:color="auto"/>
      </w:pBdr>
      <w:tabs>
        <w:tab w:val="left" w:pos="7655"/>
      </w:tabs>
      <w:spacing w:before="120" w:after="120" w:line="360" w:lineRule="auto"/>
      <w:ind w:left="1276"/>
      <w:jc w:val="right"/>
      <w:rPr>
        <w:rFonts w:ascii="Arial Narrow" w:hAnsi="Arial Narrow" w:cs="Arial"/>
        <w:b/>
        <w:sz w:val="22"/>
        <w:lang w:val="el-GR"/>
      </w:rPr>
    </w:pPr>
    <w:r w:rsidRPr="00A61387">
      <w:rPr>
        <w:rFonts w:ascii="Arial Narrow" w:hAnsi="Arial Narrow" w:cs="Arial"/>
        <w:noProof/>
        <w:sz w:val="22"/>
        <w:lang w:val="el-GR" w:eastAsia="el-GR"/>
      </w:rPr>
      <w:drawing>
        <wp:anchor distT="0" distB="0" distL="114300" distR="114300" simplePos="0" relativeHeight="251658752" behindDoc="0" locked="0" layoutInCell="1" allowOverlap="1">
          <wp:simplePos x="0" y="0"/>
          <wp:positionH relativeFrom="column">
            <wp:posOffset>9525</wp:posOffset>
          </wp:positionH>
          <wp:positionV relativeFrom="paragraph">
            <wp:posOffset>-10305</wp:posOffset>
          </wp:positionV>
          <wp:extent cx="578485" cy="506095"/>
          <wp:effectExtent l="0" t="0" r="0" b="0"/>
          <wp:wrapSquare wrapText="bothSides"/>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06095"/>
                  </a:xfrm>
                  <a:prstGeom prst="rect">
                    <a:avLst/>
                  </a:prstGeom>
                  <a:noFill/>
                </pic:spPr>
              </pic:pic>
            </a:graphicData>
          </a:graphic>
        </wp:anchor>
      </w:drawing>
    </w:r>
    <w:r w:rsidRPr="00A61387">
      <w:rPr>
        <w:rFonts w:ascii="Arial Narrow" w:hAnsi="Arial Narrow" w:cs="Arial"/>
        <w:sz w:val="22"/>
        <w:lang w:val="el-GR"/>
      </w:rPr>
      <w:t xml:space="preserve">ΕΘΝΙΚΗ ΣΥΝΟΜΟΣΠΟΝΔΙΑ ΑΤΟΜΩΝ ΜΕ ΑΝΑΠΗΡΙΑ (Ε.Σ.Α.μεΑ.) </w:t>
    </w:r>
    <w:r>
      <w:rPr>
        <w:rFonts w:ascii="Arial Narrow" w:hAnsi="Arial Narrow" w:cs="Arial"/>
        <w:b/>
        <w:sz w:val="22"/>
        <w:lang w:val="el-GR"/>
      </w:rPr>
      <w:tab/>
    </w:r>
    <w:r w:rsidRPr="00A61387">
      <w:rPr>
        <w:rFonts w:ascii="Arial Narrow" w:hAnsi="Arial Narrow" w:cs="Arial"/>
        <w:b/>
        <w:sz w:val="36"/>
        <w:lang w:val="el-GR"/>
      </w:rPr>
      <w:t>[</w:t>
    </w:r>
    <w:r w:rsidR="006306A5" w:rsidRPr="00A61387">
      <w:rPr>
        <w:rFonts w:ascii="Arial Narrow" w:hAnsi="Arial Narrow" w:cs="Arial"/>
        <w:b/>
        <w:sz w:val="36"/>
        <w:lang w:val="el-GR"/>
      </w:rPr>
      <w:fldChar w:fldCharType="begin"/>
    </w:r>
    <w:r w:rsidRPr="00A61387">
      <w:rPr>
        <w:rFonts w:ascii="Arial Narrow" w:hAnsi="Arial Narrow" w:cs="Arial"/>
        <w:b/>
        <w:sz w:val="36"/>
        <w:lang w:val="el-GR"/>
      </w:rPr>
      <w:instrText>PAGE   \* MERGEFORMAT</w:instrText>
    </w:r>
    <w:r w:rsidR="006306A5" w:rsidRPr="00A61387">
      <w:rPr>
        <w:rFonts w:ascii="Arial Narrow" w:hAnsi="Arial Narrow" w:cs="Arial"/>
        <w:b/>
        <w:sz w:val="36"/>
        <w:lang w:val="el-GR"/>
      </w:rPr>
      <w:fldChar w:fldCharType="separate"/>
    </w:r>
    <w:r w:rsidR="00A657CF">
      <w:rPr>
        <w:rFonts w:ascii="Arial Narrow" w:hAnsi="Arial Narrow" w:cs="Arial"/>
        <w:b/>
        <w:noProof/>
        <w:sz w:val="36"/>
        <w:lang w:val="el-GR"/>
      </w:rPr>
      <w:t>23</w:t>
    </w:r>
    <w:r w:rsidR="006306A5" w:rsidRPr="00A61387">
      <w:rPr>
        <w:rFonts w:ascii="Arial Narrow" w:hAnsi="Arial Narrow" w:cs="Arial"/>
        <w:b/>
        <w:sz w:val="36"/>
        <w:lang w:val="el-GR"/>
      </w:rPr>
      <w:fldChar w:fldCharType="end"/>
    </w:r>
    <w:r w:rsidRPr="00A61387">
      <w:rPr>
        <w:rFonts w:ascii="Arial Narrow" w:hAnsi="Arial Narrow" w:cs="Arial"/>
        <w:b/>
        <w:sz w:val="36"/>
        <w:lang w:val="el-G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15:restartNumberingAfterBreak="0">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28DCC546"/>
    <w:lvl w:ilvl="0">
      <w:start w:val="1"/>
      <w:numFmt w:val="decimal"/>
      <w:pStyle w:val="a1"/>
      <w:lvlText w:val="%1."/>
      <w:lvlJc w:val="left"/>
      <w:pPr>
        <w:tabs>
          <w:tab w:val="num" w:pos="360"/>
        </w:tabs>
        <w:ind w:left="360" w:hanging="360"/>
      </w:pPr>
    </w:lvl>
  </w:abstractNum>
  <w:abstractNum w:abstractNumId="4" w15:restartNumberingAfterBreak="0">
    <w:nsid w:val="002C3E71"/>
    <w:multiLevelType w:val="hybridMultilevel"/>
    <w:tmpl w:val="619AEF6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02AD5D1B"/>
    <w:multiLevelType w:val="hybridMultilevel"/>
    <w:tmpl w:val="1FE0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7" w15:restartNumberingAfterBreak="0">
    <w:nsid w:val="0BA85A98"/>
    <w:multiLevelType w:val="hybridMultilevel"/>
    <w:tmpl w:val="639816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15:restartNumberingAfterBreak="0">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3" w15:restartNumberingAfterBreak="0">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5" w15:restartNumberingAfterBreak="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5BE2463"/>
    <w:multiLevelType w:val="hybridMultilevel"/>
    <w:tmpl w:val="49B6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6F962FE4">
      <w:start w:val="1"/>
      <w:numFmt w:val="decimal"/>
      <w:lvlText w:val="%9)"/>
      <w:lvlJc w:val="left"/>
      <w:pPr>
        <w:ind w:left="6480" w:hanging="360"/>
      </w:pPr>
      <w:rPr>
        <w:rFonts w:cs="Times New Roman" w:hint="default"/>
        <w:b w:val="0"/>
        <w:i w:val="0"/>
        <w:color w:val="auto"/>
        <w:sz w:val="20"/>
        <w:szCs w:val="20"/>
        <w:u w:val="none"/>
      </w:rPr>
    </w:lvl>
  </w:abstractNum>
  <w:abstractNum w:abstractNumId="17" w15:restartNumberingAfterBreak="0">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53D1807"/>
    <w:multiLevelType w:val="hybridMultilevel"/>
    <w:tmpl w:val="EC981538"/>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2" w15:restartNumberingAfterBreak="0">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26"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3A5069F"/>
    <w:multiLevelType w:val="hybridMultilevel"/>
    <w:tmpl w:val="75BC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E587FF7"/>
    <w:multiLevelType w:val="hybridMultilevel"/>
    <w:tmpl w:val="7D8A7D08"/>
    <w:lvl w:ilvl="0" w:tplc="3F60C9D4">
      <w:start w:val="1"/>
      <w:numFmt w:val="decimal"/>
      <w:pStyle w:val="a2"/>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0C7559C"/>
    <w:multiLevelType w:val="hybridMultilevel"/>
    <w:tmpl w:val="5CF24C2C"/>
    <w:lvl w:ilvl="0" w:tplc="6F962FE4">
      <w:start w:val="1"/>
      <w:numFmt w:val="decimal"/>
      <w:lvlText w:val="%1)"/>
      <w:lvlJc w:val="left"/>
      <w:pPr>
        <w:ind w:left="720" w:hanging="360"/>
      </w:pPr>
      <w:rPr>
        <w:rFonts w:cs="Times New Roman" w:hint="default"/>
        <w:b w:val="0"/>
        <w:i w:val="0"/>
        <w:color w:val="auto"/>
        <w:sz w:val="20"/>
        <w:szCs w:val="20"/>
        <w:u w:val="none"/>
      </w:rPr>
    </w:lvl>
    <w:lvl w:ilvl="1" w:tplc="93CA5090">
      <w:start w:val="6"/>
      <w:numFmt w:val="bullet"/>
      <w:lvlText w:val="–"/>
      <w:lvlJc w:val="left"/>
      <w:pPr>
        <w:ind w:left="1440" w:hanging="36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E000F"/>
    <w:multiLevelType w:val="hybridMultilevel"/>
    <w:tmpl w:val="2E3283F2"/>
    <w:lvl w:ilvl="0" w:tplc="49CC8FEC">
      <w:start w:val="1988"/>
      <w:numFmt w:val="bullet"/>
      <w:pStyle w:val="a3"/>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32" w15:restartNumberingAfterBreak="0">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3" w15:restartNumberingAfterBreak="0">
    <w:nsid w:val="77025148"/>
    <w:multiLevelType w:val="hybridMultilevel"/>
    <w:tmpl w:val="251AB2A0"/>
    <w:lvl w:ilvl="0" w:tplc="484CF846">
      <w:start w:val="1"/>
      <w:numFmt w:val="lowerRoman"/>
      <w:lvlText w:val="%1."/>
      <w:lvlJc w:val="right"/>
      <w:pPr>
        <w:tabs>
          <w:tab w:val="num" w:pos="579"/>
        </w:tabs>
        <w:ind w:left="579" w:hanging="180"/>
      </w:pPr>
      <w:rPr>
        <w:rFonts w:hint="default"/>
      </w:rPr>
    </w:lvl>
    <w:lvl w:ilvl="1" w:tplc="04080019">
      <w:start w:val="1"/>
      <w:numFmt w:val="lowerLetter"/>
      <w:lvlText w:val="%2."/>
      <w:lvlJc w:val="left"/>
      <w:pPr>
        <w:tabs>
          <w:tab w:val="num" w:pos="1080"/>
        </w:tabs>
        <w:ind w:left="1080" w:hanging="360"/>
      </w:pPr>
    </w:lvl>
    <w:lvl w:ilvl="2" w:tplc="193A27DC">
      <w:start w:val="1"/>
      <w:numFmt w:val="decimal"/>
      <w:lvlText w:val="%3."/>
      <w:lvlJc w:val="left"/>
      <w:pPr>
        <w:ind w:left="1980" w:hanging="360"/>
      </w:pPr>
      <w:rPr>
        <w:rFonts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5" w15:restartNumberingAfterBreak="0">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6"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abstractNum w:abstractNumId="38" w15:restartNumberingAfterBreak="0">
    <w:nsid w:val="7F3F73DC"/>
    <w:multiLevelType w:val="hybridMultilevel"/>
    <w:tmpl w:val="40D6D332"/>
    <w:lvl w:ilvl="0" w:tplc="C486EBE6">
      <w:start w:val="1"/>
      <w:numFmt w:val="bullet"/>
      <w:lvlText w:val=""/>
      <w:lvlJc w:val="left"/>
      <w:pPr>
        <w:tabs>
          <w:tab w:val="num" w:pos="720"/>
        </w:tabs>
        <w:ind w:left="720" w:hanging="360"/>
      </w:pPr>
      <w:rPr>
        <w:rFonts w:ascii="Symbol" w:hAnsi="Symbol" w:hint="default"/>
      </w:rPr>
    </w:lvl>
    <w:lvl w:ilvl="1" w:tplc="9B0A55EA">
      <w:start w:val="1"/>
      <w:numFmt w:val="decimal"/>
      <w:lvlText w:val="%2."/>
      <w:lvlJc w:val="left"/>
      <w:pPr>
        <w:tabs>
          <w:tab w:val="num" w:pos="1440"/>
        </w:tabs>
        <w:ind w:left="1440" w:hanging="360"/>
      </w:pPr>
    </w:lvl>
    <w:lvl w:ilvl="2" w:tplc="89B6826A">
      <w:start w:val="1"/>
      <w:numFmt w:val="decimal"/>
      <w:lvlText w:val="%3."/>
      <w:lvlJc w:val="left"/>
      <w:pPr>
        <w:tabs>
          <w:tab w:val="num" w:pos="2160"/>
        </w:tabs>
        <w:ind w:left="2160" w:hanging="360"/>
      </w:pPr>
    </w:lvl>
    <w:lvl w:ilvl="3" w:tplc="ABBA8EFA">
      <w:start w:val="1"/>
      <w:numFmt w:val="decimal"/>
      <w:lvlText w:val="%4."/>
      <w:lvlJc w:val="left"/>
      <w:pPr>
        <w:tabs>
          <w:tab w:val="num" w:pos="2880"/>
        </w:tabs>
        <w:ind w:left="2880" w:hanging="360"/>
      </w:pPr>
    </w:lvl>
    <w:lvl w:ilvl="4" w:tplc="7E96D5C6">
      <w:start w:val="1"/>
      <w:numFmt w:val="decimal"/>
      <w:lvlText w:val="%5."/>
      <w:lvlJc w:val="left"/>
      <w:pPr>
        <w:tabs>
          <w:tab w:val="num" w:pos="3600"/>
        </w:tabs>
        <w:ind w:left="3600" w:hanging="360"/>
      </w:pPr>
    </w:lvl>
    <w:lvl w:ilvl="5" w:tplc="B000681E">
      <w:start w:val="1"/>
      <w:numFmt w:val="decimal"/>
      <w:lvlText w:val="%6."/>
      <w:lvlJc w:val="left"/>
      <w:pPr>
        <w:tabs>
          <w:tab w:val="num" w:pos="4320"/>
        </w:tabs>
        <w:ind w:left="4320" w:hanging="360"/>
      </w:pPr>
    </w:lvl>
    <w:lvl w:ilvl="6" w:tplc="CF22D634">
      <w:start w:val="1"/>
      <w:numFmt w:val="decimal"/>
      <w:lvlText w:val="%7."/>
      <w:lvlJc w:val="left"/>
      <w:pPr>
        <w:tabs>
          <w:tab w:val="num" w:pos="5040"/>
        </w:tabs>
        <w:ind w:left="5040" w:hanging="360"/>
      </w:pPr>
    </w:lvl>
    <w:lvl w:ilvl="7" w:tplc="074E7C18">
      <w:start w:val="1"/>
      <w:numFmt w:val="decimal"/>
      <w:lvlText w:val="%8."/>
      <w:lvlJc w:val="left"/>
      <w:pPr>
        <w:tabs>
          <w:tab w:val="num" w:pos="5760"/>
        </w:tabs>
        <w:ind w:left="5760" w:hanging="360"/>
      </w:pPr>
    </w:lvl>
    <w:lvl w:ilvl="8" w:tplc="22961D12">
      <w:start w:val="1"/>
      <w:numFmt w:val="decimal"/>
      <w:lvlText w:val="%9."/>
      <w:lvlJc w:val="left"/>
      <w:pPr>
        <w:tabs>
          <w:tab w:val="num" w:pos="6480"/>
        </w:tabs>
        <w:ind w:left="6480" w:hanging="360"/>
      </w:pPr>
    </w:lvl>
  </w:abstractNum>
  <w:num w:numId="1">
    <w:abstractNumId w:val="38"/>
  </w:num>
  <w:num w:numId="2">
    <w:abstractNumId w:val="17"/>
  </w:num>
  <w:num w:numId="3">
    <w:abstractNumId w:val="11"/>
  </w:num>
  <w:num w:numId="4">
    <w:abstractNumId w:val="24"/>
  </w:num>
  <w:num w:numId="5">
    <w:abstractNumId w:val="33"/>
  </w:num>
  <w:num w:numId="6">
    <w:abstractNumId w:val="26"/>
  </w:num>
  <w:num w:numId="7">
    <w:abstractNumId w:val="9"/>
  </w:num>
  <w:num w:numId="8">
    <w:abstractNumId w:val="28"/>
  </w:num>
  <w:num w:numId="9">
    <w:abstractNumId w:val="29"/>
  </w:num>
  <w:num w:numId="10">
    <w:abstractNumId w:val="30"/>
  </w:num>
  <w:num w:numId="11">
    <w:abstractNumId w:val="36"/>
  </w:num>
  <w:num w:numId="12">
    <w:abstractNumId w:val="27"/>
  </w:num>
  <w:num w:numId="13">
    <w:abstractNumId w:val="1"/>
  </w:num>
  <w:num w:numId="14">
    <w:abstractNumId w:val="31"/>
  </w:num>
  <w:num w:numId="15">
    <w:abstractNumId w:val="3"/>
  </w:num>
  <w:num w:numId="16">
    <w:abstractNumId w:val="2"/>
  </w:num>
  <w:num w:numId="17">
    <w:abstractNumId w:val="18"/>
  </w:num>
  <w:num w:numId="18">
    <w:abstractNumId w:val="15"/>
  </w:num>
  <w:num w:numId="19">
    <w:abstractNumId w:val="0"/>
  </w:num>
  <w:num w:numId="20">
    <w:abstractNumId w:val="6"/>
  </w:num>
  <w:num w:numId="21">
    <w:abstractNumId w:val="25"/>
  </w:num>
  <w:num w:numId="22">
    <w:abstractNumId w:val="23"/>
  </w:num>
  <w:num w:numId="23">
    <w:abstractNumId w:val="8"/>
  </w:num>
  <w:num w:numId="24">
    <w:abstractNumId w:val="10"/>
  </w:num>
  <w:num w:numId="25">
    <w:abstractNumId w:val="35"/>
  </w:num>
  <w:num w:numId="26">
    <w:abstractNumId w:val="21"/>
  </w:num>
  <w:num w:numId="27">
    <w:abstractNumId w:val="14"/>
  </w:num>
  <w:num w:numId="28">
    <w:abstractNumId w:val="32"/>
  </w:num>
  <w:num w:numId="29">
    <w:abstractNumId w:val="12"/>
  </w:num>
  <w:num w:numId="30">
    <w:abstractNumId w:val="34"/>
  </w:num>
  <w:num w:numId="31">
    <w:abstractNumId w:val="37"/>
  </w:num>
  <w:num w:numId="32">
    <w:abstractNumId w:val="22"/>
  </w:num>
  <w:num w:numId="33">
    <w:abstractNumId w:val="19"/>
  </w:num>
  <w:num w:numId="34">
    <w:abstractNumId w:val="13"/>
  </w:num>
  <w:num w:numId="35">
    <w:abstractNumId w:val="20"/>
  </w:num>
  <w:num w:numId="36">
    <w:abstractNumId w:val="4"/>
  </w:num>
  <w:num w:numId="37">
    <w:abstractNumId w:val="7"/>
  </w:num>
  <w:num w:numId="38">
    <w:abstractNumId w:val="16"/>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6B4"/>
    <w:rsid w:val="000120CF"/>
    <w:rsid w:val="00014780"/>
    <w:rsid w:val="00086F1A"/>
    <w:rsid w:val="000B7610"/>
    <w:rsid w:val="000F2857"/>
    <w:rsid w:val="001162F0"/>
    <w:rsid w:val="00174926"/>
    <w:rsid w:val="00204041"/>
    <w:rsid w:val="00217FD8"/>
    <w:rsid w:val="00250A8E"/>
    <w:rsid w:val="00255D25"/>
    <w:rsid w:val="00274A6A"/>
    <w:rsid w:val="002A2745"/>
    <w:rsid w:val="002A7DF8"/>
    <w:rsid w:val="002B5BD9"/>
    <w:rsid w:val="002D0B3A"/>
    <w:rsid w:val="0030298A"/>
    <w:rsid w:val="00314539"/>
    <w:rsid w:val="00347DFB"/>
    <w:rsid w:val="00363527"/>
    <w:rsid w:val="00373900"/>
    <w:rsid w:val="00377DFD"/>
    <w:rsid w:val="00392492"/>
    <w:rsid w:val="003B14C8"/>
    <w:rsid w:val="003C7C1A"/>
    <w:rsid w:val="003D7680"/>
    <w:rsid w:val="003E5EF6"/>
    <w:rsid w:val="003E6C88"/>
    <w:rsid w:val="003F26ED"/>
    <w:rsid w:val="003F4CDA"/>
    <w:rsid w:val="003F6868"/>
    <w:rsid w:val="00423AC1"/>
    <w:rsid w:val="004268F1"/>
    <w:rsid w:val="00427DA6"/>
    <w:rsid w:val="0046520F"/>
    <w:rsid w:val="00496A1E"/>
    <w:rsid w:val="004B04FB"/>
    <w:rsid w:val="004D48A8"/>
    <w:rsid w:val="004D5554"/>
    <w:rsid w:val="004D7326"/>
    <w:rsid w:val="00562234"/>
    <w:rsid w:val="00572E56"/>
    <w:rsid w:val="00584665"/>
    <w:rsid w:val="00585AD8"/>
    <w:rsid w:val="005F4578"/>
    <w:rsid w:val="006028E7"/>
    <w:rsid w:val="006306A5"/>
    <w:rsid w:val="00655A8D"/>
    <w:rsid w:val="006621AD"/>
    <w:rsid w:val="006A3DC5"/>
    <w:rsid w:val="006A755F"/>
    <w:rsid w:val="007100E4"/>
    <w:rsid w:val="00716F75"/>
    <w:rsid w:val="00717FB0"/>
    <w:rsid w:val="00741DF2"/>
    <w:rsid w:val="00755E3C"/>
    <w:rsid w:val="007601C6"/>
    <w:rsid w:val="00771732"/>
    <w:rsid w:val="00776E0F"/>
    <w:rsid w:val="007770B4"/>
    <w:rsid w:val="00777370"/>
    <w:rsid w:val="007A1F2C"/>
    <w:rsid w:val="007A700C"/>
    <w:rsid w:val="008248C3"/>
    <w:rsid w:val="00826911"/>
    <w:rsid w:val="00827E38"/>
    <w:rsid w:val="00867BD4"/>
    <w:rsid w:val="00886F46"/>
    <w:rsid w:val="008D5A87"/>
    <w:rsid w:val="008F06D3"/>
    <w:rsid w:val="00943086"/>
    <w:rsid w:val="00956209"/>
    <w:rsid w:val="009A261B"/>
    <w:rsid w:val="009B5E1A"/>
    <w:rsid w:val="009B7A71"/>
    <w:rsid w:val="009E368E"/>
    <w:rsid w:val="00A31F1E"/>
    <w:rsid w:val="00A350E4"/>
    <w:rsid w:val="00A36F7D"/>
    <w:rsid w:val="00A47EB0"/>
    <w:rsid w:val="00A61387"/>
    <w:rsid w:val="00A657CF"/>
    <w:rsid w:val="00A6686E"/>
    <w:rsid w:val="00A72965"/>
    <w:rsid w:val="00A95F0C"/>
    <w:rsid w:val="00AA06B4"/>
    <w:rsid w:val="00AA1992"/>
    <w:rsid w:val="00AB5AC2"/>
    <w:rsid w:val="00AB6F3E"/>
    <w:rsid w:val="00AD2800"/>
    <w:rsid w:val="00AE4AC3"/>
    <w:rsid w:val="00B11FDA"/>
    <w:rsid w:val="00B362F2"/>
    <w:rsid w:val="00B45999"/>
    <w:rsid w:val="00BA6E8A"/>
    <w:rsid w:val="00BA7737"/>
    <w:rsid w:val="00BC05DB"/>
    <w:rsid w:val="00BC2CF8"/>
    <w:rsid w:val="00BC3E79"/>
    <w:rsid w:val="00BC5850"/>
    <w:rsid w:val="00BD22C0"/>
    <w:rsid w:val="00C235ED"/>
    <w:rsid w:val="00C2403C"/>
    <w:rsid w:val="00C30CE4"/>
    <w:rsid w:val="00C52AC0"/>
    <w:rsid w:val="00C670F3"/>
    <w:rsid w:val="00C80CBF"/>
    <w:rsid w:val="00C8133F"/>
    <w:rsid w:val="00CA134D"/>
    <w:rsid w:val="00CB0FDE"/>
    <w:rsid w:val="00CF0AC7"/>
    <w:rsid w:val="00D007AC"/>
    <w:rsid w:val="00D32875"/>
    <w:rsid w:val="00D4457C"/>
    <w:rsid w:val="00D44C5B"/>
    <w:rsid w:val="00D51937"/>
    <w:rsid w:val="00D95224"/>
    <w:rsid w:val="00DB6399"/>
    <w:rsid w:val="00DE1A70"/>
    <w:rsid w:val="00DF49B5"/>
    <w:rsid w:val="00DF5072"/>
    <w:rsid w:val="00E155BA"/>
    <w:rsid w:val="00E2307C"/>
    <w:rsid w:val="00E32027"/>
    <w:rsid w:val="00E368D5"/>
    <w:rsid w:val="00E37634"/>
    <w:rsid w:val="00E50009"/>
    <w:rsid w:val="00E61847"/>
    <w:rsid w:val="00E64482"/>
    <w:rsid w:val="00E91328"/>
    <w:rsid w:val="00E949CB"/>
    <w:rsid w:val="00E9667F"/>
    <w:rsid w:val="00EA2E7A"/>
    <w:rsid w:val="00F11201"/>
    <w:rsid w:val="00F665BE"/>
    <w:rsid w:val="00F855BC"/>
    <w:rsid w:val="00FB789E"/>
    <w:rsid w:val="00FC4641"/>
    <w:rsid w:val="00FC745E"/>
    <w:rsid w:val="00FD2A65"/>
    <w:rsid w:val="00FE1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0F7C6-FE3E-4E74-9338-2D493189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imes New Roman"/>
        <w:sz w:val="24"/>
        <w:szCs w:val="22"/>
        <w:lang w:val="el-G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A06B4"/>
    <w:pPr>
      <w:spacing w:after="0" w:line="240" w:lineRule="auto"/>
      <w:jc w:val="left"/>
    </w:pPr>
    <w:rPr>
      <w:rFonts w:ascii="Times New Roman" w:eastAsia="Times New Roman" w:hAnsi="Times New Roman"/>
      <w:szCs w:val="24"/>
      <w:lang w:val="en-GB"/>
    </w:rPr>
  </w:style>
  <w:style w:type="paragraph" w:styleId="10">
    <w:name w:val="heading 1"/>
    <w:aliases w:val="h1,1,H1,H11,H12,H111,H13,H112,H14,H113,H15,H114,H16,H115,H17,H116,H18,H117,H19,H118,H110,H119,H120,H1110,l1,Head 1 (Chapter heading),Head 1,Head 11,Head 12,Head 111,Head 13,Head 112,Head 14,Head 113,Head 15,Head 114,Head 16,Head 115"/>
    <w:basedOn w:val="a4"/>
    <w:next w:val="a4"/>
    <w:link w:val="1Char"/>
    <w:qFormat/>
    <w:rsid w:val="00CF0AC7"/>
    <w:pPr>
      <w:keepNext/>
      <w:pBdr>
        <w:bottom w:val="single" w:sz="4" w:space="1" w:color="auto"/>
      </w:pBdr>
      <w:spacing w:before="240" w:after="480" w:line="276" w:lineRule="auto"/>
      <w:ind w:left="432" w:hanging="432"/>
      <w:outlineLvl w:val="0"/>
    </w:pPr>
    <w:rPr>
      <w:rFonts w:ascii="Arial" w:hAnsi="Arial" w:cs="Arial"/>
      <w:b/>
      <w:bCs/>
      <w:smallCaps/>
      <w:kern w:val="32"/>
      <w:sz w:val="30"/>
      <w:szCs w:val="30"/>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2"/>
    <w:basedOn w:val="a4"/>
    <w:next w:val="a4"/>
    <w:link w:val="2Char"/>
    <w:qFormat/>
    <w:rsid w:val="00AA06B4"/>
    <w:pPr>
      <w:keepNext/>
      <w:jc w:val="center"/>
      <w:outlineLvl w:val="1"/>
    </w:pPr>
    <w:rPr>
      <w:rFonts w:ascii="Arial" w:hAnsi="Arial" w:cs="Arial"/>
      <w:b/>
      <w:bCs/>
      <w:lang w:val="el-GR"/>
    </w:rPr>
  </w:style>
  <w:style w:type="paragraph" w:styleId="30">
    <w:name w:val="heading 3"/>
    <w:basedOn w:val="a4"/>
    <w:next w:val="a4"/>
    <w:link w:val="3Char"/>
    <w:qFormat/>
    <w:rsid w:val="00CF0AC7"/>
    <w:pPr>
      <w:keepNext/>
      <w:spacing w:before="360" w:after="120" w:line="360" w:lineRule="auto"/>
      <w:ind w:left="720" w:hanging="720"/>
      <w:jc w:val="both"/>
      <w:outlineLvl w:val="2"/>
    </w:pPr>
    <w:rPr>
      <w:rFonts w:ascii="Arial" w:hAnsi="Arial" w:cs="Arial"/>
      <w:bCs/>
      <w:i/>
      <w:lang w:val="el-GR"/>
    </w:rPr>
  </w:style>
  <w:style w:type="paragraph" w:styleId="40">
    <w:name w:val="heading 4"/>
    <w:aliases w:val="επι,h4,H4"/>
    <w:basedOn w:val="a4"/>
    <w:next w:val="a4"/>
    <w:link w:val="4Char"/>
    <w:unhideWhenUsed/>
    <w:qFormat/>
    <w:rsid w:val="00CF0AC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3-digit Partial)"/>
    <w:basedOn w:val="a4"/>
    <w:next w:val="a4"/>
    <w:link w:val="5Char"/>
    <w:unhideWhenUsed/>
    <w:qFormat/>
    <w:rsid w:val="00CF0AC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4-digit Partial)"/>
    <w:basedOn w:val="a4"/>
    <w:next w:val="a4"/>
    <w:link w:val="6Char"/>
    <w:unhideWhenUsed/>
    <w:qFormat/>
    <w:rsid w:val="00CF0AC7"/>
    <w:pPr>
      <w:spacing w:before="240" w:after="60" w:line="276" w:lineRule="auto"/>
      <w:ind w:left="1152" w:hanging="1152"/>
      <w:jc w:val="both"/>
      <w:outlineLvl w:val="5"/>
    </w:pPr>
    <w:rPr>
      <w:rFonts w:asciiTheme="minorHAnsi" w:eastAsiaTheme="minorEastAsia" w:hAnsiTheme="minorHAnsi" w:cstheme="minorBidi"/>
      <w:b/>
      <w:bCs/>
      <w:color w:val="000000"/>
      <w:sz w:val="22"/>
      <w:szCs w:val="22"/>
      <w:lang w:val="el-GR"/>
    </w:rPr>
  </w:style>
  <w:style w:type="paragraph" w:styleId="7">
    <w:name w:val="heading 7"/>
    <w:aliases w:val="(2-digit Partial)"/>
    <w:basedOn w:val="a4"/>
    <w:next w:val="a4"/>
    <w:link w:val="7Char"/>
    <w:unhideWhenUsed/>
    <w:qFormat/>
    <w:rsid w:val="00CF0AC7"/>
    <w:pPr>
      <w:spacing w:before="240" w:after="60" w:line="276" w:lineRule="auto"/>
      <w:ind w:left="1296" w:hanging="1296"/>
      <w:jc w:val="both"/>
      <w:outlineLvl w:val="6"/>
    </w:pPr>
    <w:rPr>
      <w:rFonts w:asciiTheme="minorHAnsi" w:eastAsiaTheme="minorEastAsia" w:hAnsiTheme="minorHAnsi" w:cstheme="minorBidi"/>
      <w:color w:val="000000"/>
      <w:lang w:val="el-GR"/>
    </w:rPr>
  </w:style>
  <w:style w:type="paragraph" w:styleId="8">
    <w:name w:val="heading 8"/>
    <w:aliases w:val="(Appendix titles)"/>
    <w:basedOn w:val="a4"/>
    <w:next w:val="a4"/>
    <w:link w:val="8Char"/>
    <w:unhideWhenUsed/>
    <w:qFormat/>
    <w:rsid w:val="00CF0AC7"/>
    <w:pPr>
      <w:spacing w:before="240" w:after="60" w:line="276" w:lineRule="auto"/>
      <w:ind w:left="1440" w:hanging="1440"/>
      <w:jc w:val="both"/>
      <w:outlineLvl w:val="7"/>
    </w:pPr>
    <w:rPr>
      <w:rFonts w:asciiTheme="minorHAnsi" w:eastAsiaTheme="minorEastAsia" w:hAnsiTheme="minorHAnsi" w:cstheme="minorBidi"/>
      <w:i/>
      <w:iCs/>
      <w:color w:val="000000"/>
      <w:lang w:val="el-GR"/>
    </w:rPr>
  </w:style>
  <w:style w:type="paragraph" w:styleId="9">
    <w:name w:val="heading 9"/>
    <w:aliases w:val="(5-digit full hdg)"/>
    <w:basedOn w:val="a4"/>
    <w:next w:val="a4"/>
    <w:link w:val="9Char"/>
    <w:unhideWhenUsed/>
    <w:qFormat/>
    <w:rsid w:val="00CF0AC7"/>
    <w:pPr>
      <w:spacing w:before="240" w:after="60" w:line="276" w:lineRule="auto"/>
      <w:ind w:left="1584" w:hanging="1584"/>
      <w:jc w:val="both"/>
      <w:outlineLvl w:val="8"/>
    </w:pPr>
    <w:rPr>
      <w:rFonts w:asciiTheme="majorHAnsi" w:eastAsiaTheme="majorEastAsia" w:hAnsiTheme="majorHAnsi" w:cstheme="majorBidi"/>
      <w:color w:val="000000"/>
      <w:sz w:val="22"/>
      <w:szCs w:val="22"/>
      <w:lang w:val="el-GR"/>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5"/>
    <w:link w:val="10"/>
    <w:rsid w:val="00CF0AC7"/>
    <w:rPr>
      <w:rFonts w:ascii="Arial" w:eastAsia="Times New Roman" w:hAnsi="Arial" w:cs="Arial"/>
      <w:b/>
      <w:bCs/>
      <w:smallCaps/>
      <w:kern w:val="32"/>
      <w:sz w:val="30"/>
      <w:szCs w:val="30"/>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5"/>
    <w:link w:val="20"/>
    <w:rsid w:val="00AA06B4"/>
    <w:rPr>
      <w:rFonts w:ascii="Arial" w:eastAsia="Times New Roman" w:hAnsi="Arial" w:cs="Arial"/>
      <w:b/>
      <w:bCs/>
      <w:szCs w:val="24"/>
    </w:rPr>
  </w:style>
  <w:style w:type="character" w:customStyle="1" w:styleId="3Char">
    <w:name w:val="Επικεφαλίδα 3 Char"/>
    <w:basedOn w:val="a5"/>
    <w:link w:val="30"/>
    <w:rsid w:val="00CF0AC7"/>
    <w:rPr>
      <w:rFonts w:ascii="Arial" w:eastAsia="Times New Roman" w:hAnsi="Arial" w:cs="Arial"/>
      <w:bCs/>
      <w:i/>
      <w:szCs w:val="24"/>
    </w:rPr>
  </w:style>
  <w:style w:type="character" w:customStyle="1" w:styleId="4Char">
    <w:name w:val="Επικεφαλίδα 4 Char"/>
    <w:aliases w:val="επι Char,h4 Char,H4 Char"/>
    <w:basedOn w:val="a5"/>
    <w:link w:val="40"/>
    <w:rsid w:val="00CF0AC7"/>
    <w:rPr>
      <w:rFonts w:asciiTheme="majorHAnsi" w:eastAsiaTheme="majorEastAsia" w:hAnsiTheme="majorHAnsi" w:cstheme="majorBidi"/>
      <w:b/>
      <w:bCs/>
      <w:i/>
      <w:iCs/>
      <w:color w:val="4F81BD" w:themeColor="accent1"/>
      <w:szCs w:val="24"/>
      <w:lang w:val="en-GB"/>
    </w:rPr>
  </w:style>
  <w:style w:type="character" w:customStyle="1" w:styleId="5Char">
    <w:name w:val="Επικεφαλίδα 5 Char"/>
    <w:aliases w:val="(3-digit Partial) Char"/>
    <w:basedOn w:val="a5"/>
    <w:link w:val="5"/>
    <w:rsid w:val="00CF0AC7"/>
    <w:rPr>
      <w:rFonts w:asciiTheme="majorHAnsi" w:eastAsiaTheme="majorEastAsia" w:hAnsiTheme="majorHAnsi" w:cstheme="majorBidi"/>
      <w:color w:val="243F60" w:themeColor="accent1" w:themeShade="7F"/>
      <w:szCs w:val="24"/>
      <w:lang w:val="en-GB"/>
    </w:rPr>
  </w:style>
  <w:style w:type="character" w:customStyle="1" w:styleId="6Char">
    <w:name w:val="Επικεφαλίδα 6 Char"/>
    <w:aliases w:val="(4-digit Partial) Char"/>
    <w:basedOn w:val="a5"/>
    <w:link w:val="6"/>
    <w:semiHidden/>
    <w:rsid w:val="00CF0AC7"/>
    <w:rPr>
      <w:rFonts w:asciiTheme="minorHAnsi" w:eastAsiaTheme="minorEastAsia" w:hAnsiTheme="minorHAnsi" w:cstheme="minorBidi"/>
      <w:b/>
      <w:bCs/>
      <w:color w:val="000000"/>
      <w:sz w:val="22"/>
    </w:rPr>
  </w:style>
  <w:style w:type="character" w:customStyle="1" w:styleId="7Char">
    <w:name w:val="Επικεφαλίδα 7 Char"/>
    <w:aliases w:val="(2-digit Partial) Char"/>
    <w:basedOn w:val="a5"/>
    <w:link w:val="7"/>
    <w:semiHidden/>
    <w:rsid w:val="00CF0AC7"/>
    <w:rPr>
      <w:rFonts w:asciiTheme="minorHAnsi" w:eastAsiaTheme="minorEastAsia" w:hAnsiTheme="minorHAnsi" w:cstheme="minorBidi"/>
      <w:color w:val="000000"/>
      <w:szCs w:val="24"/>
    </w:rPr>
  </w:style>
  <w:style w:type="character" w:customStyle="1" w:styleId="8Char">
    <w:name w:val="Επικεφαλίδα 8 Char"/>
    <w:aliases w:val="(Appendix titles) Char"/>
    <w:basedOn w:val="a5"/>
    <w:link w:val="8"/>
    <w:semiHidden/>
    <w:rsid w:val="00CF0AC7"/>
    <w:rPr>
      <w:rFonts w:asciiTheme="minorHAnsi" w:eastAsiaTheme="minorEastAsia" w:hAnsiTheme="minorHAnsi" w:cstheme="minorBidi"/>
      <w:i/>
      <w:iCs/>
      <w:color w:val="000000"/>
      <w:szCs w:val="24"/>
    </w:rPr>
  </w:style>
  <w:style w:type="character" w:customStyle="1" w:styleId="9Char">
    <w:name w:val="Επικεφαλίδα 9 Char"/>
    <w:aliases w:val="(5-digit full hdg) Char"/>
    <w:basedOn w:val="a5"/>
    <w:link w:val="9"/>
    <w:semiHidden/>
    <w:rsid w:val="00CF0AC7"/>
    <w:rPr>
      <w:rFonts w:asciiTheme="majorHAnsi" w:eastAsiaTheme="majorEastAsia" w:hAnsiTheme="majorHAnsi" w:cstheme="majorBidi"/>
      <w:color w:val="000000"/>
      <w:sz w:val="22"/>
    </w:rPr>
  </w:style>
  <w:style w:type="paragraph" w:styleId="Web">
    <w:name w:val="Normal (Web)"/>
    <w:basedOn w:val="a4"/>
    <w:uiPriority w:val="99"/>
    <w:rsid w:val="00AA06B4"/>
    <w:pPr>
      <w:spacing w:before="100" w:beforeAutospacing="1" w:after="100" w:afterAutospacing="1"/>
    </w:pPr>
    <w:rPr>
      <w:rFonts w:ascii="Arial Unicode MS" w:eastAsia="Arial Unicode MS" w:hAnsi="Arial Unicode MS" w:cs="Arial Unicode MS"/>
      <w:lang w:val="el-GR" w:eastAsia="el-GR"/>
    </w:rPr>
  </w:style>
  <w:style w:type="paragraph" w:styleId="a8">
    <w:name w:val="Body Text"/>
    <w:aliases w:val="Body Text1"/>
    <w:basedOn w:val="a4"/>
    <w:link w:val="Char"/>
    <w:rsid w:val="00AA06B4"/>
    <w:pPr>
      <w:spacing w:after="120"/>
    </w:pPr>
  </w:style>
  <w:style w:type="character" w:customStyle="1" w:styleId="Char">
    <w:name w:val="Σώμα κειμένου Char"/>
    <w:aliases w:val="Body Text1 Char"/>
    <w:basedOn w:val="a5"/>
    <w:link w:val="a8"/>
    <w:rsid w:val="00AA06B4"/>
    <w:rPr>
      <w:rFonts w:ascii="Times New Roman" w:eastAsia="Times New Roman" w:hAnsi="Times New Roman"/>
      <w:szCs w:val="24"/>
      <w:lang w:val="en-GB"/>
    </w:rPr>
  </w:style>
  <w:style w:type="table" w:styleId="a9">
    <w:name w:val="Table Grid"/>
    <w:basedOn w:val="a6"/>
    <w:uiPriority w:val="39"/>
    <w:rsid w:val="00AA06B4"/>
    <w:pPr>
      <w:spacing w:after="0" w:line="240" w:lineRule="auto"/>
      <w:jc w:val="left"/>
    </w:pPr>
    <w:rPr>
      <w:rFonts w:ascii="Times New Roman" w:eastAsia="Times New Roman" w:hAnsi="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4"/>
    <w:link w:val="Char0"/>
    <w:uiPriority w:val="34"/>
    <w:qFormat/>
    <w:rsid w:val="00AA06B4"/>
    <w:pPr>
      <w:spacing w:after="120" w:line="288" w:lineRule="auto"/>
      <w:ind w:left="720"/>
      <w:contextualSpacing/>
      <w:jc w:val="both"/>
    </w:pPr>
    <w:rPr>
      <w:rFonts w:ascii="Sylfaen" w:eastAsia="SimSun" w:hAnsi="Sylfaen"/>
      <w:sz w:val="22"/>
      <w:lang w:val="el-GR" w:eastAsia="zh-CN"/>
    </w:rPr>
  </w:style>
  <w:style w:type="character" w:customStyle="1" w:styleId="Char0">
    <w:name w:val="Παράγραφος λίστας Char"/>
    <w:basedOn w:val="a5"/>
    <w:link w:val="aa"/>
    <w:uiPriority w:val="34"/>
    <w:rsid w:val="00CF0AC7"/>
    <w:rPr>
      <w:rFonts w:ascii="Sylfaen" w:eastAsia="SimSun" w:hAnsi="Sylfaen"/>
      <w:sz w:val="22"/>
      <w:szCs w:val="24"/>
      <w:lang w:eastAsia="zh-CN"/>
    </w:rPr>
  </w:style>
  <w:style w:type="paragraph" w:styleId="ab">
    <w:name w:val="caption"/>
    <w:basedOn w:val="a4"/>
    <w:next w:val="a4"/>
    <w:uiPriority w:val="35"/>
    <w:qFormat/>
    <w:rsid w:val="00CF0AC7"/>
    <w:pPr>
      <w:spacing w:after="200" w:line="276" w:lineRule="auto"/>
      <w:jc w:val="both"/>
    </w:pPr>
    <w:rPr>
      <w:rFonts w:ascii="Cambria" w:hAnsi="Cambria"/>
      <w:b/>
      <w:bCs/>
      <w:color w:val="000000"/>
      <w:sz w:val="20"/>
      <w:szCs w:val="20"/>
      <w:lang w:val="el-GR"/>
    </w:rPr>
  </w:style>
  <w:style w:type="paragraph" w:styleId="ac">
    <w:name w:val="header"/>
    <w:aliases w:val="hd"/>
    <w:basedOn w:val="a4"/>
    <w:link w:val="Char1"/>
    <w:unhideWhenUsed/>
    <w:rsid w:val="00CF0AC7"/>
    <w:pPr>
      <w:tabs>
        <w:tab w:val="center" w:pos="4153"/>
        <w:tab w:val="right" w:pos="8306"/>
      </w:tabs>
      <w:jc w:val="both"/>
    </w:pPr>
    <w:rPr>
      <w:rFonts w:ascii="Cambria" w:hAnsi="Cambria"/>
      <w:color w:val="000000"/>
      <w:sz w:val="22"/>
      <w:szCs w:val="22"/>
      <w:lang w:val="el-GR"/>
    </w:rPr>
  </w:style>
  <w:style w:type="character" w:customStyle="1" w:styleId="Char1">
    <w:name w:val="Κεφαλίδα Char"/>
    <w:aliases w:val="hd Char"/>
    <w:basedOn w:val="a5"/>
    <w:link w:val="ac"/>
    <w:uiPriority w:val="99"/>
    <w:rsid w:val="00CF0AC7"/>
    <w:rPr>
      <w:rFonts w:ascii="Cambria" w:eastAsia="Times New Roman" w:hAnsi="Cambria"/>
      <w:color w:val="000000"/>
      <w:sz w:val="22"/>
    </w:rPr>
  </w:style>
  <w:style w:type="paragraph" w:styleId="ad">
    <w:name w:val="footer"/>
    <w:basedOn w:val="a4"/>
    <w:link w:val="Char2"/>
    <w:unhideWhenUsed/>
    <w:rsid w:val="00CF0AC7"/>
    <w:pPr>
      <w:tabs>
        <w:tab w:val="center" w:pos="4153"/>
        <w:tab w:val="right" w:pos="8306"/>
      </w:tabs>
      <w:jc w:val="both"/>
    </w:pPr>
    <w:rPr>
      <w:rFonts w:ascii="Cambria" w:hAnsi="Cambria"/>
      <w:color w:val="000000"/>
      <w:sz w:val="22"/>
      <w:szCs w:val="22"/>
      <w:lang w:val="el-GR"/>
    </w:rPr>
  </w:style>
  <w:style w:type="character" w:customStyle="1" w:styleId="Char2">
    <w:name w:val="Υποσέλιδο Char"/>
    <w:basedOn w:val="a5"/>
    <w:link w:val="ad"/>
    <w:uiPriority w:val="99"/>
    <w:rsid w:val="00CF0AC7"/>
    <w:rPr>
      <w:rFonts w:ascii="Cambria" w:eastAsia="Times New Roman" w:hAnsi="Cambria"/>
      <w:color w:val="000000"/>
      <w:sz w:val="22"/>
    </w:rPr>
  </w:style>
  <w:style w:type="paragraph" w:styleId="ae">
    <w:name w:val="Balloon Text"/>
    <w:basedOn w:val="a4"/>
    <w:link w:val="Char3"/>
    <w:semiHidden/>
    <w:unhideWhenUsed/>
    <w:rsid w:val="00CF0AC7"/>
    <w:pPr>
      <w:jc w:val="both"/>
    </w:pPr>
    <w:rPr>
      <w:rFonts w:ascii="Tahoma" w:hAnsi="Tahoma" w:cs="Tahoma"/>
      <w:color w:val="000000"/>
      <w:sz w:val="16"/>
      <w:szCs w:val="16"/>
      <w:lang w:val="el-GR"/>
    </w:rPr>
  </w:style>
  <w:style w:type="character" w:customStyle="1" w:styleId="Char3">
    <w:name w:val="Κείμενο πλαισίου Char"/>
    <w:basedOn w:val="a5"/>
    <w:link w:val="ae"/>
    <w:uiPriority w:val="99"/>
    <w:semiHidden/>
    <w:rsid w:val="00CF0AC7"/>
    <w:rPr>
      <w:rFonts w:ascii="Tahoma" w:eastAsia="Times New Roman" w:hAnsi="Tahoma" w:cs="Tahoma"/>
      <w:color w:val="000000"/>
      <w:sz w:val="16"/>
      <w:szCs w:val="16"/>
    </w:rPr>
  </w:style>
  <w:style w:type="paragraph" w:styleId="af">
    <w:name w:val="TOC Heading"/>
    <w:basedOn w:val="10"/>
    <w:next w:val="a4"/>
    <w:uiPriority w:val="39"/>
    <w:unhideWhenUsed/>
    <w:qFormat/>
    <w:rsid w:val="00CF0AC7"/>
    <w:pPr>
      <w:keepLines/>
      <w:spacing w:before="480" w:after="0"/>
      <w:ind w:left="0" w:firstLine="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1">
    <w:name w:val="toc 1"/>
    <w:basedOn w:val="a4"/>
    <w:next w:val="a4"/>
    <w:autoRedefine/>
    <w:uiPriority w:val="39"/>
    <w:unhideWhenUsed/>
    <w:rsid w:val="00CF0AC7"/>
    <w:pPr>
      <w:spacing w:before="360" w:line="276" w:lineRule="auto"/>
    </w:pPr>
    <w:rPr>
      <w:rFonts w:asciiTheme="majorHAnsi" w:hAnsiTheme="majorHAnsi"/>
      <w:b/>
      <w:bCs/>
      <w:caps/>
      <w:color w:val="000000"/>
      <w:lang w:val="el-GR"/>
    </w:rPr>
  </w:style>
  <w:style w:type="character" w:styleId="-">
    <w:name w:val="Hyperlink"/>
    <w:basedOn w:val="a5"/>
    <w:uiPriority w:val="99"/>
    <w:unhideWhenUsed/>
    <w:rsid w:val="00CF0AC7"/>
    <w:rPr>
      <w:color w:val="0000FF" w:themeColor="hyperlink"/>
      <w:u w:val="single"/>
    </w:rPr>
  </w:style>
  <w:style w:type="paragraph" w:styleId="af0">
    <w:name w:val="Title"/>
    <w:basedOn w:val="a4"/>
    <w:next w:val="a4"/>
    <w:link w:val="Char4"/>
    <w:qFormat/>
    <w:rsid w:val="00CF0AC7"/>
    <w:pPr>
      <w:spacing w:before="360" w:after="300"/>
      <w:contextualSpacing/>
      <w:jc w:val="center"/>
    </w:pPr>
    <w:rPr>
      <w:rFonts w:ascii="Arial" w:eastAsiaTheme="majorEastAsia" w:hAnsi="Arial" w:cs="Arial"/>
      <w:b/>
      <w:spacing w:val="5"/>
      <w:kern w:val="28"/>
      <w:sz w:val="48"/>
      <w:szCs w:val="48"/>
      <w:lang w:val="el-GR"/>
    </w:rPr>
  </w:style>
  <w:style w:type="character" w:customStyle="1" w:styleId="Char4">
    <w:name w:val="Τίτλος Char"/>
    <w:basedOn w:val="a5"/>
    <w:link w:val="af0"/>
    <w:rsid w:val="00CF0AC7"/>
    <w:rPr>
      <w:rFonts w:ascii="Arial" w:eastAsiaTheme="majorEastAsia" w:hAnsi="Arial" w:cs="Arial"/>
      <w:b/>
      <w:spacing w:val="5"/>
      <w:kern w:val="28"/>
      <w:sz w:val="48"/>
      <w:szCs w:val="48"/>
    </w:rPr>
  </w:style>
  <w:style w:type="paragraph" w:customStyle="1" w:styleId="BodyText4">
    <w:name w:val="Body Text 4"/>
    <w:rsid w:val="00CF0AC7"/>
    <w:pPr>
      <w:numPr>
        <w:numId w:val="6"/>
      </w:numPr>
      <w:tabs>
        <w:tab w:val="num" w:pos="540"/>
      </w:tabs>
      <w:spacing w:before="120" w:after="120" w:line="240" w:lineRule="auto"/>
      <w:ind w:left="540" w:hanging="540"/>
    </w:pPr>
    <w:rPr>
      <w:rFonts w:ascii="Arial" w:eastAsia="Times New Roman" w:hAnsi="Arial"/>
      <w:sz w:val="22"/>
      <w:szCs w:val="20"/>
    </w:rPr>
  </w:style>
  <w:style w:type="paragraph" w:styleId="21">
    <w:name w:val="toc 2"/>
    <w:basedOn w:val="a4"/>
    <w:next w:val="a4"/>
    <w:autoRedefine/>
    <w:uiPriority w:val="39"/>
    <w:unhideWhenUsed/>
    <w:rsid w:val="00CF0AC7"/>
    <w:pPr>
      <w:spacing w:before="240" w:line="276" w:lineRule="auto"/>
    </w:pPr>
    <w:rPr>
      <w:rFonts w:asciiTheme="minorHAnsi" w:hAnsiTheme="minorHAnsi" w:cstheme="minorHAnsi"/>
      <w:b/>
      <w:bCs/>
      <w:color w:val="000000"/>
      <w:sz w:val="20"/>
      <w:szCs w:val="20"/>
      <w:lang w:val="el-GR"/>
    </w:rPr>
  </w:style>
  <w:style w:type="paragraph" w:styleId="31">
    <w:name w:val="toc 3"/>
    <w:basedOn w:val="a4"/>
    <w:next w:val="a4"/>
    <w:autoRedefine/>
    <w:uiPriority w:val="39"/>
    <w:unhideWhenUsed/>
    <w:rsid w:val="00CF0AC7"/>
    <w:pPr>
      <w:spacing w:line="276" w:lineRule="auto"/>
      <w:ind w:left="220"/>
    </w:pPr>
    <w:rPr>
      <w:rFonts w:asciiTheme="minorHAnsi" w:hAnsiTheme="minorHAnsi" w:cstheme="minorHAnsi"/>
      <w:color w:val="000000"/>
      <w:sz w:val="20"/>
      <w:szCs w:val="20"/>
      <w:lang w:val="el-GR"/>
    </w:rPr>
  </w:style>
  <w:style w:type="paragraph" w:customStyle="1" w:styleId="TabletextChar">
    <w:name w:val="Table text Char"/>
    <w:basedOn w:val="a4"/>
    <w:link w:val="TabletextCharChar"/>
    <w:semiHidden/>
    <w:rsid w:val="00CF0AC7"/>
    <w:pPr>
      <w:widowControl w:val="0"/>
      <w:spacing w:before="120" w:after="120" w:line="280" w:lineRule="atLeast"/>
      <w:jc w:val="both"/>
    </w:pPr>
    <w:rPr>
      <w:rFonts w:ascii="Tahoma" w:hAnsi="Tahoma"/>
      <w:sz w:val="20"/>
      <w:szCs w:val="20"/>
      <w:lang w:val="el-GR"/>
    </w:rPr>
  </w:style>
  <w:style w:type="character" w:customStyle="1" w:styleId="TabletextCharChar">
    <w:name w:val="Table text Char Char"/>
    <w:link w:val="TabletextChar"/>
    <w:locked/>
    <w:rsid w:val="00CF0AC7"/>
    <w:rPr>
      <w:rFonts w:ascii="Tahoma" w:eastAsia="Times New Roman" w:hAnsi="Tahoma"/>
      <w:sz w:val="20"/>
      <w:szCs w:val="20"/>
    </w:rPr>
  </w:style>
  <w:style w:type="paragraph" w:customStyle="1" w:styleId="Normalmystyle">
    <w:name w:val="Normal.mystyle"/>
    <w:basedOn w:val="a4"/>
    <w:semiHidden/>
    <w:rsid w:val="00CF0AC7"/>
    <w:pPr>
      <w:widowControl w:val="0"/>
      <w:spacing w:before="120" w:after="120" w:line="280" w:lineRule="atLeast"/>
      <w:jc w:val="both"/>
    </w:pPr>
    <w:rPr>
      <w:rFonts w:ascii="Tahoma" w:hAnsi="Tahoma"/>
      <w:sz w:val="22"/>
      <w:szCs w:val="20"/>
      <w:lang w:val="el-GR"/>
    </w:rPr>
  </w:style>
  <w:style w:type="paragraph" w:customStyle="1" w:styleId="NumCharCharCharCharCharCharCharCharChar">
    <w:name w:val="_Num# Char Char Char Char Char Char Char Char Char"/>
    <w:next w:val="a4"/>
    <w:link w:val="NumCharCharCharCharCharCharCharCharCharChar"/>
    <w:semiHidden/>
    <w:rsid w:val="00CF0AC7"/>
    <w:pPr>
      <w:widowControl w:val="0"/>
      <w:numPr>
        <w:numId w:val="7"/>
      </w:numPr>
      <w:spacing w:after="0" w:line="240" w:lineRule="auto"/>
    </w:pPr>
    <w:rPr>
      <w:rFonts w:ascii="Tahoma" w:eastAsia="Times New Roman" w:hAnsi="Tahoma"/>
      <w:sz w:val="22"/>
      <w:lang w:eastAsia="el-GR"/>
    </w:rPr>
  </w:style>
  <w:style w:type="character" w:customStyle="1" w:styleId="NumCharCharCharCharCharCharCharCharCharChar">
    <w:name w:val="_Num# Char Char Char Char Char Char Char Char Char Char"/>
    <w:link w:val="NumCharCharCharCharCharCharCharCharChar"/>
    <w:semiHidden/>
    <w:locked/>
    <w:rsid w:val="00CF0AC7"/>
    <w:rPr>
      <w:rFonts w:ascii="Tahoma" w:eastAsia="Times New Roman" w:hAnsi="Tahoma"/>
      <w:sz w:val="22"/>
      <w:lang w:eastAsia="el-GR"/>
    </w:rPr>
  </w:style>
  <w:style w:type="paragraph" w:customStyle="1" w:styleId="1">
    <w:name w:val="μπούλετ +βασικό μέσα 1 εκ."/>
    <w:basedOn w:val="a4"/>
    <w:rsid w:val="00CF0AC7"/>
    <w:pPr>
      <w:numPr>
        <w:numId w:val="8"/>
      </w:numPr>
      <w:tabs>
        <w:tab w:val="left" w:pos="567"/>
      </w:tabs>
      <w:spacing w:before="120" w:line="360" w:lineRule="auto"/>
      <w:jc w:val="both"/>
    </w:pPr>
    <w:rPr>
      <w:rFonts w:ascii="Century Gothic" w:hAnsi="Century Gothic"/>
      <w:sz w:val="22"/>
      <w:lang w:val="el-GR" w:eastAsia="el-GR"/>
    </w:rPr>
  </w:style>
  <w:style w:type="paragraph" w:customStyle="1" w:styleId="a2">
    <w:name w:val="αρίθμ έξω"/>
    <w:basedOn w:val="a4"/>
    <w:link w:val="CharChar"/>
    <w:rsid w:val="00CF0AC7"/>
    <w:pPr>
      <w:numPr>
        <w:numId w:val="9"/>
      </w:numPr>
      <w:autoSpaceDE w:val="0"/>
      <w:autoSpaceDN w:val="0"/>
      <w:adjustRightInd w:val="0"/>
      <w:spacing w:before="120" w:line="360" w:lineRule="auto"/>
      <w:jc w:val="both"/>
    </w:pPr>
    <w:rPr>
      <w:rFonts w:ascii="Century Gothic" w:hAnsi="Century Gothic"/>
      <w:sz w:val="22"/>
      <w:szCs w:val="22"/>
      <w:lang w:val="el-GR" w:eastAsia="el-GR"/>
    </w:rPr>
  </w:style>
  <w:style w:type="character" w:customStyle="1" w:styleId="CharChar">
    <w:name w:val="αρίθμ έξω Char Char"/>
    <w:link w:val="a2"/>
    <w:rsid w:val="00CF0AC7"/>
    <w:rPr>
      <w:rFonts w:ascii="Century Gothic" w:eastAsia="Times New Roman" w:hAnsi="Century Gothic"/>
      <w:sz w:val="22"/>
      <w:lang w:eastAsia="el-GR"/>
    </w:rPr>
  </w:style>
  <w:style w:type="paragraph" w:styleId="af1">
    <w:name w:val="footnote text"/>
    <w:aliases w:val="Footnote Text Char1 Char,Footnote Text Char Char2 Char,Footnote Text Char1 Char Char Char Char,Footnote Text Char Char Char Char Char Char,Footnote Text Char Char1 Char Char,Footnote Text Char Char1,Schriftart: 9 pt,o"/>
    <w:basedOn w:val="a4"/>
    <w:link w:val="Char5"/>
    <w:uiPriority w:val="99"/>
    <w:rsid w:val="00CF0AC7"/>
    <w:pPr>
      <w:spacing w:before="120" w:after="120" w:line="280" w:lineRule="atLeast"/>
      <w:jc w:val="both"/>
    </w:pPr>
    <w:rPr>
      <w:rFonts w:ascii="Calibri" w:eastAsia="Batang" w:hAnsi="Calibri"/>
      <w:sz w:val="20"/>
      <w:szCs w:val="20"/>
      <w:lang w:eastAsia="ko-KR"/>
    </w:rPr>
  </w:style>
  <w:style w:type="character" w:customStyle="1" w:styleId="Char5">
    <w:name w:val="Κείμενο υποσημείωσης Char"/>
    <w:aliases w:val="Footnote Text Char1 Char Char,Footnote Text Char Char2 Char Char,Footnote Text Char1 Char Char Char Char Char,Footnote Text Char Char Char Char Char Char Char,Footnote Text Char Char1 Char Char Char,Schriftart: 9 pt Char,o Char"/>
    <w:basedOn w:val="a5"/>
    <w:link w:val="af1"/>
    <w:uiPriority w:val="99"/>
    <w:rsid w:val="00CF0AC7"/>
    <w:rPr>
      <w:rFonts w:ascii="Calibri" w:eastAsia="Batang" w:hAnsi="Calibri"/>
      <w:sz w:val="20"/>
      <w:szCs w:val="20"/>
      <w:lang w:val="en-GB" w:eastAsia="ko-KR"/>
    </w:rPr>
  </w:style>
  <w:style w:type="character" w:styleId="af2">
    <w:name w:val="footnote reference"/>
    <w:aliases w:val="Footnote symbol,Footnote reference number,note TESI,Footnote Reference Number,Footnote Reference_LVL6,Footnote Reference_LVL61,Footnote Reference_LVL62,Footnote Reference_LVL63,Footnote Reference_LVL64,Voetnootverwijzing"/>
    <w:qFormat/>
    <w:rsid w:val="00CF0AC7"/>
    <w:rPr>
      <w:rFonts w:ascii="Calibri" w:hAnsi="Calibri" w:cs="Times New Roman"/>
      <w:i/>
      <w:sz w:val="18"/>
      <w:vertAlign w:val="superscript"/>
    </w:rPr>
  </w:style>
  <w:style w:type="character" w:styleId="af3">
    <w:name w:val="Placeholder Text"/>
    <w:basedOn w:val="a5"/>
    <w:uiPriority w:val="99"/>
    <w:semiHidden/>
    <w:rsid w:val="00CF0AC7"/>
    <w:rPr>
      <w:color w:val="808080"/>
    </w:rPr>
  </w:style>
  <w:style w:type="paragraph" w:styleId="41">
    <w:name w:val="toc 4"/>
    <w:basedOn w:val="a4"/>
    <w:next w:val="a4"/>
    <w:autoRedefine/>
    <w:uiPriority w:val="39"/>
    <w:unhideWhenUsed/>
    <w:rsid w:val="00CF0AC7"/>
    <w:pPr>
      <w:spacing w:line="276" w:lineRule="auto"/>
      <w:ind w:left="440"/>
    </w:pPr>
    <w:rPr>
      <w:rFonts w:asciiTheme="minorHAnsi" w:hAnsiTheme="minorHAnsi" w:cstheme="minorHAnsi"/>
      <w:color w:val="000000"/>
      <w:sz w:val="20"/>
      <w:szCs w:val="20"/>
      <w:lang w:val="el-GR"/>
    </w:rPr>
  </w:style>
  <w:style w:type="paragraph" w:styleId="50">
    <w:name w:val="toc 5"/>
    <w:basedOn w:val="a4"/>
    <w:next w:val="a4"/>
    <w:autoRedefine/>
    <w:uiPriority w:val="39"/>
    <w:unhideWhenUsed/>
    <w:rsid w:val="00CF0AC7"/>
    <w:pPr>
      <w:spacing w:line="276" w:lineRule="auto"/>
      <w:ind w:left="660"/>
    </w:pPr>
    <w:rPr>
      <w:rFonts w:asciiTheme="minorHAnsi" w:hAnsiTheme="minorHAnsi" w:cstheme="minorHAnsi"/>
      <w:color w:val="000000"/>
      <w:sz w:val="20"/>
      <w:szCs w:val="20"/>
      <w:lang w:val="el-GR"/>
    </w:rPr>
  </w:style>
  <w:style w:type="paragraph" w:styleId="60">
    <w:name w:val="toc 6"/>
    <w:basedOn w:val="a4"/>
    <w:next w:val="a4"/>
    <w:autoRedefine/>
    <w:uiPriority w:val="39"/>
    <w:unhideWhenUsed/>
    <w:rsid w:val="00CF0AC7"/>
    <w:pPr>
      <w:spacing w:line="276" w:lineRule="auto"/>
      <w:ind w:left="880"/>
    </w:pPr>
    <w:rPr>
      <w:rFonts w:asciiTheme="minorHAnsi" w:hAnsiTheme="minorHAnsi" w:cstheme="minorHAnsi"/>
      <w:color w:val="000000"/>
      <w:sz w:val="20"/>
      <w:szCs w:val="20"/>
      <w:lang w:val="el-GR"/>
    </w:rPr>
  </w:style>
  <w:style w:type="paragraph" w:styleId="70">
    <w:name w:val="toc 7"/>
    <w:basedOn w:val="a4"/>
    <w:next w:val="a4"/>
    <w:autoRedefine/>
    <w:uiPriority w:val="39"/>
    <w:unhideWhenUsed/>
    <w:rsid w:val="00CF0AC7"/>
    <w:pPr>
      <w:spacing w:line="276" w:lineRule="auto"/>
      <w:ind w:left="1100"/>
    </w:pPr>
    <w:rPr>
      <w:rFonts w:asciiTheme="minorHAnsi" w:hAnsiTheme="minorHAnsi" w:cstheme="minorHAnsi"/>
      <w:color w:val="000000"/>
      <w:sz w:val="20"/>
      <w:szCs w:val="20"/>
      <w:lang w:val="el-GR"/>
    </w:rPr>
  </w:style>
  <w:style w:type="paragraph" w:styleId="80">
    <w:name w:val="toc 8"/>
    <w:basedOn w:val="a4"/>
    <w:next w:val="a4"/>
    <w:autoRedefine/>
    <w:uiPriority w:val="39"/>
    <w:unhideWhenUsed/>
    <w:rsid w:val="00CF0AC7"/>
    <w:pPr>
      <w:spacing w:line="276" w:lineRule="auto"/>
      <w:ind w:left="1320"/>
    </w:pPr>
    <w:rPr>
      <w:rFonts w:asciiTheme="minorHAnsi" w:hAnsiTheme="minorHAnsi" w:cstheme="minorHAnsi"/>
      <w:color w:val="000000"/>
      <w:sz w:val="20"/>
      <w:szCs w:val="20"/>
      <w:lang w:val="el-GR"/>
    </w:rPr>
  </w:style>
  <w:style w:type="paragraph" w:styleId="90">
    <w:name w:val="toc 9"/>
    <w:basedOn w:val="a4"/>
    <w:next w:val="a4"/>
    <w:autoRedefine/>
    <w:uiPriority w:val="39"/>
    <w:unhideWhenUsed/>
    <w:rsid w:val="00CF0AC7"/>
    <w:pPr>
      <w:spacing w:line="276" w:lineRule="auto"/>
      <w:ind w:left="1540"/>
    </w:pPr>
    <w:rPr>
      <w:rFonts w:asciiTheme="minorHAnsi" w:hAnsiTheme="minorHAnsi" w:cstheme="minorHAnsi"/>
      <w:color w:val="000000"/>
      <w:sz w:val="20"/>
      <w:szCs w:val="20"/>
      <w:lang w:val="el-GR"/>
    </w:rPr>
  </w:style>
  <w:style w:type="paragraph" w:customStyle="1" w:styleId="normalwithoutspacing">
    <w:name w:val="normal_without_spacing"/>
    <w:basedOn w:val="a4"/>
    <w:rsid w:val="00CF0AC7"/>
    <w:pPr>
      <w:suppressAutoHyphens/>
      <w:spacing w:after="60"/>
      <w:jc w:val="both"/>
    </w:pPr>
    <w:rPr>
      <w:rFonts w:ascii="Calibri" w:hAnsi="Calibri" w:cs="Calibri"/>
      <w:sz w:val="22"/>
      <w:lang w:val="el-GR" w:eastAsia="zh-CN"/>
    </w:rPr>
  </w:style>
  <w:style w:type="character" w:styleId="af4">
    <w:name w:val="annotation reference"/>
    <w:basedOn w:val="a5"/>
    <w:uiPriority w:val="99"/>
    <w:semiHidden/>
    <w:unhideWhenUsed/>
    <w:rsid w:val="00CF0AC7"/>
    <w:rPr>
      <w:sz w:val="16"/>
      <w:szCs w:val="16"/>
    </w:rPr>
  </w:style>
  <w:style w:type="paragraph" w:styleId="af5">
    <w:name w:val="annotation text"/>
    <w:basedOn w:val="a4"/>
    <w:link w:val="Char6"/>
    <w:uiPriority w:val="99"/>
    <w:semiHidden/>
    <w:unhideWhenUsed/>
    <w:rsid w:val="00CF0AC7"/>
    <w:pPr>
      <w:spacing w:after="200"/>
      <w:jc w:val="both"/>
    </w:pPr>
    <w:rPr>
      <w:rFonts w:ascii="Cambria" w:hAnsi="Cambria"/>
      <w:color w:val="000000"/>
      <w:sz w:val="20"/>
      <w:szCs w:val="20"/>
      <w:lang w:val="el-GR"/>
    </w:rPr>
  </w:style>
  <w:style w:type="character" w:customStyle="1" w:styleId="Char6">
    <w:name w:val="Κείμενο σχολίου Char"/>
    <w:basedOn w:val="a5"/>
    <w:link w:val="af5"/>
    <w:uiPriority w:val="99"/>
    <w:semiHidden/>
    <w:rsid w:val="00CF0AC7"/>
    <w:rPr>
      <w:rFonts w:ascii="Cambria" w:eastAsia="Times New Roman" w:hAnsi="Cambria"/>
      <w:color w:val="000000"/>
      <w:sz w:val="20"/>
      <w:szCs w:val="20"/>
    </w:rPr>
  </w:style>
  <w:style w:type="paragraph" w:styleId="af6">
    <w:name w:val="annotation subject"/>
    <w:basedOn w:val="af5"/>
    <w:next w:val="af5"/>
    <w:link w:val="Char7"/>
    <w:uiPriority w:val="99"/>
    <w:semiHidden/>
    <w:unhideWhenUsed/>
    <w:rsid w:val="00CF0AC7"/>
    <w:rPr>
      <w:b/>
      <w:bCs/>
    </w:rPr>
  </w:style>
  <w:style w:type="character" w:customStyle="1" w:styleId="Char7">
    <w:name w:val="Θέμα σχολίου Char"/>
    <w:basedOn w:val="Char6"/>
    <w:link w:val="af6"/>
    <w:uiPriority w:val="99"/>
    <w:semiHidden/>
    <w:rsid w:val="00CF0AC7"/>
    <w:rPr>
      <w:rFonts w:ascii="Cambria" w:eastAsia="Times New Roman" w:hAnsi="Cambria"/>
      <w:b/>
      <w:bCs/>
      <w:color w:val="000000"/>
      <w:sz w:val="20"/>
      <w:szCs w:val="20"/>
    </w:rPr>
  </w:style>
  <w:style w:type="character" w:customStyle="1" w:styleId="apple-converted-space">
    <w:name w:val="apple-converted-space"/>
    <w:basedOn w:val="a5"/>
    <w:rsid w:val="00CF0AC7"/>
  </w:style>
  <w:style w:type="character" w:styleId="af7">
    <w:name w:val="Strong"/>
    <w:basedOn w:val="a5"/>
    <w:uiPriority w:val="22"/>
    <w:qFormat/>
    <w:rsid w:val="00CF0AC7"/>
    <w:rPr>
      <w:b/>
      <w:bCs/>
    </w:rPr>
  </w:style>
  <w:style w:type="paragraph" w:customStyle="1" w:styleId="Default">
    <w:name w:val="Default"/>
    <w:rsid w:val="00CF0AC7"/>
    <w:pPr>
      <w:autoSpaceDE w:val="0"/>
      <w:autoSpaceDN w:val="0"/>
      <w:adjustRightInd w:val="0"/>
      <w:spacing w:after="0" w:line="240" w:lineRule="auto"/>
      <w:jc w:val="left"/>
    </w:pPr>
    <w:rPr>
      <w:rFonts w:ascii="Calibri" w:hAnsi="Calibri" w:cs="Calibri"/>
      <w:color w:val="000000"/>
      <w:szCs w:val="24"/>
    </w:rPr>
  </w:style>
  <w:style w:type="character" w:styleId="-0">
    <w:name w:val="FollowedHyperlink"/>
    <w:basedOn w:val="a5"/>
    <w:rsid w:val="00F665BE"/>
    <w:rPr>
      <w:color w:val="800080"/>
      <w:u w:val="single"/>
    </w:rPr>
  </w:style>
  <w:style w:type="paragraph" w:styleId="a">
    <w:name w:val="endnote text"/>
    <w:basedOn w:val="a4"/>
    <w:link w:val="Char8"/>
    <w:semiHidden/>
    <w:rsid w:val="00F665BE"/>
    <w:pPr>
      <w:numPr>
        <w:numId w:val="13"/>
      </w:numPr>
      <w:ind w:left="0" w:firstLine="0"/>
    </w:pPr>
    <w:rPr>
      <w:sz w:val="20"/>
      <w:szCs w:val="20"/>
    </w:rPr>
  </w:style>
  <w:style w:type="character" w:customStyle="1" w:styleId="Char8">
    <w:name w:val="Κείμενο σημείωσης τέλους Char"/>
    <w:basedOn w:val="a5"/>
    <w:link w:val="a"/>
    <w:semiHidden/>
    <w:rsid w:val="00F665BE"/>
    <w:rPr>
      <w:rFonts w:ascii="Times New Roman" w:eastAsia="Times New Roman" w:hAnsi="Times New Roman"/>
      <w:sz w:val="20"/>
      <w:szCs w:val="20"/>
      <w:lang w:val="en-GB"/>
    </w:rPr>
  </w:style>
  <w:style w:type="paragraph" w:styleId="a3">
    <w:name w:val="List Bullet"/>
    <w:autoRedefine/>
    <w:rsid w:val="00F665BE"/>
    <w:pPr>
      <w:numPr>
        <w:numId w:val="14"/>
      </w:numPr>
      <w:spacing w:before="120" w:after="60" w:line="240" w:lineRule="auto"/>
    </w:pPr>
    <w:rPr>
      <w:rFonts w:ascii="Arial" w:eastAsia="Times New Roman" w:hAnsi="Arial"/>
      <w:sz w:val="22"/>
      <w:szCs w:val="20"/>
    </w:rPr>
  </w:style>
  <w:style w:type="paragraph" w:styleId="a1">
    <w:name w:val="List Number"/>
    <w:rsid w:val="00F665BE"/>
    <w:pPr>
      <w:numPr>
        <w:numId w:val="15"/>
      </w:numPr>
      <w:spacing w:before="120" w:after="120" w:line="240" w:lineRule="auto"/>
    </w:pPr>
    <w:rPr>
      <w:rFonts w:ascii="Arial" w:eastAsia="Times New Roman" w:hAnsi="Arial"/>
      <w:sz w:val="22"/>
      <w:szCs w:val="20"/>
    </w:rPr>
  </w:style>
  <w:style w:type="paragraph" w:styleId="3">
    <w:name w:val="List Bullet 3"/>
    <w:basedOn w:val="a4"/>
    <w:autoRedefine/>
    <w:rsid w:val="00F665BE"/>
    <w:pPr>
      <w:numPr>
        <w:numId w:val="17"/>
      </w:numPr>
      <w:tabs>
        <w:tab w:val="num" w:pos="1080"/>
      </w:tabs>
      <w:spacing w:before="60" w:after="60"/>
      <w:ind w:left="1083" w:hanging="181"/>
      <w:jc w:val="both"/>
    </w:pPr>
    <w:rPr>
      <w:rFonts w:ascii="Arial" w:hAnsi="Arial"/>
      <w:sz w:val="22"/>
      <w:lang w:val="el-GR"/>
    </w:rPr>
  </w:style>
  <w:style w:type="paragraph" w:styleId="4">
    <w:name w:val="List Bullet 4"/>
    <w:basedOn w:val="a4"/>
    <w:autoRedefine/>
    <w:rsid w:val="00F665BE"/>
    <w:pPr>
      <w:numPr>
        <w:numId w:val="18"/>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F665BE"/>
    <w:pPr>
      <w:numPr>
        <w:numId w:val="20"/>
      </w:numPr>
      <w:tabs>
        <w:tab w:val="num" w:pos="360"/>
      </w:tabs>
      <w:spacing w:before="120" w:after="120" w:line="240" w:lineRule="auto"/>
      <w:ind w:left="360" w:hanging="360"/>
    </w:pPr>
    <w:rPr>
      <w:rFonts w:ascii="Arial" w:eastAsia="Times New Roman" w:hAnsi="Arial"/>
      <w:sz w:val="22"/>
      <w:szCs w:val="20"/>
    </w:rPr>
  </w:style>
  <w:style w:type="paragraph" w:styleId="af8">
    <w:name w:val="Body Text Indent"/>
    <w:basedOn w:val="a4"/>
    <w:link w:val="Char9"/>
    <w:rsid w:val="00F665BE"/>
    <w:pPr>
      <w:ind w:left="360"/>
      <w:jc w:val="both"/>
    </w:pPr>
    <w:rPr>
      <w:rFonts w:ascii="Arial" w:hAnsi="Arial" w:cs="Arial"/>
      <w:lang w:val="el-GR"/>
    </w:rPr>
  </w:style>
  <w:style w:type="character" w:customStyle="1" w:styleId="Char9">
    <w:name w:val="Σώμα κείμενου με εσοχή Char"/>
    <w:basedOn w:val="a5"/>
    <w:link w:val="af8"/>
    <w:rsid w:val="00F665BE"/>
    <w:rPr>
      <w:rFonts w:ascii="Arial" w:eastAsia="Times New Roman" w:hAnsi="Arial" w:cs="Arial"/>
      <w:szCs w:val="24"/>
    </w:rPr>
  </w:style>
  <w:style w:type="paragraph" w:styleId="a0">
    <w:name w:val="List Continue"/>
    <w:rsid w:val="00F665BE"/>
    <w:pPr>
      <w:numPr>
        <w:numId w:val="16"/>
      </w:numPr>
      <w:tabs>
        <w:tab w:val="num" w:pos="360"/>
      </w:tabs>
      <w:spacing w:before="240" w:after="120" w:line="240" w:lineRule="auto"/>
      <w:ind w:left="360"/>
    </w:pPr>
    <w:rPr>
      <w:rFonts w:ascii="Arial" w:eastAsia="Times New Roman" w:hAnsi="Arial"/>
      <w:sz w:val="22"/>
      <w:szCs w:val="20"/>
    </w:rPr>
  </w:style>
  <w:style w:type="paragraph" w:styleId="22">
    <w:name w:val="Body Text 2"/>
    <w:basedOn w:val="a4"/>
    <w:link w:val="2Char0"/>
    <w:rsid w:val="00F665BE"/>
    <w:pPr>
      <w:overflowPunct w:val="0"/>
      <w:autoSpaceDE w:val="0"/>
      <w:autoSpaceDN w:val="0"/>
      <w:adjustRightInd w:val="0"/>
      <w:jc w:val="both"/>
    </w:pPr>
    <w:rPr>
      <w:rFonts w:ascii="Arial" w:hAnsi="Arial" w:cs="Arial"/>
      <w:sz w:val="18"/>
      <w:szCs w:val="20"/>
      <w:lang w:val="el-GR"/>
    </w:rPr>
  </w:style>
  <w:style w:type="character" w:customStyle="1" w:styleId="2Char0">
    <w:name w:val="Σώμα κείμενου 2 Char"/>
    <w:basedOn w:val="a5"/>
    <w:link w:val="22"/>
    <w:rsid w:val="00F665BE"/>
    <w:rPr>
      <w:rFonts w:ascii="Arial" w:eastAsia="Times New Roman" w:hAnsi="Arial" w:cs="Arial"/>
      <w:sz w:val="18"/>
      <w:szCs w:val="20"/>
    </w:rPr>
  </w:style>
  <w:style w:type="paragraph" w:styleId="32">
    <w:name w:val="Body Text 3"/>
    <w:basedOn w:val="a4"/>
    <w:link w:val="3Char0"/>
    <w:rsid w:val="00F665BE"/>
    <w:pPr>
      <w:overflowPunct w:val="0"/>
      <w:autoSpaceDE w:val="0"/>
      <w:autoSpaceDN w:val="0"/>
      <w:adjustRightInd w:val="0"/>
      <w:jc w:val="both"/>
    </w:pPr>
    <w:rPr>
      <w:rFonts w:ascii="Arial" w:hAnsi="Arial" w:cs="Arial"/>
      <w:szCs w:val="20"/>
      <w:lang w:val="el-GR"/>
    </w:rPr>
  </w:style>
  <w:style w:type="character" w:customStyle="1" w:styleId="3Char0">
    <w:name w:val="Σώμα κείμενου 3 Char"/>
    <w:basedOn w:val="a5"/>
    <w:link w:val="32"/>
    <w:rsid w:val="00F665BE"/>
    <w:rPr>
      <w:rFonts w:ascii="Arial" w:eastAsia="Times New Roman" w:hAnsi="Arial" w:cs="Arial"/>
      <w:szCs w:val="20"/>
    </w:rPr>
  </w:style>
  <w:style w:type="paragraph" w:styleId="23">
    <w:name w:val="Body Text Indent 2"/>
    <w:basedOn w:val="a4"/>
    <w:link w:val="2Char1"/>
    <w:rsid w:val="00F665BE"/>
    <w:pPr>
      <w:tabs>
        <w:tab w:val="left" w:pos="1080"/>
      </w:tabs>
      <w:spacing w:line="360" w:lineRule="auto"/>
      <w:ind w:left="357"/>
    </w:pPr>
    <w:rPr>
      <w:rFonts w:ascii="Arial" w:hAnsi="Arial" w:cs="Arial"/>
      <w:lang w:val="el-GR"/>
    </w:rPr>
  </w:style>
  <w:style w:type="character" w:customStyle="1" w:styleId="2Char1">
    <w:name w:val="Σώμα κείμενου με εσοχή 2 Char"/>
    <w:basedOn w:val="a5"/>
    <w:link w:val="23"/>
    <w:rsid w:val="00F665BE"/>
    <w:rPr>
      <w:rFonts w:ascii="Arial" w:eastAsia="Times New Roman" w:hAnsi="Arial" w:cs="Arial"/>
      <w:szCs w:val="24"/>
    </w:rPr>
  </w:style>
  <w:style w:type="paragraph" w:styleId="33">
    <w:name w:val="Body Text Indent 3"/>
    <w:basedOn w:val="a4"/>
    <w:link w:val="3Char1"/>
    <w:rsid w:val="00F665BE"/>
    <w:pPr>
      <w:spacing w:line="360" w:lineRule="auto"/>
      <w:ind w:left="-360"/>
    </w:pPr>
    <w:rPr>
      <w:rFonts w:ascii="Tahoma" w:hAnsi="Tahoma" w:cs="Tahoma"/>
      <w:i/>
      <w:iCs/>
      <w:sz w:val="16"/>
      <w:lang w:val="el-GR"/>
    </w:rPr>
  </w:style>
  <w:style w:type="character" w:customStyle="1" w:styleId="3Char1">
    <w:name w:val="Σώμα κείμενου με εσοχή 3 Char"/>
    <w:basedOn w:val="a5"/>
    <w:link w:val="33"/>
    <w:rsid w:val="00F665BE"/>
    <w:rPr>
      <w:rFonts w:ascii="Tahoma" w:eastAsia="Times New Roman" w:hAnsi="Tahoma" w:cs="Tahoma"/>
      <w:i/>
      <w:iCs/>
      <w:sz w:val="16"/>
      <w:szCs w:val="24"/>
    </w:rPr>
  </w:style>
  <w:style w:type="paragraph" w:styleId="af9">
    <w:name w:val="Plain Text"/>
    <w:basedOn w:val="a4"/>
    <w:link w:val="Chara"/>
    <w:rsid w:val="00F665BE"/>
    <w:pPr>
      <w:spacing w:before="100" w:beforeAutospacing="1" w:after="100" w:afterAutospacing="1"/>
    </w:pPr>
    <w:rPr>
      <w:rFonts w:ascii="Arial Unicode MS" w:eastAsia="Arial Unicode MS" w:hAnsi="Arial Unicode MS" w:cs="Arial Unicode MS"/>
    </w:rPr>
  </w:style>
  <w:style w:type="character" w:customStyle="1" w:styleId="Chara">
    <w:name w:val="Απλό κείμενο Char"/>
    <w:basedOn w:val="a5"/>
    <w:link w:val="af9"/>
    <w:rsid w:val="00F665BE"/>
    <w:rPr>
      <w:rFonts w:ascii="Arial Unicode MS" w:eastAsia="Arial Unicode MS" w:hAnsi="Arial Unicode MS" w:cs="Arial Unicode MS"/>
      <w:szCs w:val="24"/>
      <w:lang w:val="en-GB"/>
    </w:rPr>
  </w:style>
  <w:style w:type="paragraph" w:customStyle="1" w:styleId="Text2">
    <w:name w:val="Text 2"/>
    <w:basedOn w:val="a4"/>
    <w:rsid w:val="00F665BE"/>
    <w:pPr>
      <w:tabs>
        <w:tab w:val="left" w:pos="2161"/>
      </w:tabs>
      <w:spacing w:after="240"/>
      <w:ind w:left="1077"/>
      <w:jc w:val="both"/>
    </w:pPr>
    <w:rPr>
      <w:szCs w:val="20"/>
      <w:lang w:val="el-GR" w:eastAsia="el-GR"/>
    </w:rPr>
  </w:style>
  <w:style w:type="paragraph" w:customStyle="1" w:styleId="Rub1">
    <w:name w:val="Rub1"/>
    <w:basedOn w:val="a4"/>
    <w:rsid w:val="00F665BE"/>
    <w:pPr>
      <w:tabs>
        <w:tab w:val="left" w:pos="1276"/>
      </w:tabs>
      <w:jc w:val="both"/>
    </w:pPr>
    <w:rPr>
      <w:b/>
      <w:smallCaps/>
      <w:sz w:val="20"/>
      <w:szCs w:val="20"/>
      <w:lang w:val="el-GR" w:eastAsia="el-GR"/>
    </w:rPr>
  </w:style>
  <w:style w:type="paragraph" w:customStyle="1" w:styleId="BodyText5">
    <w:name w:val="Body Text 5"/>
    <w:rsid w:val="00F665BE"/>
    <w:pPr>
      <w:numPr>
        <w:numId w:val="21"/>
      </w:numPr>
      <w:tabs>
        <w:tab w:val="num" w:pos="540"/>
      </w:tabs>
      <w:spacing w:before="120" w:after="120" w:line="240" w:lineRule="auto"/>
      <w:ind w:left="540" w:hanging="540"/>
    </w:pPr>
    <w:rPr>
      <w:rFonts w:ascii="Arial" w:eastAsia="Times New Roman" w:hAnsi="Arial"/>
      <w:sz w:val="22"/>
      <w:szCs w:val="20"/>
    </w:rPr>
  </w:style>
  <w:style w:type="paragraph" w:customStyle="1" w:styleId="BodyText6">
    <w:name w:val="Body Text 6"/>
    <w:basedOn w:val="BodyText5"/>
    <w:rsid w:val="00F665BE"/>
    <w:pPr>
      <w:numPr>
        <w:numId w:val="22"/>
      </w:numPr>
      <w:tabs>
        <w:tab w:val="num" w:pos="1145"/>
      </w:tabs>
    </w:pPr>
  </w:style>
  <w:style w:type="paragraph" w:customStyle="1" w:styleId="BodyText7">
    <w:name w:val="Body Text 7"/>
    <w:rsid w:val="00F665BE"/>
    <w:pPr>
      <w:numPr>
        <w:numId w:val="23"/>
      </w:numPr>
      <w:tabs>
        <w:tab w:val="clear" w:pos="432"/>
        <w:tab w:val="num" w:pos="540"/>
      </w:tabs>
      <w:spacing w:before="120" w:after="120" w:line="240" w:lineRule="auto"/>
      <w:ind w:left="540" w:hanging="540"/>
    </w:pPr>
    <w:rPr>
      <w:rFonts w:ascii="Arial" w:eastAsia="Times New Roman" w:hAnsi="Arial"/>
      <w:sz w:val="22"/>
      <w:szCs w:val="20"/>
    </w:rPr>
  </w:style>
  <w:style w:type="paragraph" w:customStyle="1" w:styleId="BodyText9">
    <w:name w:val="Body Text 9"/>
    <w:rsid w:val="00F665BE"/>
    <w:pPr>
      <w:tabs>
        <w:tab w:val="num" w:pos="540"/>
        <w:tab w:val="num" w:pos="1287"/>
      </w:tabs>
      <w:spacing w:before="120" w:after="120" w:line="240" w:lineRule="auto"/>
      <w:ind w:left="540" w:hanging="540"/>
    </w:pPr>
    <w:rPr>
      <w:rFonts w:ascii="Arial" w:eastAsia="Times New Roman" w:hAnsi="Arial"/>
      <w:sz w:val="22"/>
      <w:szCs w:val="20"/>
    </w:rPr>
  </w:style>
  <w:style w:type="paragraph" w:customStyle="1" w:styleId="BodyText10">
    <w:name w:val="Body Text 10"/>
    <w:rsid w:val="00F665BE"/>
    <w:pPr>
      <w:numPr>
        <w:numId w:val="24"/>
      </w:numPr>
      <w:tabs>
        <w:tab w:val="num" w:pos="540"/>
      </w:tabs>
      <w:spacing w:before="120" w:after="120" w:line="240" w:lineRule="auto"/>
      <w:ind w:left="540" w:hanging="540"/>
    </w:pPr>
    <w:rPr>
      <w:rFonts w:ascii="Arial" w:eastAsia="Times New Roman" w:hAnsi="Arial"/>
      <w:sz w:val="22"/>
      <w:szCs w:val="20"/>
    </w:rPr>
  </w:style>
  <w:style w:type="paragraph" w:customStyle="1" w:styleId="BodyText11">
    <w:name w:val="Body Text 11"/>
    <w:rsid w:val="00F665BE"/>
    <w:pPr>
      <w:numPr>
        <w:numId w:val="25"/>
      </w:numPr>
      <w:tabs>
        <w:tab w:val="num" w:pos="540"/>
      </w:tabs>
      <w:spacing w:before="120" w:after="120" w:line="240" w:lineRule="auto"/>
      <w:ind w:left="540" w:hanging="540"/>
    </w:pPr>
    <w:rPr>
      <w:rFonts w:ascii="Arial" w:eastAsia="Times New Roman" w:hAnsi="Arial"/>
      <w:sz w:val="22"/>
      <w:szCs w:val="20"/>
    </w:rPr>
  </w:style>
  <w:style w:type="paragraph" w:customStyle="1" w:styleId="BodyText12">
    <w:name w:val="Body Text 12"/>
    <w:rsid w:val="00F665BE"/>
    <w:pPr>
      <w:numPr>
        <w:numId w:val="26"/>
      </w:numPr>
      <w:tabs>
        <w:tab w:val="num" w:pos="680"/>
      </w:tabs>
      <w:spacing w:before="120" w:after="120" w:line="240" w:lineRule="auto"/>
      <w:ind w:left="680" w:hanging="680"/>
    </w:pPr>
    <w:rPr>
      <w:rFonts w:ascii="Arial" w:eastAsia="Times New Roman" w:hAnsi="Arial"/>
      <w:sz w:val="22"/>
      <w:szCs w:val="20"/>
    </w:rPr>
  </w:style>
  <w:style w:type="paragraph" w:customStyle="1" w:styleId="BodyText13">
    <w:name w:val="Body Text 13"/>
    <w:rsid w:val="00F665BE"/>
    <w:pPr>
      <w:numPr>
        <w:numId w:val="27"/>
      </w:numPr>
      <w:tabs>
        <w:tab w:val="num" w:pos="540"/>
      </w:tabs>
      <w:spacing w:before="120" w:after="120" w:line="240" w:lineRule="auto"/>
      <w:ind w:left="540" w:hanging="540"/>
    </w:pPr>
    <w:rPr>
      <w:rFonts w:ascii="Arial" w:eastAsia="Times New Roman" w:hAnsi="Arial"/>
      <w:sz w:val="22"/>
      <w:szCs w:val="20"/>
    </w:rPr>
  </w:style>
  <w:style w:type="paragraph" w:customStyle="1" w:styleId="BodyText14">
    <w:name w:val="Body Text 14"/>
    <w:rsid w:val="00F665BE"/>
    <w:pPr>
      <w:numPr>
        <w:numId w:val="19"/>
      </w:numPr>
      <w:tabs>
        <w:tab w:val="clear" w:pos="720"/>
        <w:tab w:val="num" w:pos="737"/>
      </w:tabs>
      <w:spacing w:before="120" w:after="120" w:line="240" w:lineRule="auto"/>
      <w:ind w:left="737" w:hanging="737"/>
    </w:pPr>
    <w:rPr>
      <w:rFonts w:ascii="Arial" w:eastAsia="Times New Roman" w:hAnsi="Arial"/>
      <w:sz w:val="22"/>
      <w:szCs w:val="20"/>
    </w:rPr>
  </w:style>
  <w:style w:type="paragraph" w:customStyle="1" w:styleId="BodyText15">
    <w:name w:val="Body Text 15"/>
    <w:rsid w:val="00F665BE"/>
    <w:pPr>
      <w:numPr>
        <w:numId w:val="28"/>
      </w:numPr>
      <w:spacing w:before="120" w:after="120" w:line="240" w:lineRule="auto"/>
    </w:pPr>
    <w:rPr>
      <w:rFonts w:ascii="Arial" w:eastAsia="Times New Roman" w:hAnsi="Arial"/>
      <w:sz w:val="22"/>
      <w:szCs w:val="20"/>
    </w:rPr>
  </w:style>
  <w:style w:type="paragraph" w:customStyle="1" w:styleId="BodyText16">
    <w:name w:val="Body Text 16"/>
    <w:rsid w:val="00F665BE"/>
    <w:pPr>
      <w:numPr>
        <w:numId w:val="29"/>
      </w:numPr>
      <w:tabs>
        <w:tab w:val="num" w:pos="540"/>
      </w:tabs>
      <w:spacing w:before="120" w:after="120" w:line="240" w:lineRule="auto"/>
      <w:ind w:left="540" w:hanging="540"/>
    </w:pPr>
    <w:rPr>
      <w:rFonts w:ascii="Arial" w:eastAsia="Times New Roman" w:hAnsi="Arial"/>
      <w:sz w:val="22"/>
      <w:szCs w:val="20"/>
    </w:rPr>
  </w:style>
  <w:style w:type="paragraph" w:customStyle="1" w:styleId="BodyText18">
    <w:name w:val="Body Text 18"/>
    <w:rsid w:val="00F665BE"/>
    <w:pPr>
      <w:numPr>
        <w:numId w:val="30"/>
      </w:numPr>
      <w:tabs>
        <w:tab w:val="num" w:pos="720"/>
      </w:tabs>
      <w:spacing w:before="120" w:after="120" w:line="240" w:lineRule="auto"/>
      <w:ind w:left="720" w:hanging="720"/>
    </w:pPr>
    <w:rPr>
      <w:rFonts w:ascii="Arial" w:eastAsia="Times New Roman" w:hAnsi="Arial"/>
      <w:sz w:val="22"/>
      <w:szCs w:val="20"/>
    </w:rPr>
  </w:style>
  <w:style w:type="paragraph" w:customStyle="1" w:styleId="BodyText19">
    <w:name w:val="Body Text 19"/>
    <w:rsid w:val="00F665BE"/>
    <w:pPr>
      <w:numPr>
        <w:numId w:val="31"/>
      </w:numPr>
      <w:spacing w:before="120" w:after="120" w:line="240" w:lineRule="auto"/>
    </w:pPr>
    <w:rPr>
      <w:rFonts w:ascii="Arial" w:eastAsia="Times New Roman" w:hAnsi="Arial"/>
      <w:sz w:val="22"/>
      <w:szCs w:val="20"/>
    </w:rPr>
  </w:style>
  <w:style w:type="paragraph" w:customStyle="1" w:styleId="BodyText20">
    <w:name w:val="Body Text 20"/>
    <w:rsid w:val="00F665BE"/>
    <w:pPr>
      <w:numPr>
        <w:numId w:val="32"/>
      </w:numPr>
      <w:tabs>
        <w:tab w:val="num" w:pos="540"/>
      </w:tabs>
      <w:spacing w:before="120" w:after="120" w:line="240" w:lineRule="auto"/>
      <w:ind w:left="540" w:hanging="540"/>
    </w:pPr>
    <w:rPr>
      <w:rFonts w:ascii="Arial" w:eastAsia="Times New Roman" w:hAnsi="Arial"/>
      <w:sz w:val="22"/>
      <w:szCs w:val="20"/>
    </w:rPr>
  </w:style>
  <w:style w:type="paragraph" w:customStyle="1" w:styleId="BodyText17">
    <w:name w:val="Body Text 17"/>
    <w:rsid w:val="00F665BE"/>
    <w:pPr>
      <w:numPr>
        <w:numId w:val="33"/>
      </w:numPr>
      <w:tabs>
        <w:tab w:val="clear" w:pos="720"/>
        <w:tab w:val="num" w:pos="737"/>
      </w:tabs>
      <w:spacing w:before="120" w:after="120" w:line="240" w:lineRule="auto"/>
      <w:ind w:left="737" w:hanging="737"/>
    </w:pPr>
    <w:rPr>
      <w:rFonts w:ascii="Arial" w:eastAsia="Times New Roman" w:hAnsi="Arial"/>
      <w:sz w:val="22"/>
      <w:szCs w:val="20"/>
    </w:rPr>
  </w:style>
  <w:style w:type="paragraph" w:customStyle="1" w:styleId="BodyText21">
    <w:name w:val="Body Text 21"/>
    <w:rsid w:val="00F665BE"/>
    <w:pPr>
      <w:numPr>
        <w:numId w:val="34"/>
      </w:numPr>
      <w:tabs>
        <w:tab w:val="num" w:pos="540"/>
      </w:tabs>
      <w:spacing w:before="120" w:after="120" w:line="240" w:lineRule="auto"/>
      <w:ind w:left="540" w:hanging="540"/>
    </w:pPr>
    <w:rPr>
      <w:rFonts w:ascii="Arial" w:eastAsia="Times New Roman" w:hAnsi="Arial"/>
      <w:sz w:val="22"/>
      <w:szCs w:val="20"/>
    </w:rPr>
  </w:style>
  <w:style w:type="paragraph" w:customStyle="1" w:styleId="Normal1">
    <w:name w:val="Normal 1"/>
    <w:basedOn w:val="a4"/>
    <w:rsid w:val="00F665BE"/>
    <w:pPr>
      <w:spacing w:line="360" w:lineRule="auto"/>
      <w:jc w:val="both"/>
    </w:pPr>
    <w:rPr>
      <w:rFonts w:ascii="Arial" w:hAnsi="Arial" w:cs="Arial"/>
      <w:sz w:val="22"/>
      <w:lang w:val="el-GR" w:eastAsia="el-GR"/>
    </w:rPr>
  </w:style>
  <w:style w:type="paragraph" w:customStyle="1" w:styleId="afa">
    <w:name w:val="Óþìá êåéìÝíïõ"/>
    <w:basedOn w:val="a4"/>
    <w:rsid w:val="00F665BE"/>
    <w:pPr>
      <w:widowControl w:val="0"/>
      <w:spacing w:line="360" w:lineRule="auto"/>
      <w:jc w:val="both"/>
    </w:pPr>
    <w:rPr>
      <w:sz w:val="22"/>
      <w:szCs w:val="20"/>
      <w:lang w:val="el-GR" w:eastAsia="el-GR"/>
    </w:rPr>
  </w:style>
  <w:style w:type="paragraph" w:customStyle="1" w:styleId="TESTO">
    <w:name w:val="TESTO"/>
    <w:basedOn w:val="a4"/>
    <w:rsid w:val="00F665BE"/>
    <w:pPr>
      <w:spacing w:after="120" w:line="288" w:lineRule="auto"/>
      <w:jc w:val="both"/>
    </w:pPr>
    <w:rPr>
      <w:rFonts w:ascii="Arial" w:hAnsi="Arial"/>
      <w:sz w:val="22"/>
      <w:szCs w:val="20"/>
      <w:lang w:val="it-IT"/>
    </w:rPr>
  </w:style>
  <w:style w:type="paragraph" w:customStyle="1" w:styleId="afb">
    <w:name w:val="Τετράφυλλο"/>
    <w:basedOn w:val="a4"/>
    <w:rsid w:val="00F665BE"/>
    <w:pPr>
      <w:tabs>
        <w:tab w:val="num" w:pos="720"/>
      </w:tabs>
      <w:ind w:left="720" w:hanging="360"/>
    </w:pPr>
    <w:rPr>
      <w:lang w:val="el-GR" w:eastAsia="el-GR"/>
    </w:rPr>
  </w:style>
  <w:style w:type="paragraph" w:customStyle="1" w:styleId="ccategoryblock">
    <w:name w:val="ccategoryblock"/>
    <w:basedOn w:val="a4"/>
    <w:rsid w:val="00F665BE"/>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4"/>
    <w:rsid w:val="00F665BE"/>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4"/>
    <w:rsid w:val="00F665BE"/>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4"/>
    <w:rsid w:val="00F665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4"/>
    <w:rsid w:val="00F665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4"/>
    <w:rsid w:val="00F665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4"/>
    <w:rsid w:val="00F665BE"/>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4"/>
    <w:rsid w:val="00F665BE"/>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4"/>
    <w:rsid w:val="00F665BE"/>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4"/>
    <w:rsid w:val="00F665BE"/>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4"/>
    <w:rsid w:val="00F665BE"/>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4"/>
    <w:rsid w:val="00F665BE"/>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4"/>
    <w:rsid w:val="00F665BE"/>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4"/>
    <w:rsid w:val="00F665BE"/>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4"/>
    <w:rsid w:val="00F665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4"/>
    <w:rsid w:val="00F665B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4"/>
    <w:rsid w:val="00F665BE"/>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4"/>
    <w:rsid w:val="00F665BE"/>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4"/>
    <w:rsid w:val="00F665BE"/>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4"/>
    <w:rsid w:val="00F665BE"/>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4"/>
    <w:rsid w:val="00F665BE"/>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4"/>
    <w:rsid w:val="00F665BE"/>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4"/>
    <w:rsid w:val="00F665BE"/>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4"/>
    <w:rsid w:val="00F665BE"/>
    <w:pPr>
      <w:spacing w:before="100" w:beforeAutospacing="1" w:after="100" w:afterAutospacing="1"/>
    </w:pPr>
    <w:rPr>
      <w:rFonts w:ascii="Verdana" w:eastAsia="Arial Unicode MS" w:hAnsi="Verdana" w:cs="Arial Unicode MS"/>
      <w:color w:val="000000"/>
      <w:sz w:val="21"/>
      <w:szCs w:val="21"/>
    </w:rPr>
  </w:style>
  <w:style w:type="paragraph" w:customStyle="1" w:styleId="afc">
    <w:name w:val="Âáóéêü"/>
    <w:rsid w:val="00F665BE"/>
    <w:pPr>
      <w:widowControl w:val="0"/>
      <w:spacing w:after="0" w:line="240" w:lineRule="auto"/>
      <w:jc w:val="left"/>
    </w:pPr>
    <w:rPr>
      <w:rFonts w:ascii="Times New Roman" w:eastAsia="Times New Roman" w:hAnsi="Times New Roman"/>
      <w:sz w:val="20"/>
      <w:szCs w:val="20"/>
      <w:lang w:eastAsia="el-GR"/>
    </w:rPr>
  </w:style>
  <w:style w:type="paragraph" w:customStyle="1" w:styleId="xl43">
    <w:name w:val="xl43"/>
    <w:basedOn w:val="a4"/>
    <w:rsid w:val="00F665BE"/>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4"/>
    <w:rsid w:val="00F665BE"/>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4"/>
    <w:rsid w:val="00F665BE"/>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4"/>
    <w:rsid w:val="00F665BE"/>
    <w:pPr>
      <w:spacing w:line="360" w:lineRule="auto"/>
      <w:jc w:val="both"/>
    </w:pPr>
    <w:rPr>
      <w:szCs w:val="20"/>
    </w:rPr>
  </w:style>
  <w:style w:type="paragraph" w:customStyle="1" w:styleId="34">
    <w:name w:val="Στυλ3"/>
    <w:basedOn w:val="a4"/>
    <w:rsid w:val="00F665BE"/>
    <w:pPr>
      <w:tabs>
        <w:tab w:val="num" w:pos="1859"/>
      </w:tabs>
      <w:ind w:left="1782" w:hanging="283"/>
    </w:pPr>
  </w:style>
  <w:style w:type="paragraph" w:customStyle="1" w:styleId="JobTitle">
    <w:name w:val="Job Title"/>
    <w:next w:val="a4"/>
    <w:rsid w:val="00F665BE"/>
    <w:pPr>
      <w:spacing w:after="60" w:line="220" w:lineRule="atLeast"/>
      <w:jc w:val="left"/>
    </w:pPr>
    <w:rPr>
      <w:rFonts w:ascii="Arial Black" w:eastAsia="Times New Roman" w:hAnsi="Arial Black"/>
      <w:spacing w:val="-10"/>
      <w:sz w:val="20"/>
      <w:szCs w:val="20"/>
      <w:lang w:val="en-US"/>
    </w:rPr>
  </w:style>
  <w:style w:type="paragraph" w:customStyle="1" w:styleId="Achievement">
    <w:name w:val="Achievement"/>
    <w:basedOn w:val="a8"/>
    <w:rsid w:val="00F665BE"/>
    <w:pPr>
      <w:tabs>
        <w:tab w:val="num" w:pos="732"/>
      </w:tabs>
      <w:spacing w:after="60" w:line="220" w:lineRule="atLeast"/>
      <w:ind w:left="732" w:hanging="454"/>
      <w:jc w:val="both"/>
    </w:pPr>
    <w:rPr>
      <w:rFonts w:ascii="Arial" w:hAnsi="Arial"/>
      <w:spacing w:val="-5"/>
      <w:szCs w:val="20"/>
      <w:lang w:val="el-GR"/>
    </w:rPr>
  </w:style>
  <w:style w:type="character" w:customStyle="1" w:styleId="niki">
    <w:name w:val="niki"/>
    <w:rsid w:val="00F665BE"/>
    <w:rPr>
      <w:rFonts w:ascii="Verdana" w:hAnsi="Verdana" w:hint="default"/>
      <w:noProof w:val="0"/>
      <w:sz w:val="24"/>
      <w:lang w:val="el-GR"/>
    </w:rPr>
  </w:style>
  <w:style w:type="character" w:styleId="afd">
    <w:name w:val="page number"/>
    <w:basedOn w:val="a5"/>
    <w:rsid w:val="00F665BE"/>
  </w:style>
  <w:style w:type="paragraph" w:styleId="afe">
    <w:name w:val="Block Text"/>
    <w:basedOn w:val="a4"/>
    <w:rsid w:val="00F665BE"/>
    <w:pPr>
      <w:spacing w:line="360" w:lineRule="auto"/>
      <w:ind w:left="-720" w:right="-795"/>
      <w:jc w:val="both"/>
    </w:pPr>
    <w:rPr>
      <w:sz w:val="20"/>
      <w:lang w:val="el-GR" w:eastAsia="el-G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rsid w:val="00F665BE"/>
    <w:pPr>
      <w:spacing w:after="160" w:line="240" w:lineRule="exact"/>
    </w:pPr>
    <w:rPr>
      <w:rFonts w:ascii="Tahoma" w:hAnsi="Tahoma"/>
      <w:sz w:val="20"/>
      <w:szCs w:val="20"/>
      <w:lang w:val="en-US"/>
    </w:rPr>
  </w:style>
  <w:style w:type="paragraph" w:customStyle="1" w:styleId="CharCharCharChar">
    <w:name w:val="Char Char Char Char"/>
    <w:basedOn w:val="a4"/>
    <w:rsid w:val="00F665BE"/>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4"/>
    <w:rsid w:val="00F665BE"/>
    <w:pPr>
      <w:spacing w:after="160" w:line="240" w:lineRule="exact"/>
    </w:pPr>
    <w:rPr>
      <w:rFonts w:ascii="Tahoma" w:hAnsi="Tahoma"/>
      <w:sz w:val="20"/>
      <w:szCs w:val="20"/>
      <w:lang w:val="en-US"/>
    </w:rPr>
  </w:style>
  <w:style w:type="paragraph" w:customStyle="1" w:styleId="CharCharCharCharCharCharCharCharChar">
    <w:name w:val="Char Char Char Char Char Char Char Char Char"/>
    <w:basedOn w:val="a4"/>
    <w:rsid w:val="00F665BE"/>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4"/>
    <w:rsid w:val="00F665BE"/>
    <w:pPr>
      <w:spacing w:after="160" w:line="240" w:lineRule="exact"/>
    </w:pPr>
    <w:rPr>
      <w:rFonts w:ascii="Tahoma" w:hAnsi="Tahoma"/>
      <w:sz w:val="20"/>
      <w:szCs w:val="20"/>
      <w:lang w:val="en-US"/>
    </w:rPr>
  </w:style>
  <w:style w:type="paragraph" w:customStyle="1" w:styleId="CharChar0">
    <w:name w:val="Char Char"/>
    <w:basedOn w:val="a4"/>
    <w:rsid w:val="00F665BE"/>
    <w:pPr>
      <w:spacing w:after="160" w:line="240" w:lineRule="exact"/>
    </w:pPr>
    <w:rPr>
      <w:rFonts w:ascii="Tahoma" w:hAnsi="Tahoma"/>
      <w:sz w:val="20"/>
      <w:szCs w:val="20"/>
      <w:lang w:val="en-US"/>
    </w:rPr>
  </w:style>
  <w:style w:type="paragraph" w:customStyle="1" w:styleId="CharCharChar">
    <w:name w:val="Char Char Char"/>
    <w:basedOn w:val="a4"/>
    <w:rsid w:val="00F665BE"/>
    <w:pPr>
      <w:spacing w:after="160" w:line="240" w:lineRule="exact"/>
    </w:pPr>
    <w:rPr>
      <w:rFonts w:ascii="Tahoma" w:hAnsi="Tahoma"/>
      <w:sz w:val="20"/>
      <w:szCs w:val="20"/>
      <w:lang w:val="en-US"/>
    </w:rPr>
  </w:style>
  <w:style w:type="paragraph" w:customStyle="1" w:styleId="310">
    <w:name w:val="Σώμα κείμενου 31"/>
    <w:basedOn w:val="a4"/>
    <w:rsid w:val="00F665BE"/>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4"/>
    <w:rsid w:val="00F665BE"/>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2"/>
    <w:rsid w:val="00F665BE"/>
    <w:pPr>
      <w:overflowPunct/>
      <w:autoSpaceDE/>
      <w:autoSpaceDN/>
      <w:adjustRightInd/>
      <w:spacing w:before="60" w:after="60"/>
      <w:ind w:firstLine="720"/>
    </w:pPr>
    <w:rPr>
      <w:rFonts w:ascii="Times New Roman" w:hAnsi="Times New Roman" w:cs="Times New Roman"/>
      <w:lang w:eastAsia="el-GR"/>
    </w:rPr>
  </w:style>
  <w:style w:type="paragraph" w:customStyle="1" w:styleId="CharCharCharCharChar">
    <w:name w:val="Char Char Char Char Char"/>
    <w:basedOn w:val="a4"/>
    <w:rsid w:val="00F665BE"/>
    <w:pPr>
      <w:spacing w:after="160" w:line="240" w:lineRule="exact"/>
    </w:pPr>
    <w:rPr>
      <w:rFonts w:ascii="Tahoma" w:hAnsi="Tahoma"/>
      <w:sz w:val="20"/>
      <w:szCs w:val="20"/>
      <w:lang w:val="en-US"/>
    </w:rPr>
  </w:style>
  <w:style w:type="paragraph" w:customStyle="1" w:styleId="12">
    <w:name w:val="Παράγραφος λίστας1"/>
    <w:basedOn w:val="a4"/>
    <w:qFormat/>
    <w:rsid w:val="00F665BE"/>
    <w:pPr>
      <w:spacing w:after="120" w:line="288" w:lineRule="auto"/>
      <w:ind w:left="720"/>
      <w:contextualSpacing/>
      <w:jc w:val="both"/>
    </w:pPr>
    <w:rPr>
      <w:rFonts w:ascii="Sylfaen" w:eastAsia="SimSun" w:hAnsi="Sylfaen"/>
      <w:sz w:val="22"/>
      <w:lang w:val="el-GR" w:eastAsia="zh-CN"/>
    </w:rPr>
  </w:style>
  <w:style w:type="paragraph" w:customStyle="1" w:styleId="Tabletext">
    <w:name w:val="Table text"/>
    <w:basedOn w:val="a4"/>
    <w:rsid w:val="00F665BE"/>
    <w:pPr>
      <w:spacing w:before="40" w:after="40"/>
      <w:jc w:val="both"/>
    </w:pPr>
    <w:rPr>
      <w:rFonts w:ascii="Arial" w:hAnsi="Arial"/>
      <w:sz w:val="20"/>
      <w:szCs w:val="20"/>
      <w:lang w:val="el-GR"/>
    </w:rPr>
  </w:style>
  <w:style w:type="character" w:customStyle="1" w:styleId="aff">
    <w:name w:val="Χαρακτήρες υποσημείωσης"/>
    <w:rsid w:val="00F665BE"/>
    <w:rPr>
      <w:rFonts w:cs="Times New Roman"/>
      <w:vertAlign w:val="superscript"/>
    </w:rPr>
  </w:style>
  <w:style w:type="character" w:customStyle="1" w:styleId="WW-FootnoteReference10">
    <w:name w:val="WW-Footnote Reference10"/>
    <w:rsid w:val="00F665BE"/>
    <w:rPr>
      <w:vertAlign w:val="superscript"/>
    </w:rPr>
  </w:style>
  <w:style w:type="character" w:customStyle="1" w:styleId="WW-FootnoteReference7">
    <w:name w:val="WW-Footnote Reference7"/>
    <w:rsid w:val="00F665BE"/>
    <w:rPr>
      <w:vertAlign w:val="superscript"/>
    </w:rPr>
  </w:style>
  <w:style w:type="character" w:customStyle="1" w:styleId="WW-FootnoteReference9">
    <w:name w:val="WW-Footnote Reference9"/>
    <w:rsid w:val="00F665BE"/>
    <w:rPr>
      <w:vertAlign w:val="superscript"/>
    </w:rPr>
  </w:style>
  <w:style w:type="character" w:customStyle="1" w:styleId="13">
    <w:name w:val="Παραπομπή σχολίου1"/>
    <w:rsid w:val="00F665BE"/>
    <w:rPr>
      <w:sz w:val="16"/>
      <w:szCs w:val="16"/>
    </w:rPr>
  </w:style>
  <w:style w:type="character" w:customStyle="1" w:styleId="FootnoteReference2">
    <w:name w:val="Footnote Reference2"/>
    <w:rsid w:val="00F665BE"/>
    <w:rPr>
      <w:vertAlign w:val="superscript"/>
    </w:rPr>
  </w:style>
  <w:style w:type="character" w:customStyle="1" w:styleId="WW-FootnoteReference11">
    <w:name w:val="WW-Footnote Reference11"/>
    <w:rsid w:val="00F665BE"/>
    <w:rPr>
      <w:vertAlign w:val="superscript"/>
    </w:rPr>
  </w:style>
  <w:style w:type="paragraph" w:customStyle="1" w:styleId="foothanging">
    <w:name w:val="foot_hanging"/>
    <w:basedOn w:val="af1"/>
    <w:rsid w:val="00F665BE"/>
    <w:pPr>
      <w:suppressAutoHyphens/>
      <w:spacing w:before="0" w:after="0" w:line="240" w:lineRule="auto"/>
      <w:ind w:left="426" w:hanging="426"/>
    </w:pPr>
    <w:rPr>
      <w:rFonts w:eastAsia="Times New Roman" w:cs="Calibri"/>
      <w:sz w:val="18"/>
      <w:szCs w:val="18"/>
      <w:lang w:val="en-IE" w:eastAsia="zh-CN"/>
    </w:rPr>
  </w:style>
  <w:style w:type="character" w:customStyle="1" w:styleId="24">
    <w:name w:val="Παραπομπή υποσημείωσης2"/>
    <w:rsid w:val="00F665BE"/>
    <w:rPr>
      <w:vertAlign w:val="superscript"/>
    </w:rPr>
  </w:style>
  <w:style w:type="character" w:customStyle="1" w:styleId="WW-FootnoteReference12">
    <w:name w:val="WW-Footnote Reference12"/>
    <w:rsid w:val="00F665BE"/>
    <w:rPr>
      <w:vertAlign w:val="superscript"/>
    </w:rPr>
  </w:style>
  <w:style w:type="character" w:customStyle="1" w:styleId="addthistoolbox">
    <w:name w:val="addthis_toolbox"/>
    <w:basedOn w:val="a5"/>
    <w:rsid w:val="00F665BE"/>
  </w:style>
  <w:style w:type="character" w:customStyle="1" w:styleId="at4-icon-left">
    <w:name w:val="at4-icon-left"/>
    <w:basedOn w:val="a5"/>
    <w:rsid w:val="00F665BE"/>
  </w:style>
  <w:style w:type="character" w:customStyle="1" w:styleId="GridTable1Light-Accent21">
    <w:name w:val="Grid Table 1 Light - Accent 21"/>
    <w:rsid w:val="00F665BE"/>
    <w:rPr>
      <w:i/>
    </w:rPr>
  </w:style>
  <w:style w:type="character" w:customStyle="1" w:styleId="GridTable6Colorful1">
    <w:name w:val="Grid Table 6 Colorful1"/>
    <w:rsid w:val="00F665BE"/>
    <w:rPr>
      <w:i/>
    </w:rPr>
  </w:style>
  <w:style w:type="character" w:styleId="aff0">
    <w:name w:val="endnote reference"/>
    <w:basedOn w:val="a5"/>
    <w:semiHidden/>
    <w:rsid w:val="00867BD4"/>
    <w:rPr>
      <w:vertAlign w:val="superscript"/>
    </w:rPr>
  </w:style>
  <w:style w:type="paragraph" w:customStyle="1" w:styleId="bodyCharCharCharCharCharChar">
    <w:name w:val="body Char Char Char Char Char Char"/>
    <w:semiHidden/>
    <w:rsid w:val="00867BD4"/>
    <w:pPr>
      <w:spacing w:after="120" w:line="240" w:lineRule="auto"/>
    </w:pPr>
    <w:rPr>
      <w:rFonts w:ascii="Tahoma" w:eastAsia="Times New Roman" w:hAnsi="Tahoma" w:cs="Tahoma"/>
      <w:color w:val="FF0000"/>
      <w:sz w:val="22"/>
      <w:lang w:eastAsia="el-GR"/>
    </w:rPr>
  </w:style>
  <w:style w:type="paragraph" w:customStyle="1" w:styleId="TabletextCharChar1">
    <w:name w:val="Table text Char Char1"/>
    <w:basedOn w:val="a4"/>
    <w:semiHidden/>
    <w:rsid w:val="00867BD4"/>
    <w:pPr>
      <w:widowControl w:val="0"/>
      <w:spacing w:after="120"/>
    </w:pPr>
    <w:rPr>
      <w:rFonts w:ascii="Tahoma" w:hAnsi="Tahoma"/>
      <w:sz w:val="22"/>
      <w:szCs w:val="20"/>
      <w:lang w:val="el-GR"/>
    </w:rPr>
  </w:style>
  <w:style w:type="character" w:customStyle="1" w:styleId="UnresolvedMention">
    <w:name w:val="Unresolved Mention"/>
    <w:basedOn w:val="a5"/>
    <w:uiPriority w:val="99"/>
    <w:semiHidden/>
    <w:unhideWhenUsed/>
    <w:rsid w:val="00867B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Άποψη">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820CF-C6BA-4FC0-B5D9-2B9630A9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6787</Words>
  <Characters>36656</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Παράρτημα IV, Αναλυτικό Τεύχος Προκήρυξης Αριθ. Πρωτ.:  914/27.06.2017</vt:lpstr>
    </vt:vector>
  </TitlesOfParts>
  <Company>ΕΣΑμεΑ</Company>
  <LinksUpToDate>false</LinksUpToDate>
  <CharactersWithSpaces>43357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IV, Αναλυτικό Τεύχος Προκήρυξης Αριθ. Πρωτ.:  914/27.06.2017</dc:title>
  <dc:subject>Σχέδιο Σύμβασης</dc:subject>
  <dc:creator>ΕΣΑμεΑ</dc:creator>
  <cp:lastModifiedBy>napostolaki</cp:lastModifiedBy>
  <cp:revision>4</cp:revision>
  <cp:lastPrinted>2017-05-18T09:46:00Z</cp:lastPrinted>
  <dcterms:created xsi:type="dcterms:W3CDTF">2018-07-10T13:30:00Z</dcterms:created>
  <dcterms:modified xsi:type="dcterms:W3CDTF">2018-08-23T08:51:00Z</dcterms:modified>
  <cp:contentStatus>Τελική Έκδοση</cp:contentStatus>
</cp:coreProperties>
</file>