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491D9" w14:textId="77777777" w:rsidR="00CF69C6" w:rsidRDefault="003A6FC4" w:rsidP="00E51726">
      <w:pPr>
        <w:jc w:val="center"/>
      </w:pPr>
      <w:r w:rsidRPr="00653943">
        <w:rPr>
          <w:noProof/>
          <w:lang w:val="el-GR" w:eastAsia="el-GR"/>
        </w:rPr>
        <w:drawing>
          <wp:inline distT="0" distB="0" distL="0" distR="0" wp14:anchorId="4C16C048" wp14:editId="1FDB6AE4">
            <wp:extent cx="6347460" cy="1266825"/>
            <wp:effectExtent l="0" t="0" r="0" b="9525"/>
            <wp:docPr id="3" name="Εικόνα 3"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5347" cy="1268399"/>
                    </a:xfrm>
                    <a:prstGeom prst="rect">
                      <a:avLst/>
                    </a:prstGeom>
                    <a:noFill/>
                    <a:ln>
                      <a:noFill/>
                    </a:ln>
                  </pic:spPr>
                </pic:pic>
              </a:graphicData>
            </a:graphic>
          </wp:inline>
        </w:drawing>
      </w:r>
    </w:p>
    <w:p w14:paraId="59FBFD82" w14:textId="77777777" w:rsidR="003A6FC4" w:rsidRDefault="003A6FC4" w:rsidP="00D62264">
      <w:pPr>
        <w:jc w:val="center"/>
        <w:rPr>
          <w:b/>
          <w:lang w:val="el-GR"/>
        </w:rPr>
      </w:pPr>
    </w:p>
    <w:p w14:paraId="40A49FA3" w14:textId="38358E10" w:rsidR="00B56099" w:rsidRPr="00FD6088" w:rsidRDefault="00D62264" w:rsidP="00D62264">
      <w:pPr>
        <w:jc w:val="center"/>
        <w:rPr>
          <w:rFonts w:ascii="Cambria" w:hAnsi="Cambria"/>
          <w:b/>
          <w:lang w:val="el-GR"/>
        </w:rPr>
      </w:pPr>
      <w:r w:rsidRPr="00FD6088">
        <w:rPr>
          <w:rFonts w:ascii="Cambria" w:hAnsi="Cambria"/>
          <w:lang w:val="el-GR"/>
        </w:rPr>
        <w:t xml:space="preserve">                                                                                                       </w:t>
      </w:r>
      <w:r w:rsidR="00B56099" w:rsidRPr="00FD6088">
        <w:rPr>
          <w:rFonts w:ascii="Cambria" w:hAnsi="Cambria"/>
          <w:b/>
          <w:lang w:val="el-GR"/>
        </w:rPr>
        <w:t xml:space="preserve">Αθήνα / </w:t>
      </w:r>
      <w:r w:rsidR="00B56099" w:rsidRPr="00FD6088">
        <w:rPr>
          <w:rFonts w:ascii="Cambria" w:hAnsi="Cambria"/>
          <w:b/>
        </w:rPr>
        <w:t>Athens</w:t>
      </w:r>
      <w:r w:rsidR="00B56099" w:rsidRPr="00FD6088">
        <w:rPr>
          <w:rFonts w:ascii="Cambria" w:hAnsi="Cambria"/>
          <w:b/>
          <w:lang w:val="el-GR"/>
        </w:rPr>
        <w:t xml:space="preserve">  </w:t>
      </w:r>
      <w:r w:rsidR="00C07FC6" w:rsidRPr="00CF37C6">
        <w:rPr>
          <w:rFonts w:ascii="Cambria" w:hAnsi="Cambria"/>
          <w:b/>
          <w:lang w:val="el-GR"/>
        </w:rPr>
        <w:t>20</w:t>
      </w:r>
      <w:r w:rsidR="00B56099" w:rsidRPr="00FD6088">
        <w:rPr>
          <w:rFonts w:ascii="Cambria" w:hAnsi="Cambria"/>
          <w:b/>
          <w:lang w:val="el-GR"/>
        </w:rPr>
        <w:t>/</w:t>
      </w:r>
      <w:r w:rsidR="00C07FC6" w:rsidRPr="00CF37C6">
        <w:rPr>
          <w:rFonts w:ascii="Cambria" w:hAnsi="Cambria"/>
          <w:b/>
          <w:lang w:val="el-GR"/>
        </w:rPr>
        <w:t>11</w:t>
      </w:r>
      <w:r w:rsidR="00B56099" w:rsidRPr="00FD6088">
        <w:rPr>
          <w:rFonts w:ascii="Cambria" w:hAnsi="Cambria"/>
          <w:b/>
          <w:lang w:val="el-GR"/>
        </w:rPr>
        <w:t>/2018</w:t>
      </w:r>
    </w:p>
    <w:p w14:paraId="068D0962" w14:textId="726CDB4B" w:rsidR="00016F3C" w:rsidRPr="00CF37C6" w:rsidRDefault="00D62264" w:rsidP="00D62264">
      <w:pPr>
        <w:jc w:val="center"/>
        <w:rPr>
          <w:rFonts w:ascii="Cambria" w:hAnsi="Cambria"/>
          <w:b/>
          <w:lang w:val="el-GR"/>
        </w:rPr>
      </w:pPr>
      <w:r w:rsidRPr="00FD6088">
        <w:rPr>
          <w:rFonts w:ascii="Cambria" w:hAnsi="Cambria"/>
          <w:b/>
          <w:lang w:val="el-GR"/>
        </w:rPr>
        <w:t xml:space="preserve">                                                                                                </w:t>
      </w:r>
      <w:proofErr w:type="spellStart"/>
      <w:r w:rsidR="00B56099" w:rsidRPr="00FD6088">
        <w:rPr>
          <w:rFonts w:ascii="Cambria" w:hAnsi="Cambria"/>
          <w:b/>
          <w:lang w:val="el-GR"/>
        </w:rPr>
        <w:t>Αρ</w:t>
      </w:r>
      <w:proofErr w:type="spellEnd"/>
      <w:r w:rsidR="00B56099" w:rsidRPr="00FD6088">
        <w:rPr>
          <w:rFonts w:ascii="Cambria" w:hAnsi="Cambria"/>
          <w:b/>
          <w:lang w:val="el-GR"/>
        </w:rPr>
        <w:t xml:space="preserve">. </w:t>
      </w:r>
      <w:proofErr w:type="spellStart"/>
      <w:r w:rsidR="00B56099" w:rsidRPr="00FD6088">
        <w:rPr>
          <w:rFonts w:ascii="Cambria" w:hAnsi="Cambria"/>
          <w:b/>
          <w:lang w:val="el-GR"/>
        </w:rPr>
        <w:t>Πρωτ</w:t>
      </w:r>
      <w:proofErr w:type="spellEnd"/>
      <w:r w:rsidR="00B56099" w:rsidRPr="00FD6088">
        <w:rPr>
          <w:rFonts w:ascii="Cambria" w:hAnsi="Cambria"/>
          <w:b/>
          <w:lang w:val="el-GR"/>
        </w:rPr>
        <w:t xml:space="preserve">. / </w:t>
      </w:r>
      <w:r w:rsidR="00B56099" w:rsidRPr="00FD6088">
        <w:rPr>
          <w:rFonts w:ascii="Cambria" w:hAnsi="Cambria"/>
          <w:b/>
        </w:rPr>
        <w:t>Ref</w:t>
      </w:r>
      <w:r w:rsidR="00B56099" w:rsidRPr="00FD6088">
        <w:rPr>
          <w:rFonts w:ascii="Cambria" w:hAnsi="Cambria"/>
          <w:b/>
          <w:lang w:val="el-GR"/>
        </w:rPr>
        <w:t xml:space="preserve">. </w:t>
      </w:r>
      <w:proofErr w:type="spellStart"/>
      <w:r w:rsidR="00B56099" w:rsidRPr="00FD6088">
        <w:rPr>
          <w:rFonts w:ascii="Cambria" w:hAnsi="Cambria"/>
          <w:b/>
        </w:rPr>
        <w:t>Nr</w:t>
      </w:r>
      <w:proofErr w:type="spellEnd"/>
      <w:r w:rsidR="00B56099" w:rsidRPr="00FD6088">
        <w:rPr>
          <w:rFonts w:ascii="Cambria" w:hAnsi="Cambria"/>
          <w:b/>
          <w:lang w:val="el-GR"/>
        </w:rPr>
        <w:t xml:space="preserve">: </w:t>
      </w:r>
      <w:r w:rsidR="0057714E" w:rsidRPr="00CF37C6">
        <w:rPr>
          <w:rFonts w:ascii="Cambria" w:hAnsi="Cambria"/>
          <w:b/>
          <w:lang w:val="el-GR"/>
        </w:rPr>
        <w:t>1385</w:t>
      </w:r>
    </w:p>
    <w:p w14:paraId="6BADADEB" w14:textId="77777777" w:rsidR="00602107" w:rsidRDefault="00B56099" w:rsidP="00BB7DD9">
      <w:pPr>
        <w:spacing w:after="0" w:line="240" w:lineRule="atLeast"/>
        <w:jc w:val="both"/>
        <w:rPr>
          <w:rFonts w:ascii="Cambria" w:hAnsi="Cambria"/>
          <w:b/>
          <w:lang w:val="el-GR"/>
        </w:rPr>
      </w:pPr>
      <w:r w:rsidRPr="00D62264">
        <w:rPr>
          <w:rFonts w:ascii="Cambria" w:hAnsi="Cambria"/>
          <w:b/>
          <w:lang w:val="el-GR"/>
        </w:rPr>
        <w:t>ΠΡΟΣΚΛΗΣΗ ΕΚΔΗΛΩΣΗΣ ΕΝΔΙΑΦΕΡΟΝΤΟΣ</w:t>
      </w:r>
      <w:r w:rsidR="00602107" w:rsidRPr="00D62264">
        <w:rPr>
          <w:rFonts w:ascii="Cambria" w:hAnsi="Cambria"/>
          <w:b/>
          <w:lang w:val="el-GR"/>
        </w:rPr>
        <w:t xml:space="preserve"> </w:t>
      </w:r>
      <w:r w:rsidR="001A2F0D">
        <w:rPr>
          <w:rFonts w:ascii="Cambria" w:hAnsi="Cambria"/>
          <w:b/>
          <w:lang w:val="el-GR"/>
        </w:rPr>
        <w:t>ΓΙΑ ΤΟ ΥΠΟΕΡΓΟ 2 «</w:t>
      </w:r>
      <w:r w:rsidR="00602107" w:rsidRPr="00D62264">
        <w:rPr>
          <w:rFonts w:ascii="Cambria" w:hAnsi="Cambria"/>
          <w:b/>
          <w:lang w:val="el-GR"/>
        </w:rPr>
        <w:t>ΕΚΠΟΝΗΣΗ ΥΠΟΣΤΗΡΙΚΤΙΚΩΝ ΕΡΓΑΛΕΙΩΝ ΥΠΟΕΡΓΟΥ 1</w:t>
      </w:r>
      <w:r w:rsidR="001A2F0D">
        <w:rPr>
          <w:rFonts w:ascii="Cambria" w:hAnsi="Cambria"/>
          <w:b/>
          <w:lang w:val="el-GR"/>
        </w:rPr>
        <w:t>»</w:t>
      </w:r>
      <w:r w:rsidR="00602107" w:rsidRPr="00D62264">
        <w:rPr>
          <w:rFonts w:ascii="Cambria" w:hAnsi="Cambria"/>
          <w:b/>
          <w:lang w:val="el-GR"/>
        </w:rPr>
        <w:t xml:space="preserve"> ΣΤΟ ΠΛΑΙΣΙΟ ΤΗΣ ΠΡΑΞΗΣ </w:t>
      </w:r>
      <w:r w:rsidR="001A2F0D" w:rsidRPr="001A2F0D">
        <w:rPr>
          <w:rFonts w:ascii="Cambria" w:hAnsi="Cambria"/>
          <w:b/>
          <w:lang w:val="el-GR"/>
        </w:rPr>
        <w:t>«Ο</w:t>
      </w:r>
      <w:r w:rsidR="001A2F0D">
        <w:rPr>
          <w:rFonts w:ascii="Cambria" w:hAnsi="Cambria"/>
          <w:b/>
          <w:lang w:val="el-GR"/>
        </w:rPr>
        <w:t>ΛΟΚΛΗΡΩΜΕΝΗ</w:t>
      </w:r>
      <w:r w:rsidR="001A2F0D" w:rsidRPr="001A2F0D">
        <w:rPr>
          <w:rFonts w:ascii="Cambria" w:hAnsi="Cambria"/>
          <w:b/>
          <w:lang w:val="el-GR"/>
        </w:rPr>
        <w:t xml:space="preserve"> Υ</w:t>
      </w:r>
      <w:r w:rsidR="001A2F0D">
        <w:rPr>
          <w:rFonts w:ascii="Cambria" w:hAnsi="Cambria"/>
          <w:b/>
          <w:lang w:val="el-GR"/>
        </w:rPr>
        <w:t>ΠΗΡΕΣΙΑ</w:t>
      </w:r>
      <w:r w:rsidR="001A2F0D" w:rsidRPr="001A2F0D">
        <w:rPr>
          <w:rFonts w:ascii="Cambria" w:hAnsi="Cambria"/>
          <w:b/>
          <w:lang w:val="el-GR"/>
        </w:rPr>
        <w:t xml:space="preserve"> Κ</w:t>
      </w:r>
      <w:r w:rsidR="001A2F0D">
        <w:rPr>
          <w:rFonts w:ascii="Cambria" w:hAnsi="Cambria"/>
          <w:b/>
          <w:lang w:val="el-GR"/>
        </w:rPr>
        <w:t>ΑΤΑΠΟΛΕΜΗΣΗΣ</w:t>
      </w:r>
      <w:r w:rsidR="001A2F0D" w:rsidRPr="001A2F0D">
        <w:rPr>
          <w:rFonts w:ascii="Cambria" w:hAnsi="Cambria"/>
          <w:b/>
          <w:lang w:val="el-GR"/>
        </w:rPr>
        <w:t xml:space="preserve"> </w:t>
      </w:r>
      <w:r w:rsidR="001A2F0D">
        <w:rPr>
          <w:rFonts w:ascii="Cambria" w:hAnsi="Cambria"/>
          <w:b/>
          <w:lang w:val="el-GR"/>
        </w:rPr>
        <w:t>ΤΩΝ</w:t>
      </w:r>
      <w:r w:rsidR="001A2F0D" w:rsidRPr="001A2F0D">
        <w:rPr>
          <w:rFonts w:ascii="Cambria" w:hAnsi="Cambria"/>
          <w:b/>
          <w:lang w:val="el-GR"/>
        </w:rPr>
        <w:t xml:space="preserve"> Δ</w:t>
      </w:r>
      <w:r w:rsidR="001A2F0D">
        <w:rPr>
          <w:rFonts w:ascii="Cambria" w:hAnsi="Cambria"/>
          <w:b/>
          <w:lang w:val="el-GR"/>
        </w:rPr>
        <w:t>ΙΑΚΡΙΣΕΩΝ</w:t>
      </w:r>
      <w:r w:rsidR="001A2F0D" w:rsidRPr="001A2F0D">
        <w:rPr>
          <w:rFonts w:ascii="Cambria" w:hAnsi="Cambria"/>
          <w:b/>
          <w:lang w:val="el-GR"/>
        </w:rPr>
        <w:t xml:space="preserve"> </w:t>
      </w:r>
      <w:r w:rsidR="001A2F0D">
        <w:rPr>
          <w:rFonts w:ascii="Cambria" w:hAnsi="Cambria"/>
          <w:b/>
          <w:lang w:val="el-GR"/>
        </w:rPr>
        <w:t>ΚΑΙ ΠΡΟΩΘΗΣΗΣ ΤΗΣ</w:t>
      </w:r>
      <w:r w:rsidR="001A2F0D" w:rsidRPr="001A2F0D">
        <w:rPr>
          <w:rFonts w:ascii="Cambria" w:hAnsi="Cambria"/>
          <w:b/>
          <w:lang w:val="el-GR"/>
        </w:rPr>
        <w:t xml:space="preserve"> </w:t>
      </w:r>
      <w:r w:rsidR="001A2F0D">
        <w:rPr>
          <w:rFonts w:ascii="Cambria" w:hAnsi="Cambria"/>
          <w:b/>
          <w:lang w:val="el-GR"/>
        </w:rPr>
        <w:t>ΚΟΙΝΩΝΙΚΗΣ ΕΝΤΑΞΗΣ</w:t>
      </w:r>
      <w:r w:rsidR="001A2F0D" w:rsidRPr="001A2F0D">
        <w:rPr>
          <w:rFonts w:ascii="Cambria" w:hAnsi="Cambria"/>
          <w:b/>
          <w:lang w:val="el-GR"/>
        </w:rPr>
        <w:t xml:space="preserve"> </w:t>
      </w:r>
      <w:r w:rsidR="001A2F0D">
        <w:rPr>
          <w:rFonts w:ascii="Cambria" w:hAnsi="Cambria"/>
          <w:b/>
          <w:lang w:val="el-GR"/>
        </w:rPr>
        <w:t>ΤΩΝ ΑΤΟΜΩΝ ΜΕ ΑΝΑΠΗΡΙΑ</w:t>
      </w:r>
      <w:r w:rsidR="001A2F0D" w:rsidRPr="001A2F0D">
        <w:rPr>
          <w:rFonts w:ascii="Cambria" w:hAnsi="Cambria"/>
          <w:b/>
          <w:lang w:val="el-GR"/>
        </w:rPr>
        <w:t xml:space="preserve">, </w:t>
      </w:r>
      <w:r w:rsidR="001A2F0D">
        <w:rPr>
          <w:rFonts w:ascii="Cambria" w:hAnsi="Cambria"/>
          <w:b/>
          <w:lang w:val="el-GR"/>
        </w:rPr>
        <w:t>ΤΩΝ ΑΤΟΜΩΝ ΜΕ ΧΡΟΝΙΕΣ ΠΑΘΗΣΕΙΣ ΚΑΙ ΤΩΝ ΟΙΚΟΓΕΝΕΙΩΝ ΤΟΥΣ ΠΟΥ ΔΙΑΒΙΟΥΝ</w:t>
      </w:r>
      <w:r w:rsidR="001A2F0D" w:rsidRPr="001A2F0D">
        <w:rPr>
          <w:rFonts w:ascii="Cambria" w:hAnsi="Cambria"/>
          <w:b/>
          <w:lang w:val="el-GR"/>
        </w:rPr>
        <w:t xml:space="preserve"> </w:t>
      </w:r>
      <w:r w:rsidR="001A2F0D">
        <w:rPr>
          <w:rFonts w:ascii="Cambria" w:hAnsi="Cambria"/>
          <w:b/>
          <w:lang w:val="el-GR"/>
        </w:rPr>
        <w:t>ΣΤΗΝ ΠΕΡΙΦΕΡΕΙΑ ΤΗΣ</w:t>
      </w:r>
      <w:r w:rsidR="001A2F0D" w:rsidRPr="001A2F0D">
        <w:rPr>
          <w:rFonts w:ascii="Cambria" w:hAnsi="Cambria"/>
          <w:b/>
          <w:lang w:val="el-GR"/>
        </w:rPr>
        <w:t xml:space="preserve"> </w:t>
      </w:r>
      <w:r w:rsidR="001A2F0D">
        <w:rPr>
          <w:rFonts w:ascii="Cambria" w:hAnsi="Cambria"/>
          <w:b/>
          <w:lang w:val="el-GR"/>
        </w:rPr>
        <w:t>ΚΕΝΤΡΙΚΗΣ ΜΑΚΕΔΟΝΙΑΣ</w:t>
      </w:r>
      <w:r w:rsidR="001A2F0D" w:rsidRPr="001A2F0D">
        <w:rPr>
          <w:rFonts w:ascii="Cambria" w:hAnsi="Cambria"/>
          <w:b/>
          <w:lang w:val="el-GR"/>
        </w:rPr>
        <w:t>»</w:t>
      </w:r>
    </w:p>
    <w:p w14:paraId="00F60EDB" w14:textId="77777777" w:rsidR="00292886" w:rsidRDefault="00292886" w:rsidP="00292886">
      <w:pPr>
        <w:spacing w:after="0" w:line="240" w:lineRule="atLeast"/>
        <w:jc w:val="center"/>
        <w:rPr>
          <w:rFonts w:ascii="Cambria" w:hAnsi="Cambria"/>
          <w:b/>
          <w:lang w:val="el-GR"/>
        </w:rPr>
      </w:pPr>
    </w:p>
    <w:p w14:paraId="7AA48C0C" w14:textId="77777777" w:rsidR="00292886" w:rsidRPr="00D62264" w:rsidRDefault="00292886" w:rsidP="00292886">
      <w:pPr>
        <w:spacing w:after="0" w:line="240" w:lineRule="atLeast"/>
        <w:jc w:val="center"/>
        <w:rPr>
          <w:rFonts w:ascii="Cambria" w:eastAsia="Times New Roman" w:hAnsi="Cambria" w:cs="Times New Roman"/>
          <w:b/>
          <w:bCs/>
          <w:lang w:val="el-GR" w:eastAsia="el-GR"/>
        </w:rPr>
      </w:pPr>
      <w:r>
        <w:rPr>
          <w:rFonts w:ascii="Cambria" w:eastAsia="Times New Roman" w:hAnsi="Cambria" w:cs="Times New Roman"/>
          <w:b/>
          <w:bCs/>
          <w:lang w:val="el-GR" w:eastAsia="el-GR"/>
        </w:rPr>
        <w:t>Εκτιμώμενη αξία σύμβασης €9.360,00 συμπεριλαμβανομένου ΦΠΑ.</w:t>
      </w:r>
    </w:p>
    <w:p w14:paraId="159D93D0" w14:textId="77777777" w:rsidR="001A2F0D" w:rsidRDefault="001A2F0D" w:rsidP="00D62264">
      <w:pPr>
        <w:spacing w:after="0" w:line="240" w:lineRule="atLeast"/>
        <w:jc w:val="both"/>
        <w:rPr>
          <w:rFonts w:ascii="Cambria" w:eastAsia="Times New Roman" w:hAnsi="Cambria" w:cs="Times New Roman"/>
          <w:bCs/>
          <w:lang w:val="el-GR" w:eastAsia="el-GR"/>
        </w:rPr>
      </w:pPr>
    </w:p>
    <w:p w14:paraId="593C3D58" w14:textId="39068A4C" w:rsidR="00D62264" w:rsidRPr="00720F49" w:rsidRDefault="00602107" w:rsidP="00D62264">
      <w:pPr>
        <w:spacing w:after="0" w:line="240" w:lineRule="atLeast"/>
        <w:jc w:val="both"/>
        <w:rPr>
          <w:rFonts w:ascii="Cambria" w:eastAsia="Times New Roman" w:hAnsi="Cambria" w:cs="Tahoma"/>
          <w:lang w:val="el-GR" w:eastAsia="el-GR"/>
        </w:rPr>
      </w:pPr>
      <w:r w:rsidRPr="00D62264">
        <w:rPr>
          <w:rFonts w:ascii="Cambria" w:eastAsia="Times New Roman" w:hAnsi="Cambria" w:cs="Times New Roman"/>
          <w:bCs/>
          <w:lang w:val="el-GR" w:eastAsia="el-GR"/>
        </w:rPr>
        <w:t>Η Εθνική Συνομοσπονδία Ατόμων με Αναπηρία (Ε.Σ.Α.μεΑ.)</w:t>
      </w:r>
      <w:r w:rsidR="00D81B7B">
        <w:rPr>
          <w:rFonts w:ascii="Cambria" w:eastAsia="Times New Roman" w:hAnsi="Cambria" w:cs="Times New Roman"/>
          <w:bCs/>
          <w:lang w:val="el-GR" w:eastAsia="el-GR"/>
        </w:rPr>
        <w:t xml:space="preserve"> (Αναθέτουσα Αρχή) </w:t>
      </w:r>
      <w:r w:rsidRPr="00D62264">
        <w:rPr>
          <w:rFonts w:ascii="Cambria" w:eastAsia="Times New Roman" w:hAnsi="Cambria" w:cs="Times New Roman"/>
          <w:bCs/>
          <w:lang w:val="el-GR" w:eastAsia="el-GR"/>
        </w:rPr>
        <w:t>,</w:t>
      </w:r>
      <w:r w:rsidR="00D62264" w:rsidRPr="00D62264">
        <w:rPr>
          <w:rFonts w:ascii="Cambria" w:eastAsia="Times New Roman" w:hAnsi="Cambria" w:cs="Times New Roman"/>
          <w:bCs/>
          <w:lang w:val="el-GR" w:eastAsia="el-GR"/>
        </w:rPr>
        <w:t xml:space="preserve">ΝΠΙΔ μη Κερδοσκοπικού Χαρακτήρα είναι δικαιούχος της Πράξης </w:t>
      </w:r>
      <w:r w:rsidR="00D62264" w:rsidRPr="00D62264">
        <w:rPr>
          <w:rFonts w:ascii="Cambria" w:eastAsia="Times New Roman" w:hAnsi="Cambria" w:cs="Tahoma"/>
          <w:b/>
          <w:lang w:val="el-GR" w:eastAsia="el-GR"/>
        </w:rPr>
        <w:t>«Ολοκληρωμένη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Περιφέρεια της Κεντρικής Μακεδονίας» με κωδικό ΟΠΣ (</w:t>
      </w:r>
      <w:r w:rsidR="00D62264" w:rsidRPr="00D62264">
        <w:rPr>
          <w:rFonts w:ascii="Cambria" w:eastAsia="Times New Roman" w:hAnsi="Cambria" w:cs="Tahoma"/>
          <w:b/>
          <w:lang w:eastAsia="el-GR"/>
        </w:rPr>
        <w:t>MIS</w:t>
      </w:r>
      <w:r w:rsidR="00D62264" w:rsidRPr="00D62264">
        <w:rPr>
          <w:rFonts w:ascii="Cambria" w:eastAsia="Times New Roman" w:hAnsi="Cambria" w:cs="Tahoma"/>
          <w:b/>
          <w:lang w:val="el-GR" w:eastAsia="el-GR"/>
        </w:rPr>
        <w:t>) 5011444</w:t>
      </w:r>
      <w:r w:rsidR="00D62264" w:rsidRPr="00D62264">
        <w:rPr>
          <w:rFonts w:ascii="Cambria" w:eastAsia="Times New Roman" w:hAnsi="Cambria" w:cs="Tahoma"/>
          <w:lang w:val="el-GR" w:eastAsia="el-GR"/>
        </w:rPr>
        <w:t xml:space="preserve"> που εντάχθηκε </w:t>
      </w:r>
      <w:r w:rsidR="00D62264" w:rsidRPr="00720F49">
        <w:rPr>
          <w:rFonts w:ascii="Cambria" w:eastAsia="Times New Roman" w:hAnsi="Cambria" w:cs="Tahoma"/>
          <w:lang w:val="el-GR" w:eastAsia="el-GR"/>
        </w:rPr>
        <w:t xml:space="preserve">στο </w:t>
      </w:r>
      <w:r w:rsidR="007C17E2" w:rsidRPr="00720F49">
        <w:rPr>
          <w:rFonts w:ascii="Cambria" w:eastAsia="Times New Roman" w:hAnsi="Cambria" w:cs="Tahoma"/>
          <w:b/>
          <w:lang w:val="el-GR" w:eastAsia="el-GR"/>
        </w:rPr>
        <w:t xml:space="preserve">Επιχειρησιακό Πρόγραμμα </w:t>
      </w:r>
      <w:r w:rsidR="00D62264" w:rsidRPr="00720F49">
        <w:rPr>
          <w:rFonts w:ascii="Cambria" w:eastAsia="Times New Roman" w:hAnsi="Cambria" w:cs="Tahoma"/>
          <w:b/>
          <w:lang w:val="el-GR" w:eastAsia="el-GR"/>
        </w:rPr>
        <w:t>«Κεντρική Μακεδονία 2014-2020»</w:t>
      </w:r>
      <w:r w:rsidR="00D62264" w:rsidRPr="00720F49">
        <w:rPr>
          <w:rFonts w:ascii="Cambria" w:eastAsia="Times New Roman" w:hAnsi="Cambria" w:cs="Tahoma"/>
          <w:lang w:val="el-GR" w:eastAsia="el-GR"/>
        </w:rPr>
        <w:t xml:space="preserve"> σύμφωνα με την με Α.Π.2382/18.05.2018 απόφαση ένταξης του Περιφερ</w:t>
      </w:r>
      <w:r w:rsidR="0017032C" w:rsidRPr="00720F49">
        <w:rPr>
          <w:rFonts w:ascii="Cambria" w:eastAsia="Times New Roman" w:hAnsi="Cambria" w:cs="Tahoma"/>
          <w:lang w:val="el-GR" w:eastAsia="el-GR"/>
        </w:rPr>
        <w:t>ειάρχη Κεντρικής Μακεδονίας. Η Π</w:t>
      </w:r>
      <w:r w:rsidR="00D62264" w:rsidRPr="00720F49">
        <w:rPr>
          <w:rFonts w:ascii="Cambria" w:eastAsia="Times New Roman" w:hAnsi="Cambria" w:cs="Tahoma"/>
          <w:lang w:val="el-GR" w:eastAsia="el-GR"/>
        </w:rPr>
        <w:t>ράξη συγχρηματοδοτείται από το Ευρωπαϊκό Κοινωνικό Ταμείο (ΕΚΤ) και από Εθνικούς Πόρους.</w:t>
      </w:r>
    </w:p>
    <w:p w14:paraId="770A4E4E" w14:textId="77777777" w:rsidR="00D62264" w:rsidRPr="00720F49" w:rsidRDefault="00D62264" w:rsidP="00D62264">
      <w:pPr>
        <w:spacing w:after="0" w:line="240" w:lineRule="atLeast"/>
        <w:jc w:val="both"/>
        <w:rPr>
          <w:rFonts w:ascii="Cambria" w:eastAsia="Times New Roman" w:hAnsi="Cambria" w:cs="Tahoma"/>
          <w:b/>
          <w:lang w:val="el-GR" w:eastAsia="el-GR"/>
        </w:rPr>
      </w:pPr>
    </w:p>
    <w:p w14:paraId="616AF168" w14:textId="689F8A33" w:rsidR="001A2F0D" w:rsidRDefault="00602107" w:rsidP="001A2F0D">
      <w:pPr>
        <w:spacing w:after="0" w:line="240" w:lineRule="auto"/>
        <w:jc w:val="both"/>
        <w:rPr>
          <w:rFonts w:ascii="Calibri" w:eastAsia="Times New Roman" w:hAnsi="Calibri" w:cs="Calibri"/>
          <w:b/>
          <w:color w:val="000000"/>
          <w:sz w:val="24"/>
          <w:szCs w:val="24"/>
          <w:lang w:val="el-GR" w:eastAsia="el-GR"/>
        </w:rPr>
      </w:pPr>
      <w:r w:rsidRPr="00602107">
        <w:rPr>
          <w:rFonts w:ascii="Times New Roman" w:eastAsia="Times New Roman" w:hAnsi="Times New Roman" w:cs="Times New Roman"/>
          <w:sz w:val="24"/>
          <w:szCs w:val="24"/>
          <w:lang w:val="el-GR" w:eastAsia="el-GR"/>
        </w:rPr>
        <w:t xml:space="preserve">Στο πλαίσιο της παραπάνω Πράξης, η Ε.Σ.Α.μεΑ. με </w:t>
      </w:r>
      <w:r w:rsidRPr="00EE15CD">
        <w:rPr>
          <w:rFonts w:ascii="Times New Roman" w:eastAsia="Times New Roman" w:hAnsi="Times New Roman" w:cs="Times New Roman"/>
          <w:sz w:val="24"/>
          <w:szCs w:val="24"/>
          <w:lang w:val="el-GR" w:eastAsia="el-GR"/>
        </w:rPr>
        <w:t>τ</w:t>
      </w:r>
      <w:r w:rsidR="00BF0CBE" w:rsidRPr="00EE15CD">
        <w:rPr>
          <w:rFonts w:ascii="Times New Roman" w:eastAsia="Times New Roman" w:hAnsi="Times New Roman" w:cs="Times New Roman"/>
          <w:sz w:val="24"/>
          <w:szCs w:val="24"/>
          <w:lang w:val="el-GR" w:eastAsia="el-GR"/>
        </w:rPr>
        <w:t>ην</w:t>
      </w:r>
      <w:r w:rsidRPr="00EE15CD">
        <w:rPr>
          <w:rFonts w:ascii="Times New Roman" w:eastAsia="Times New Roman" w:hAnsi="Times New Roman" w:cs="Times New Roman"/>
          <w:sz w:val="24"/>
          <w:szCs w:val="24"/>
          <w:lang w:val="el-GR" w:eastAsia="el-GR"/>
        </w:rPr>
        <w:t xml:space="preserve"> </w:t>
      </w:r>
      <w:r w:rsidR="00EE15CD">
        <w:rPr>
          <w:rFonts w:ascii="Times New Roman" w:eastAsia="Times New Roman" w:hAnsi="Times New Roman" w:cs="Times New Roman"/>
          <w:sz w:val="24"/>
          <w:szCs w:val="24"/>
          <w:lang w:val="el-GR" w:eastAsia="el-GR"/>
        </w:rPr>
        <w:t>Νο27</w:t>
      </w:r>
      <w:r w:rsidRPr="00EE15CD">
        <w:rPr>
          <w:rFonts w:ascii="Times New Roman" w:eastAsia="Times New Roman" w:hAnsi="Times New Roman" w:cs="Times New Roman"/>
          <w:sz w:val="24"/>
          <w:szCs w:val="24"/>
          <w:lang w:val="el-GR" w:eastAsia="el-GR"/>
        </w:rPr>
        <w:t>/</w:t>
      </w:r>
      <w:r w:rsidR="00EE15CD" w:rsidRPr="00EE15CD">
        <w:rPr>
          <w:rFonts w:ascii="Times New Roman" w:eastAsia="Times New Roman" w:hAnsi="Times New Roman" w:cs="Times New Roman"/>
          <w:sz w:val="24"/>
          <w:szCs w:val="24"/>
          <w:lang w:val="el-GR" w:eastAsia="el-GR"/>
        </w:rPr>
        <w:t>12.11.2018</w:t>
      </w:r>
      <w:r w:rsidRPr="00BF0CBE">
        <w:rPr>
          <w:rFonts w:ascii="Times New Roman" w:eastAsia="Times New Roman" w:hAnsi="Times New Roman" w:cs="Times New Roman"/>
          <w:sz w:val="24"/>
          <w:szCs w:val="24"/>
          <w:lang w:val="el-GR" w:eastAsia="el-GR"/>
        </w:rPr>
        <w:t xml:space="preserve"> </w:t>
      </w:r>
      <w:r w:rsidR="00597919">
        <w:rPr>
          <w:rFonts w:ascii="Calibri" w:eastAsia="Times New Roman" w:hAnsi="Calibri" w:cs="Calibri"/>
          <w:color w:val="000000"/>
          <w:sz w:val="24"/>
          <w:szCs w:val="24"/>
          <w:lang w:val="el-GR" w:eastAsia="el-GR"/>
        </w:rPr>
        <w:t>Α</w:t>
      </w:r>
      <w:r w:rsidR="00597919" w:rsidRPr="00BF0CBE">
        <w:rPr>
          <w:rFonts w:ascii="Calibri" w:eastAsia="Times New Roman" w:hAnsi="Calibri" w:cs="Calibri"/>
          <w:color w:val="000000"/>
          <w:sz w:val="24"/>
          <w:szCs w:val="24"/>
          <w:lang w:val="el-GR" w:eastAsia="el-GR"/>
        </w:rPr>
        <w:t>πόφαση</w:t>
      </w:r>
      <w:r w:rsidR="001A2F0D" w:rsidRPr="001A2F0D">
        <w:rPr>
          <w:rFonts w:ascii="Calibri" w:eastAsia="Times New Roman" w:hAnsi="Calibri" w:cs="Calibri"/>
          <w:color w:val="000000"/>
          <w:sz w:val="24"/>
          <w:szCs w:val="24"/>
          <w:lang w:val="el-GR" w:eastAsia="el-GR"/>
        </w:rPr>
        <w:t xml:space="preserve"> της Εκτελεστικής Γραμματείας της,</w:t>
      </w:r>
    </w:p>
    <w:p w14:paraId="5EBC1259" w14:textId="77777777" w:rsidR="001A2F0D" w:rsidRPr="001A2F0D" w:rsidRDefault="001A2F0D" w:rsidP="001A2F0D">
      <w:pPr>
        <w:autoSpaceDE w:val="0"/>
        <w:autoSpaceDN w:val="0"/>
        <w:adjustRightInd w:val="0"/>
        <w:spacing w:after="0" w:line="240" w:lineRule="auto"/>
        <w:jc w:val="center"/>
        <w:rPr>
          <w:rFonts w:ascii="Cambria" w:eastAsia="Times New Roman" w:hAnsi="Cambria" w:cs="Calibri"/>
          <w:b/>
          <w:color w:val="000000"/>
          <w:lang w:val="el-GR" w:eastAsia="el-GR"/>
        </w:rPr>
      </w:pPr>
      <w:r w:rsidRPr="001A2F0D">
        <w:rPr>
          <w:rFonts w:ascii="Cambria" w:eastAsia="Times New Roman" w:hAnsi="Cambria" w:cs="Calibri"/>
          <w:b/>
          <w:color w:val="000000"/>
          <w:lang w:val="el-GR" w:eastAsia="el-GR"/>
        </w:rPr>
        <w:t>ΚΑΛΕΙ</w:t>
      </w:r>
    </w:p>
    <w:p w14:paraId="7018CBED" w14:textId="77777777" w:rsidR="001A2F0D" w:rsidRPr="001A2F0D" w:rsidRDefault="001A2F0D" w:rsidP="001A2F0D">
      <w:pPr>
        <w:autoSpaceDE w:val="0"/>
        <w:autoSpaceDN w:val="0"/>
        <w:adjustRightInd w:val="0"/>
        <w:spacing w:after="0" w:line="240" w:lineRule="auto"/>
        <w:jc w:val="both"/>
        <w:rPr>
          <w:rFonts w:ascii="Cambria" w:eastAsia="Times New Roman" w:hAnsi="Cambria" w:cs="Calibri"/>
          <w:color w:val="000000"/>
          <w:lang w:val="el-GR" w:eastAsia="el-GR"/>
        </w:rPr>
      </w:pPr>
    </w:p>
    <w:p w14:paraId="02543D03" w14:textId="77777777" w:rsidR="001A2F0D" w:rsidRPr="001A2F0D" w:rsidRDefault="001A2F0D" w:rsidP="001A2F0D">
      <w:pPr>
        <w:autoSpaceDE w:val="0"/>
        <w:autoSpaceDN w:val="0"/>
        <w:adjustRightInd w:val="0"/>
        <w:spacing w:after="0" w:line="240" w:lineRule="auto"/>
        <w:jc w:val="both"/>
        <w:rPr>
          <w:rFonts w:ascii="Cambria" w:eastAsia="Times New Roman" w:hAnsi="Cambria" w:cs="Calibri"/>
          <w:color w:val="000000"/>
          <w:lang w:val="el-GR" w:eastAsia="el-GR"/>
        </w:rPr>
      </w:pPr>
      <w:r w:rsidRPr="001A2F0D">
        <w:rPr>
          <w:rFonts w:ascii="Cambria" w:eastAsia="Times New Roman" w:hAnsi="Cambria" w:cs="Calibri"/>
          <w:color w:val="000000"/>
          <w:lang w:val="el-GR" w:eastAsia="el-GR"/>
        </w:rPr>
        <w:t xml:space="preserve">νομικά ή </w:t>
      </w:r>
      <w:r w:rsidRPr="001E5BE9">
        <w:rPr>
          <w:rFonts w:ascii="Cambria" w:eastAsia="Times New Roman" w:hAnsi="Cambria" w:cs="Calibri"/>
          <w:color w:val="000000"/>
          <w:lang w:val="el-GR" w:eastAsia="el-GR"/>
        </w:rPr>
        <w:t xml:space="preserve">φυσικά </w:t>
      </w:r>
      <w:r w:rsidRPr="001A2F0D">
        <w:rPr>
          <w:rFonts w:ascii="Cambria" w:eastAsia="Times New Roman" w:hAnsi="Cambria" w:cs="Calibri"/>
          <w:color w:val="000000"/>
          <w:lang w:val="el-GR" w:eastAsia="el-GR"/>
        </w:rPr>
        <w:t xml:space="preserve">πρόσωπα που επιθυμούν να εκδηλώσουν ενδιαφέρον </w:t>
      </w:r>
      <w:r w:rsidR="006823F9" w:rsidRPr="005B792C">
        <w:rPr>
          <w:rFonts w:ascii="Cambria" w:eastAsia="Times New Roman" w:hAnsi="Cambria" w:cs="Calibri"/>
          <w:color w:val="000000"/>
          <w:lang w:val="el-GR" w:eastAsia="el-GR"/>
        </w:rPr>
        <w:t>για τη</w:t>
      </w:r>
      <w:r w:rsidRPr="005B792C">
        <w:rPr>
          <w:rFonts w:ascii="Cambria" w:eastAsia="Times New Roman" w:hAnsi="Cambria" w:cs="Calibri"/>
          <w:color w:val="000000"/>
          <w:lang w:val="el-GR" w:eastAsia="el-GR"/>
        </w:rPr>
        <w:t xml:space="preserve"> σύναψη σύμβασης </w:t>
      </w:r>
      <w:r w:rsidR="00605586" w:rsidRPr="005B792C">
        <w:rPr>
          <w:rFonts w:ascii="Cambria" w:eastAsia="Times New Roman" w:hAnsi="Cambria" w:cs="Calibri"/>
          <w:color w:val="000000"/>
          <w:lang w:val="el-GR" w:eastAsia="el-GR"/>
        </w:rPr>
        <w:t xml:space="preserve">έργου </w:t>
      </w:r>
      <w:r w:rsidRPr="005B792C">
        <w:rPr>
          <w:rFonts w:ascii="Cambria" w:eastAsia="Times New Roman" w:hAnsi="Cambria" w:cs="Calibri"/>
          <w:color w:val="000000"/>
          <w:lang w:val="el-GR" w:eastAsia="el-GR"/>
        </w:rPr>
        <w:t xml:space="preserve">με αντικείμενο την εκπόνηση εργαλείων στο πλαίσιο του Υποέργου 2 «Εκπόνηση Υποστηρικτικών Εργαλείων Υποέργου 1» για την </w:t>
      </w:r>
      <w:r w:rsidR="007013DE" w:rsidRPr="005B792C">
        <w:rPr>
          <w:rFonts w:ascii="Cambria" w:eastAsia="Times New Roman" w:hAnsi="Cambria" w:cs="Calibri"/>
          <w:color w:val="000000"/>
          <w:lang w:val="el-GR" w:eastAsia="el-GR"/>
        </w:rPr>
        <w:t xml:space="preserve">υποστήριξη </w:t>
      </w:r>
      <w:r w:rsidR="006823F9" w:rsidRPr="005B792C">
        <w:rPr>
          <w:rFonts w:ascii="Cambria" w:eastAsia="Times New Roman" w:hAnsi="Cambria" w:cs="Calibri"/>
          <w:color w:val="000000"/>
          <w:lang w:val="el-GR" w:eastAsia="el-GR"/>
        </w:rPr>
        <w:t>του Υποέργου</w:t>
      </w:r>
      <w:r w:rsidR="006823F9" w:rsidRPr="008B53CC">
        <w:rPr>
          <w:rFonts w:ascii="Cambria" w:eastAsia="Times New Roman" w:hAnsi="Cambria" w:cs="Calibri"/>
          <w:color w:val="000000"/>
          <w:lang w:val="el-GR" w:eastAsia="el-GR"/>
        </w:rPr>
        <w:t xml:space="preserve"> 1 «Υπηρεσία ενημέρωσης / ευαισθητοποίησης για την προώθηση της εφαρμογής της δικαιωματικής αντίληψης για την αναπηρία»</w:t>
      </w:r>
      <w:r w:rsidRPr="001A2F0D">
        <w:rPr>
          <w:rFonts w:ascii="Cambria" w:eastAsia="Times New Roman" w:hAnsi="Cambria" w:cs="Calibri"/>
          <w:color w:val="000000"/>
          <w:lang w:val="el-GR" w:eastAsia="el-GR"/>
        </w:rPr>
        <w:t>.</w:t>
      </w:r>
    </w:p>
    <w:p w14:paraId="74B53D94" w14:textId="77777777" w:rsidR="001A2F0D" w:rsidRPr="008B53CC" w:rsidRDefault="001A2F0D" w:rsidP="00602107">
      <w:pPr>
        <w:spacing w:after="0" w:line="240" w:lineRule="auto"/>
        <w:jc w:val="both"/>
        <w:rPr>
          <w:rFonts w:ascii="Cambria" w:eastAsia="Times New Roman" w:hAnsi="Cambria" w:cs="Times New Roman"/>
          <w:lang w:val="el-GR" w:eastAsia="el-GR"/>
        </w:rPr>
      </w:pPr>
    </w:p>
    <w:p w14:paraId="68085E63" w14:textId="77777777" w:rsidR="00516E63" w:rsidRPr="00516E63" w:rsidRDefault="006823F9" w:rsidP="00516E63">
      <w:pPr>
        <w:autoSpaceDE w:val="0"/>
        <w:autoSpaceDN w:val="0"/>
        <w:adjustRightInd w:val="0"/>
        <w:spacing w:after="0" w:line="240" w:lineRule="auto"/>
        <w:jc w:val="both"/>
        <w:rPr>
          <w:rFonts w:ascii="Cambria" w:eastAsia="Times New Roman" w:hAnsi="Cambria" w:cs="Times New Roman"/>
          <w:b/>
          <w:bCs/>
          <w:color w:val="000000"/>
          <w:lang w:val="el-GR" w:eastAsia="el-GR"/>
        </w:rPr>
      </w:pPr>
      <w:r w:rsidRPr="006823F9">
        <w:rPr>
          <w:rFonts w:ascii="Cambria" w:eastAsia="Times New Roman" w:hAnsi="Cambria" w:cs="Times New Roman"/>
          <w:b/>
          <w:bCs/>
          <w:color w:val="000000"/>
          <w:lang w:val="el-GR" w:eastAsia="el-GR"/>
        </w:rPr>
        <w:t>ΠΡΟΟΙΜΙΟ</w:t>
      </w:r>
    </w:p>
    <w:p w14:paraId="2419E40B" w14:textId="2A34A7C7" w:rsidR="0017032C" w:rsidRPr="00F74E84" w:rsidRDefault="00A76F54" w:rsidP="00516E63">
      <w:pPr>
        <w:autoSpaceDE w:val="0"/>
        <w:autoSpaceDN w:val="0"/>
        <w:adjustRightInd w:val="0"/>
        <w:spacing w:after="0" w:line="240" w:lineRule="auto"/>
        <w:jc w:val="both"/>
        <w:rPr>
          <w:rFonts w:ascii="Cambria" w:eastAsia="Times New Roman" w:hAnsi="Cambria" w:cs="Times New Roman"/>
          <w:bCs/>
          <w:lang w:val="el-GR" w:eastAsia="el-GR"/>
        </w:rPr>
      </w:pPr>
      <w:r w:rsidRPr="00F74E84">
        <w:rPr>
          <w:rFonts w:ascii="Cambria" w:eastAsia="Times New Roman" w:hAnsi="Cambria" w:cs="Times New Roman"/>
          <w:bCs/>
          <w:lang w:val="el-GR" w:eastAsia="el-GR"/>
        </w:rPr>
        <w:t>Ομάδα στόχος της Π</w:t>
      </w:r>
      <w:r w:rsidR="0017032C" w:rsidRPr="00F74E84">
        <w:rPr>
          <w:rFonts w:ascii="Cambria" w:eastAsia="Times New Roman" w:hAnsi="Cambria" w:cs="Times New Roman"/>
          <w:bCs/>
          <w:lang w:val="el-GR" w:eastAsia="el-GR"/>
        </w:rPr>
        <w:t>ράξη</w:t>
      </w:r>
      <w:r w:rsidRPr="00F74E84">
        <w:rPr>
          <w:rFonts w:ascii="Cambria" w:eastAsia="Times New Roman" w:hAnsi="Cambria" w:cs="Times New Roman"/>
          <w:bCs/>
          <w:lang w:val="el-GR" w:eastAsia="el-GR"/>
        </w:rPr>
        <w:t xml:space="preserve">ς </w:t>
      </w:r>
      <w:r w:rsidRPr="00F74E84">
        <w:rPr>
          <w:rFonts w:ascii="Cambria" w:eastAsia="Times New Roman" w:hAnsi="Cambria" w:cs="Tahoma"/>
          <w:lang w:val="el-GR" w:eastAsia="el-GR"/>
        </w:rPr>
        <w:t xml:space="preserve">είναι τα άτομα με αναπηρία, τα άτομα με χρόνιες παθήσεις και οι οικογένειές τους που διαβιούν στην Περιφέρεια της Κεντρικής Μακεδονίας. </w:t>
      </w:r>
      <w:r w:rsidRPr="00F74E84">
        <w:rPr>
          <w:rFonts w:ascii="Cambria" w:eastAsia="Times New Roman" w:hAnsi="Cambria" w:cs="Times New Roman"/>
          <w:bCs/>
          <w:lang w:val="el-GR" w:eastAsia="el-GR"/>
        </w:rPr>
        <w:t xml:space="preserve">Στόχος της Πράξης είναι η καταπολέμηση της διάκρισης και η προώθηση της κοινωνικής ένταξης της ομάδας </w:t>
      </w:r>
    </w:p>
    <w:p w14:paraId="104E38F0" w14:textId="77777777" w:rsidR="00A76F54" w:rsidRDefault="00F74E84" w:rsidP="00516E63">
      <w:pPr>
        <w:autoSpaceDE w:val="0"/>
        <w:autoSpaceDN w:val="0"/>
        <w:adjustRightInd w:val="0"/>
        <w:spacing w:after="0" w:line="240" w:lineRule="auto"/>
        <w:jc w:val="both"/>
        <w:rPr>
          <w:rFonts w:ascii="Cambria" w:eastAsia="Times New Roman" w:hAnsi="Cambria" w:cs="Times New Roman"/>
          <w:bCs/>
          <w:color w:val="000000"/>
          <w:lang w:val="el-GR" w:eastAsia="el-GR"/>
        </w:rPr>
      </w:pPr>
      <w:r w:rsidRPr="00653943">
        <w:rPr>
          <w:noProof/>
          <w:lang w:val="el-GR" w:eastAsia="el-GR"/>
        </w:rPr>
        <w:lastRenderedPageBreak/>
        <w:drawing>
          <wp:inline distT="0" distB="0" distL="0" distR="0" wp14:anchorId="3FA07369" wp14:editId="09786109">
            <wp:extent cx="5731510" cy="1143894"/>
            <wp:effectExtent l="0" t="0" r="2540" b="0"/>
            <wp:docPr id="4" name="Εικόνα 4"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23EB18D8" w14:textId="77777777" w:rsidR="006E3BB1" w:rsidRDefault="006E3BB1" w:rsidP="00516E63">
      <w:pPr>
        <w:autoSpaceDE w:val="0"/>
        <w:autoSpaceDN w:val="0"/>
        <w:adjustRightInd w:val="0"/>
        <w:spacing w:after="0" w:line="240" w:lineRule="auto"/>
        <w:jc w:val="both"/>
        <w:rPr>
          <w:rFonts w:ascii="Cambria" w:eastAsia="Times New Roman" w:hAnsi="Cambria" w:cs="Times New Roman"/>
          <w:bCs/>
          <w:color w:val="000000"/>
          <w:lang w:val="el-GR" w:eastAsia="el-GR"/>
        </w:rPr>
      </w:pPr>
    </w:p>
    <w:p w14:paraId="1C9CD778" w14:textId="77777777" w:rsidR="00DD174B" w:rsidRPr="00F74E84" w:rsidRDefault="00DD174B" w:rsidP="00DD174B">
      <w:pPr>
        <w:autoSpaceDE w:val="0"/>
        <w:autoSpaceDN w:val="0"/>
        <w:adjustRightInd w:val="0"/>
        <w:spacing w:after="0" w:line="240" w:lineRule="auto"/>
        <w:jc w:val="both"/>
        <w:rPr>
          <w:rFonts w:ascii="Cambria" w:eastAsia="Times New Roman" w:hAnsi="Cambria" w:cs="Times New Roman"/>
          <w:bCs/>
          <w:lang w:val="el-GR" w:eastAsia="el-GR"/>
        </w:rPr>
      </w:pPr>
      <w:r w:rsidRPr="00F74E84">
        <w:rPr>
          <w:rFonts w:ascii="Cambria" w:eastAsia="Times New Roman" w:hAnsi="Cambria" w:cs="Times New Roman"/>
          <w:bCs/>
          <w:lang w:val="el-GR" w:eastAsia="el-GR"/>
        </w:rPr>
        <w:t xml:space="preserve">στόχου. Πιο συγκεκριμένα, η </w:t>
      </w:r>
      <w:r w:rsidRPr="00F74E84">
        <w:rPr>
          <w:rFonts w:ascii="Cambria" w:eastAsia="Times New Roman" w:hAnsi="Cambria" w:cs="Tahoma"/>
          <w:lang w:val="el-GR" w:eastAsia="el-GR"/>
        </w:rPr>
        <w:t>Πράξη, η οποία συνιστά ολοκληρωμένη παρέμβαση</w:t>
      </w:r>
      <w:r w:rsidRPr="00CA3DAF">
        <w:rPr>
          <w:rFonts w:ascii="Cambria" w:eastAsia="Times New Roman" w:hAnsi="Cambria" w:cs="Tahoma"/>
          <w:lang w:val="el-GR" w:eastAsia="el-GR"/>
        </w:rPr>
        <w:t xml:space="preserve"> (</w:t>
      </w:r>
      <w:r>
        <w:rPr>
          <w:rFonts w:ascii="Cambria" w:eastAsia="Times New Roman" w:hAnsi="Cambria" w:cs="Tahoma"/>
          <w:lang w:val="el-GR" w:eastAsia="el-GR"/>
        </w:rPr>
        <w:t>ΥΓΟΣ)</w:t>
      </w:r>
      <w:r w:rsidRPr="00F74E84">
        <w:rPr>
          <w:rFonts w:ascii="Cambria" w:eastAsia="Times New Roman" w:hAnsi="Cambria" w:cs="Tahoma"/>
          <w:lang w:val="el-GR" w:eastAsia="el-GR"/>
        </w:rPr>
        <w:t xml:space="preserve">, στοχεύει: </w:t>
      </w:r>
    </w:p>
    <w:p w14:paraId="411536B0" w14:textId="77777777" w:rsidR="00DD174B" w:rsidRDefault="00DD174B" w:rsidP="00516E63">
      <w:pPr>
        <w:autoSpaceDE w:val="0"/>
        <w:autoSpaceDN w:val="0"/>
        <w:adjustRightInd w:val="0"/>
        <w:spacing w:after="0" w:line="240" w:lineRule="auto"/>
        <w:jc w:val="both"/>
        <w:rPr>
          <w:rFonts w:ascii="Cambria" w:eastAsia="Times New Roman" w:hAnsi="Cambria" w:cs="Times New Roman"/>
          <w:bCs/>
          <w:color w:val="000000"/>
          <w:lang w:val="el-GR" w:eastAsia="el-GR"/>
        </w:rPr>
      </w:pPr>
    </w:p>
    <w:p w14:paraId="0D24DF27" w14:textId="4AF45D93" w:rsidR="00A76F54" w:rsidRPr="00A76F54" w:rsidRDefault="00A76F54" w:rsidP="00A76F54">
      <w:pPr>
        <w:pStyle w:val="a6"/>
        <w:numPr>
          <w:ilvl w:val="0"/>
          <w:numId w:val="17"/>
        </w:numPr>
        <w:spacing w:after="0" w:line="240" w:lineRule="auto"/>
        <w:ind w:left="142" w:hanging="142"/>
        <w:jc w:val="both"/>
        <w:rPr>
          <w:lang w:val="el-GR"/>
        </w:rPr>
      </w:pPr>
      <w:r w:rsidRPr="00A76F54">
        <w:rPr>
          <w:lang w:val="el-GR"/>
        </w:rPr>
        <w:t xml:space="preserve">στην ενίσχυση της ικανότητας της περιφερειακής και τοπικής αυτοδιοίκησης και άλλων σημαντικών συλλογικών φορέων -όπως είναι κοινωνικοί εταίροι, επιστημονικοί φορείς, σύλλογοι εργαζομένων, σύλλογοι καταναλωτών κ.α.- να ενσωματώνουν τη δικαιωματική προσέγγιση της αναπηρίας στον επιχειρησιακό σχεδιασμό και δράση τους αντίστοιχα, </w:t>
      </w:r>
    </w:p>
    <w:p w14:paraId="5A9195FC" w14:textId="77777777" w:rsidR="00A76F54" w:rsidRPr="00A76F54" w:rsidRDefault="00A76F54" w:rsidP="00A76F54">
      <w:pPr>
        <w:pStyle w:val="a6"/>
        <w:numPr>
          <w:ilvl w:val="0"/>
          <w:numId w:val="17"/>
        </w:numPr>
        <w:spacing w:after="0" w:line="240" w:lineRule="auto"/>
        <w:ind w:left="142" w:hanging="142"/>
        <w:jc w:val="both"/>
        <w:rPr>
          <w:lang w:val="el-GR"/>
        </w:rPr>
      </w:pPr>
      <w:r w:rsidRPr="00A76F54">
        <w:rPr>
          <w:lang w:val="el-GR"/>
        </w:rPr>
        <w:t xml:space="preserve">στη βελτίωση της ποιότητας εξυπηρέτησης της ομάδας στόχου από σημαντικές για την κοινωνική τους ένταξη υπηρεσίες, </w:t>
      </w:r>
    </w:p>
    <w:p w14:paraId="1E33D4F1" w14:textId="77777777" w:rsidR="00A76F54" w:rsidRPr="00A76F54" w:rsidRDefault="00A76F54" w:rsidP="00A76F54">
      <w:pPr>
        <w:pStyle w:val="a6"/>
        <w:numPr>
          <w:ilvl w:val="0"/>
          <w:numId w:val="17"/>
        </w:numPr>
        <w:spacing w:after="0" w:line="240" w:lineRule="auto"/>
        <w:ind w:left="142" w:hanging="142"/>
        <w:jc w:val="both"/>
        <w:rPr>
          <w:lang w:val="el-GR"/>
        </w:rPr>
      </w:pPr>
      <w:r w:rsidRPr="00A76F54">
        <w:rPr>
          <w:lang w:val="el-GR"/>
        </w:rPr>
        <w:t xml:space="preserve">στη βελτίωση των ευκαιριών απασχόλησης των ατόμων με αναπηρία και χρόνιες παθήσεις, </w:t>
      </w:r>
    </w:p>
    <w:p w14:paraId="457CE6B6" w14:textId="77777777" w:rsidR="00A76F54" w:rsidRPr="00A76F54" w:rsidRDefault="00A76F54" w:rsidP="00A76F54">
      <w:pPr>
        <w:pStyle w:val="a6"/>
        <w:numPr>
          <w:ilvl w:val="0"/>
          <w:numId w:val="17"/>
        </w:numPr>
        <w:spacing w:after="0" w:line="240" w:lineRule="auto"/>
        <w:ind w:left="142" w:hanging="142"/>
        <w:jc w:val="both"/>
        <w:rPr>
          <w:lang w:val="el-GR"/>
        </w:rPr>
      </w:pPr>
      <w:r w:rsidRPr="00A76F54">
        <w:rPr>
          <w:lang w:val="el-GR"/>
        </w:rPr>
        <w:t xml:space="preserve">στην ενδυνάμωση της ομάδας στόχου, </w:t>
      </w:r>
    </w:p>
    <w:p w14:paraId="63ABA0B1" w14:textId="77777777" w:rsidR="00A76F54" w:rsidRPr="001F0863" w:rsidRDefault="00A76F54" w:rsidP="001F0863">
      <w:pPr>
        <w:pStyle w:val="a6"/>
        <w:numPr>
          <w:ilvl w:val="0"/>
          <w:numId w:val="17"/>
        </w:numPr>
        <w:spacing w:after="0" w:line="240" w:lineRule="auto"/>
        <w:ind w:left="142" w:hanging="142"/>
        <w:jc w:val="both"/>
        <w:rPr>
          <w:lang w:val="el-GR"/>
        </w:rPr>
      </w:pPr>
      <w:r w:rsidRPr="00A76F54">
        <w:rPr>
          <w:lang w:val="el-GR"/>
        </w:rPr>
        <w:t xml:space="preserve">στη διευκόλυνση της ένταξης και επανένταξης των ατόμων με αναπηρία και χρόνιες παθήσεις στον κόσμο της εργασίας. </w:t>
      </w:r>
    </w:p>
    <w:p w14:paraId="2B29CC97" w14:textId="77777777" w:rsidR="00516E63" w:rsidRPr="001B6A56" w:rsidRDefault="00516E63" w:rsidP="00516E63">
      <w:pPr>
        <w:autoSpaceDE w:val="0"/>
        <w:autoSpaceDN w:val="0"/>
        <w:adjustRightInd w:val="0"/>
        <w:spacing w:after="0" w:line="240" w:lineRule="auto"/>
        <w:jc w:val="both"/>
        <w:rPr>
          <w:rFonts w:ascii="Calibri" w:eastAsia="Times New Roman" w:hAnsi="Calibri" w:cs="Times New Roman"/>
          <w:bCs/>
          <w:color w:val="000000"/>
          <w:sz w:val="16"/>
          <w:szCs w:val="16"/>
          <w:lang w:val="el-GR" w:eastAsia="el-GR"/>
        </w:rPr>
      </w:pPr>
    </w:p>
    <w:p w14:paraId="7D9A957E" w14:textId="77777777" w:rsidR="006823F9" w:rsidRPr="008264F2" w:rsidRDefault="006823F9" w:rsidP="006823F9">
      <w:pPr>
        <w:numPr>
          <w:ilvl w:val="0"/>
          <w:numId w:val="13"/>
        </w:numPr>
        <w:autoSpaceDE w:val="0"/>
        <w:autoSpaceDN w:val="0"/>
        <w:adjustRightInd w:val="0"/>
        <w:spacing w:after="0" w:line="240" w:lineRule="auto"/>
        <w:contextualSpacing/>
        <w:jc w:val="both"/>
        <w:rPr>
          <w:rFonts w:ascii="Cambria" w:eastAsia="Times New Roman" w:hAnsi="Cambria" w:cs="Times New Roman"/>
          <w:b/>
          <w:bCs/>
          <w:color w:val="000000"/>
          <w:lang w:val="el-GR" w:eastAsia="el-GR"/>
        </w:rPr>
      </w:pPr>
      <w:r w:rsidRPr="008264F2">
        <w:rPr>
          <w:rFonts w:ascii="Cambria" w:eastAsia="Times New Roman" w:hAnsi="Cambria" w:cs="Times New Roman"/>
          <w:b/>
          <w:bCs/>
          <w:color w:val="000000"/>
          <w:lang w:val="el-GR" w:eastAsia="el-GR"/>
        </w:rPr>
        <w:t>Αντικείμενο της Σύμβασης</w:t>
      </w:r>
    </w:p>
    <w:p w14:paraId="2E65FE68" w14:textId="77777777" w:rsidR="00F578A8" w:rsidRPr="007D3FDA" w:rsidRDefault="00262AD2" w:rsidP="00CF51AA">
      <w:pPr>
        <w:autoSpaceDE w:val="0"/>
        <w:autoSpaceDN w:val="0"/>
        <w:adjustRightInd w:val="0"/>
        <w:spacing w:after="0" w:line="240" w:lineRule="auto"/>
        <w:jc w:val="both"/>
        <w:rPr>
          <w:rFonts w:ascii="Cambria" w:eastAsia="Times New Roman" w:hAnsi="Cambria" w:cs="Times New Roman"/>
          <w:bCs/>
          <w:lang w:val="el-GR" w:eastAsia="el-GR"/>
        </w:rPr>
      </w:pPr>
      <w:r w:rsidRPr="007D3FDA">
        <w:rPr>
          <w:rFonts w:ascii="Cambria" w:eastAsia="Times New Roman" w:hAnsi="Cambria" w:cs="Times New Roman"/>
          <w:bCs/>
          <w:lang w:val="el-GR" w:eastAsia="el-GR"/>
        </w:rPr>
        <w:t xml:space="preserve">Η </w:t>
      </w:r>
      <w:r w:rsidR="00E9130B" w:rsidRPr="007D3FDA">
        <w:rPr>
          <w:rFonts w:ascii="Cambria" w:eastAsia="Times New Roman" w:hAnsi="Cambria" w:cs="Times New Roman"/>
          <w:bCs/>
          <w:lang w:val="el-GR" w:eastAsia="el-GR"/>
        </w:rPr>
        <w:t xml:space="preserve">Ε.Σ.Α.μεΑ. </w:t>
      </w:r>
      <w:r w:rsidR="006823F9" w:rsidRPr="007D3FDA">
        <w:rPr>
          <w:rFonts w:ascii="Cambria" w:eastAsia="Times New Roman" w:hAnsi="Cambria" w:cs="Times New Roman"/>
          <w:bCs/>
          <w:lang w:val="el-GR" w:eastAsia="el-GR"/>
        </w:rPr>
        <w:t xml:space="preserve">επιθυμεί να συνάψει σύμβαση </w:t>
      </w:r>
      <w:r w:rsidR="00A41564" w:rsidRPr="007D3FDA">
        <w:rPr>
          <w:rFonts w:ascii="Cambria" w:eastAsia="Times New Roman" w:hAnsi="Cambria" w:cs="Times New Roman"/>
          <w:bCs/>
          <w:lang w:val="el-GR" w:eastAsia="el-GR"/>
        </w:rPr>
        <w:t>έργου</w:t>
      </w:r>
      <w:r w:rsidR="006823F9" w:rsidRPr="007D3FDA">
        <w:rPr>
          <w:rFonts w:ascii="Cambria" w:eastAsia="Times New Roman" w:hAnsi="Cambria" w:cs="Times New Roman"/>
          <w:bCs/>
          <w:lang w:val="el-GR" w:eastAsia="el-GR"/>
        </w:rPr>
        <w:t xml:space="preserve"> με φυσικό ή νομικό πρόσωπο</w:t>
      </w:r>
      <w:r w:rsidR="000804C5" w:rsidRPr="007D3FDA">
        <w:rPr>
          <w:rFonts w:ascii="Cambria" w:eastAsia="Times New Roman" w:hAnsi="Cambria" w:cs="Calibri"/>
          <w:lang w:val="el-GR" w:eastAsia="el-GR"/>
        </w:rPr>
        <w:t xml:space="preserve"> </w:t>
      </w:r>
      <w:r w:rsidR="000804C5" w:rsidRPr="007D3FDA">
        <w:rPr>
          <w:rFonts w:ascii="Cambria" w:eastAsia="Times New Roman" w:hAnsi="Cambria" w:cs="Times New Roman"/>
          <w:bCs/>
          <w:lang w:val="el-GR" w:eastAsia="el-GR"/>
        </w:rPr>
        <w:t>για την</w:t>
      </w:r>
      <w:r w:rsidR="00E9130B" w:rsidRPr="007D3FDA">
        <w:rPr>
          <w:rFonts w:ascii="Cambria" w:eastAsia="Times New Roman" w:hAnsi="Cambria" w:cs="Times New Roman"/>
          <w:bCs/>
          <w:lang w:val="el-GR" w:eastAsia="el-GR"/>
        </w:rPr>
        <w:t xml:space="preserve"> υλοποίηση του Υποέργου 2 «Εκπόνηση Υποστηρικτικών Εργαλείων Υποέργου 1»</w:t>
      </w:r>
      <w:r w:rsidR="00626BED" w:rsidRPr="007D3FDA">
        <w:rPr>
          <w:rFonts w:ascii="Cambria" w:eastAsia="Times New Roman" w:hAnsi="Cambria" w:cs="Times New Roman"/>
          <w:bCs/>
          <w:lang w:val="el-GR" w:eastAsia="el-GR"/>
        </w:rPr>
        <w:t xml:space="preserve">. Το </w:t>
      </w:r>
      <w:proofErr w:type="spellStart"/>
      <w:r w:rsidR="00626BED" w:rsidRPr="007D3FDA">
        <w:rPr>
          <w:rFonts w:ascii="Cambria" w:eastAsia="Times New Roman" w:hAnsi="Cambria" w:cs="Times New Roman"/>
          <w:bCs/>
          <w:lang w:val="el-GR" w:eastAsia="el-GR"/>
        </w:rPr>
        <w:t>Υποέργο</w:t>
      </w:r>
      <w:proofErr w:type="spellEnd"/>
      <w:r w:rsidR="00626BED" w:rsidRPr="007D3FDA">
        <w:rPr>
          <w:rFonts w:ascii="Cambria" w:eastAsia="Times New Roman" w:hAnsi="Cambria" w:cs="Times New Roman"/>
          <w:bCs/>
          <w:lang w:val="el-GR" w:eastAsia="el-GR"/>
        </w:rPr>
        <w:t xml:space="preserve"> αυτό, όπως αναφέρεται και στον τίτλο του, υποστηρίζει το </w:t>
      </w:r>
      <w:proofErr w:type="spellStart"/>
      <w:r w:rsidR="00626BED" w:rsidRPr="007D3FDA">
        <w:rPr>
          <w:rFonts w:ascii="Cambria" w:eastAsia="Times New Roman" w:hAnsi="Cambria" w:cs="Times New Roman"/>
          <w:bCs/>
          <w:lang w:val="el-GR" w:eastAsia="el-GR"/>
        </w:rPr>
        <w:t>Υποέργο</w:t>
      </w:r>
      <w:proofErr w:type="spellEnd"/>
      <w:r w:rsidR="00626BED" w:rsidRPr="007D3FDA">
        <w:rPr>
          <w:rFonts w:ascii="Cambria" w:eastAsia="Times New Roman" w:hAnsi="Cambria" w:cs="Times New Roman"/>
          <w:bCs/>
          <w:lang w:val="el-GR" w:eastAsia="el-GR"/>
        </w:rPr>
        <w:t xml:space="preserve"> 1 </w:t>
      </w:r>
      <w:r w:rsidR="000804C5" w:rsidRPr="007D3FDA">
        <w:rPr>
          <w:rFonts w:ascii="Cambria" w:eastAsia="Times New Roman" w:hAnsi="Cambria" w:cs="Times New Roman"/>
          <w:bCs/>
          <w:lang w:val="el-GR" w:eastAsia="el-GR"/>
        </w:rPr>
        <w:t>«Υπηρεσία ενημέρωσης / ευαισθητοποίησης για την προώθηση της εφαρμογής της δικαιωματικής αντίληψης για την αναπηρία».</w:t>
      </w:r>
      <w:r w:rsidR="003C342D" w:rsidRPr="007D3FDA">
        <w:rPr>
          <w:rFonts w:ascii="Cambria" w:eastAsia="Times New Roman" w:hAnsi="Cambria" w:cs="Times New Roman"/>
          <w:bCs/>
          <w:lang w:val="el-GR" w:eastAsia="el-GR"/>
        </w:rPr>
        <w:t xml:space="preserve"> </w:t>
      </w:r>
    </w:p>
    <w:p w14:paraId="19DDAA89" w14:textId="77777777" w:rsidR="00F578A8" w:rsidRPr="007D3FDA" w:rsidRDefault="00F578A8" w:rsidP="00CF51AA">
      <w:pPr>
        <w:autoSpaceDE w:val="0"/>
        <w:autoSpaceDN w:val="0"/>
        <w:adjustRightInd w:val="0"/>
        <w:spacing w:after="0" w:line="240" w:lineRule="auto"/>
        <w:jc w:val="both"/>
        <w:rPr>
          <w:rFonts w:ascii="Cambria" w:eastAsia="Times New Roman" w:hAnsi="Cambria" w:cs="Times New Roman"/>
          <w:bCs/>
          <w:lang w:val="el-GR" w:eastAsia="el-GR"/>
        </w:rPr>
      </w:pPr>
    </w:p>
    <w:p w14:paraId="67E3F992" w14:textId="77777777" w:rsidR="00CF51AA" w:rsidRPr="007D3FDA" w:rsidRDefault="00CF51AA" w:rsidP="00CF51AA">
      <w:pPr>
        <w:autoSpaceDE w:val="0"/>
        <w:autoSpaceDN w:val="0"/>
        <w:adjustRightInd w:val="0"/>
        <w:spacing w:after="0" w:line="240" w:lineRule="auto"/>
        <w:jc w:val="both"/>
        <w:rPr>
          <w:rFonts w:ascii="Cambria" w:eastAsia="Times New Roman" w:hAnsi="Cambria" w:cs="Times New Roman"/>
          <w:bCs/>
          <w:lang w:val="el-GR" w:eastAsia="el-GR"/>
        </w:rPr>
      </w:pPr>
      <w:r w:rsidRPr="007D3FDA">
        <w:rPr>
          <w:rFonts w:ascii="Cambria" w:eastAsia="Times New Roman" w:hAnsi="Cambria" w:cs="Times New Roman"/>
          <w:bCs/>
          <w:lang w:val="el-GR" w:eastAsia="el-GR"/>
        </w:rPr>
        <w:t xml:space="preserve">Οι στόχοι του Υποέργου 1, στους οποίους καλείται να συμβάλλει το </w:t>
      </w:r>
      <w:proofErr w:type="spellStart"/>
      <w:r w:rsidRPr="007D3FDA">
        <w:rPr>
          <w:rFonts w:ascii="Cambria" w:eastAsia="Times New Roman" w:hAnsi="Cambria" w:cs="Times New Roman"/>
          <w:bCs/>
          <w:lang w:val="el-GR" w:eastAsia="el-GR"/>
        </w:rPr>
        <w:t>Υποέργο</w:t>
      </w:r>
      <w:proofErr w:type="spellEnd"/>
      <w:r w:rsidRPr="007D3FDA">
        <w:rPr>
          <w:rFonts w:ascii="Cambria" w:eastAsia="Times New Roman" w:hAnsi="Cambria" w:cs="Times New Roman"/>
          <w:bCs/>
          <w:lang w:val="el-GR" w:eastAsia="el-GR"/>
        </w:rPr>
        <w:t xml:space="preserve"> 2, είναι οι εξής: </w:t>
      </w:r>
    </w:p>
    <w:p w14:paraId="2FEA51E6" w14:textId="77777777" w:rsidR="00CF51AA" w:rsidRPr="007D3FDA" w:rsidRDefault="00CF51AA" w:rsidP="00CF51AA">
      <w:pPr>
        <w:spacing w:after="0" w:line="240" w:lineRule="auto"/>
        <w:jc w:val="both"/>
        <w:rPr>
          <w:rFonts w:eastAsia="Times New Roman" w:cs="Times New Roman"/>
          <w:b/>
          <w:lang w:val="el-GR" w:eastAsia="el-GR"/>
        </w:rPr>
      </w:pPr>
      <w:r w:rsidRPr="007D3FDA">
        <w:rPr>
          <w:rFonts w:eastAsia="Times New Roman" w:cs="Times New Roman"/>
          <w:lang w:val="el-GR" w:eastAsia="el-GR"/>
        </w:rPr>
        <w:t>-</w:t>
      </w:r>
      <w:r w:rsidR="007D3FDA" w:rsidRPr="007D3FDA">
        <w:rPr>
          <w:rFonts w:eastAsia="Times New Roman" w:cs="Times New Roman"/>
          <w:lang w:val="el-GR" w:eastAsia="el-GR"/>
        </w:rPr>
        <w:t xml:space="preserve">η </w:t>
      </w:r>
      <w:r w:rsidRPr="007D3FDA">
        <w:rPr>
          <w:rFonts w:eastAsia="Times New Roman" w:cs="Times New Roman"/>
          <w:lang w:val="el-GR" w:eastAsia="el-GR"/>
        </w:rPr>
        <w:t>ενίσχυση της ικανότητας των στελεχών (αιρετών και μη) της περιφερειακής και τοπικής αυτοδιοίκησης να ενσωματώνουν τη δικαιωματική προσέγγιση της αναπηρίας στις τοπικές κοινωνικές και αναπτυξιακές πολιτικές, μέτρα, δράσεις και προγράμματα,</w:t>
      </w:r>
      <w:r w:rsidRPr="007D3FDA">
        <w:rPr>
          <w:rFonts w:eastAsia="Times New Roman" w:cs="Times New Roman"/>
          <w:b/>
          <w:lang w:val="el-GR" w:eastAsia="el-GR"/>
        </w:rPr>
        <w:t xml:space="preserve"> </w:t>
      </w:r>
    </w:p>
    <w:p w14:paraId="4B54A1B2" w14:textId="77777777" w:rsidR="00CF51AA" w:rsidRPr="007D3FDA" w:rsidRDefault="00CF51AA" w:rsidP="00CF51AA">
      <w:pPr>
        <w:spacing w:after="0" w:line="240" w:lineRule="auto"/>
        <w:jc w:val="both"/>
        <w:rPr>
          <w:rFonts w:eastAsia="Times New Roman" w:cs="Times New Roman"/>
          <w:b/>
          <w:lang w:val="el-GR" w:eastAsia="el-GR"/>
        </w:rPr>
      </w:pPr>
      <w:r w:rsidRPr="007D3FDA">
        <w:rPr>
          <w:rFonts w:eastAsia="Times New Roman" w:cs="Times New Roman"/>
          <w:b/>
          <w:lang w:val="el-GR" w:eastAsia="el-GR"/>
        </w:rPr>
        <w:t>-</w:t>
      </w:r>
      <w:r w:rsidRPr="007D3FDA">
        <w:rPr>
          <w:rFonts w:eastAsia="Times New Roman" w:cs="Times New Roman"/>
          <w:lang w:val="el-GR" w:eastAsia="el-GR"/>
        </w:rPr>
        <w:t xml:space="preserve"> </w:t>
      </w:r>
      <w:r w:rsidR="007D3FDA" w:rsidRPr="007D3FDA">
        <w:rPr>
          <w:rFonts w:eastAsia="Times New Roman" w:cs="Times New Roman"/>
          <w:lang w:val="el-GR" w:eastAsia="el-GR"/>
        </w:rPr>
        <w:t xml:space="preserve">η </w:t>
      </w:r>
      <w:r w:rsidRPr="007D3FDA">
        <w:rPr>
          <w:rFonts w:eastAsia="Times New Roman" w:cs="Times New Roman"/>
          <w:lang w:val="el-GR" w:eastAsia="el-GR"/>
        </w:rPr>
        <w:t xml:space="preserve">ενίσχυση της ικανότητας συλλογικών φορέων, όπως κοινωνικοί εταίροι, σύλλογοι εργαζομένων, σύλλογοι καταναλωτών, επιστημονικοί φορείς (π.χ. επιμελητήρια)  κ.α. να ενσωματώνουν τη δικαιωματική προσέγγιση της αναπηρίας στη δράση τους, </w:t>
      </w:r>
    </w:p>
    <w:p w14:paraId="08CC0BE6" w14:textId="77777777" w:rsidR="00CF51AA" w:rsidRPr="007D3FDA" w:rsidRDefault="00CF51AA" w:rsidP="00CF51AA">
      <w:pPr>
        <w:spacing w:after="0" w:line="240" w:lineRule="auto"/>
        <w:jc w:val="both"/>
        <w:rPr>
          <w:rFonts w:eastAsia="Times New Roman" w:cs="Times New Roman"/>
          <w:b/>
          <w:lang w:val="el-GR" w:eastAsia="el-GR"/>
        </w:rPr>
      </w:pPr>
      <w:r w:rsidRPr="007D3FDA">
        <w:rPr>
          <w:rFonts w:eastAsia="Times New Roman" w:cs="Times New Roman"/>
          <w:b/>
          <w:lang w:val="el-GR" w:eastAsia="el-GR"/>
        </w:rPr>
        <w:t>-</w:t>
      </w:r>
      <w:r w:rsidR="007D3FDA" w:rsidRPr="007D3FDA">
        <w:rPr>
          <w:rFonts w:eastAsia="Times New Roman" w:cs="Times New Roman"/>
          <w:lang w:val="el-GR" w:eastAsia="el-GR"/>
        </w:rPr>
        <w:t xml:space="preserve"> η </w:t>
      </w:r>
      <w:r w:rsidRPr="007D3FDA">
        <w:rPr>
          <w:rFonts w:eastAsia="Times New Roman" w:cs="Times New Roman"/>
          <w:lang w:val="el-GR" w:eastAsia="el-GR"/>
        </w:rPr>
        <w:t>ενημέρωση των στελεχών που απασχολούνται σε υπηρεσίες που προσεγγίζει μεγάλος αριθμός πολιτών και οι οποίες διαδραματίζουν</w:t>
      </w:r>
      <w:r w:rsidRPr="007D3FDA">
        <w:rPr>
          <w:rFonts w:eastAsia="Times New Roman" w:cs="Times New Roman"/>
          <w:i/>
          <w:lang w:val="el-GR" w:eastAsia="el-GR"/>
        </w:rPr>
        <w:t xml:space="preserve"> </w:t>
      </w:r>
      <w:r w:rsidRPr="007D3FDA">
        <w:rPr>
          <w:rFonts w:eastAsia="Times New Roman" w:cs="Times New Roman"/>
          <w:lang w:val="el-GR" w:eastAsia="el-GR"/>
        </w:rPr>
        <w:t xml:space="preserve">κεντρικό ρόλο στην κοινωνική ένταξη της ομάδας στόχου λόγω της πληροφόρησης που παρέχουν -όπως είναι τα Κέντρα Εξυπηρέτησης Πολιτών, τα Κέντρα Κοινότητας και τα ΚΠΑ 2 του ΟΑΕΔ- σε θέματα εξυπηρέτησης/συναλλαγής ατόμων με αναπηρία και χρόνιες παθήσεις, </w:t>
      </w:r>
    </w:p>
    <w:p w14:paraId="16F12F0E" w14:textId="77777777" w:rsidR="00CF51AA" w:rsidRPr="007D3FDA" w:rsidRDefault="00CF51AA" w:rsidP="00CF51AA">
      <w:pPr>
        <w:spacing w:after="0" w:line="240" w:lineRule="auto"/>
        <w:jc w:val="both"/>
        <w:rPr>
          <w:rFonts w:eastAsia="Times New Roman" w:cs="Times New Roman"/>
          <w:b/>
          <w:lang w:val="el-GR" w:eastAsia="el-GR"/>
        </w:rPr>
      </w:pPr>
      <w:r w:rsidRPr="007D3FDA">
        <w:rPr>
          <w:rFonts w:eastAsia="Times New Roman" w:cs="Times New Roman"/>
          <w:b/>
          <w:lang w:val="el-GR" w:eastAsia="el-GR"/>
        </w:rPr>
        <w:t>-</w:t>
      </w:r>
      <w:r w:rsidR="007D3FDA" w:rsidRPr="007D3FDA">
        <w:rPr>
          <w:rFonts w:eastAsia="Times New Roman" w:cs="Times New Roman"/>
          <w:lang w:val="el-GR" w:eastAsia="el-GR"/>
        </w:rPr>
        <w:t xml:space="preserve"> η </w:t>
      </w:r>
      <w:r w:rsidRPr="007D3FDA">
        <w:rPr>
          <w:rFonts w:eastAsia="Times New Roman" w:cs="Times New Roman"/>
          <w:lang w:val="el-GR" w:eastAsia="el-GR"/>
        </w:rPr>
        <w:t xml:space="preserve">ευαισθητοποίηση και ενημέρωση των επιχειρήσεων και εργοδοτικών φορέων για θέματα σχετιζόμενα με την απασχόληση των ατόμων με αναπηρία και χρόνιες παθήσεις (π.χ. εύλογες προσαρμογές κ.λπ.) με στόχο την προσφορά θέσεων εργασίας σε αυτά, </w:t>
      </w:r>
    </w:p>
    <w:p w14:paraId="3DA6DDEA" w14:textId="77777777" w:rsidR="00CF51AA" w:rsidRPr="007D3FDA" w:rsidRDefault="00CF51AA" w:rsidP="00CF51AA">
      <w:pPr>
        <w:spacing w:after="0" w:line="240" w:lineRule="auto"/>
        <w:jc w:val="both"/>
        <w:rPr>
          <w:rFonts w:eastAsia="Times New Roman" w:cs="Times New Roman"/>
          <w:b/>
          <w:lang w:val="el-GR" w:eastAsia="el-GR"/>
        </w:rPr>
      </w:pPr>
      <w:r w:rsidRPr="007D3FDA">
        <w:rPr>
          <w:rFonts w:eastAsia="Times New Roman" w:cs="Times New Roman"/>
          <w:b/>
          <w:lang w:val="el-GR" w:eastAsia="el-GR"/>
        </w:rPr>
        <w:t>-</w:t>
      </w:r>
      <w:r w:rsidR="007D3FDA" w:rsidRPr="007D3FDA">
        <w:rPr>
          <w:rFonts w:eastAsia="Times New Roman" w:cs="Times New Roman"/>
          <w:lang w:val="el-GR" w:eastAsia="el-GR"/>
        </w:rPr>
        <w:t xml:space="preserve"> η </w:t>
      </w:r>
      <w:r w:rsidRPr="007D3FDA">
        <w:rPr>
          <w:rFonts w:eastAsia="Times New Roman" w:cs="Times New Roman"/>
          <w:lang w:val="el-GR" w:eastAsia="el-GR"/>
        </w:rPr>
        <w:t xml:space="preserve">ενημέρωση της ομάδας στόχου για τα δικαιώματά της στον τομέα της απασχόλησης και την εργασία, στη βάση των επιταγών του συντάγματος και των προβλέψεων της εθνικής νομοθεσίας, μεταξύ της οποίας περιλαμβάνεται ο ν.4074/2012 με τον οποίο η χώρα μας κύρωσε τη Σύμβαση των Ηνωμένων Εθνών για τα Δικαιώματα των Ατόμων με Αναπηρίες, και </w:t>
      </w:r>
    </w:p>
    <w:p w14:paraId="134A4B58" w14:textId="56DD0271" w:rsidR="00CF51AA" w:rsidRPr="00FD3152" w:rsidRDefault="00CF51AA" w:rsidP="00FD3152">
      <w:pPr>
        <w:spacing w:after="0" w:line="240" w:lineRule="auto"/>
        <w:jc w:val="both"/>
        <w:rPr>
          <w:rFonts w:eastAsia="Times New Roman" w:cs="Times New Roman"/>
          <w:b/>
          <w:lang w:val="el-GR" w:eastAsia="el-GR"/>
        </w:rPr>
      </w:pPr>
      <w:r w:rsidRPr="007D3FDA">
        <w:rPr>
          <w:rFonts w:eastAsia="Times New Roman" w:cs="Times New Roman"/>
          <w:b/>
          <w:lang w:val="el-GR" w:eastAsia="el-GR"/>
        </w:rPr>
        <w:t>-</w:t>
      </w:r>
      <w:r w:rsidR="007D3FDA" w:rsidRPr="007D3FDA">
        <w:rPr>
          <w:rFonts w:eastAsia="Times New Roman" w:cs="Times New Roman"/>
          <w:lang w:val="el-GR" w:eastAsia="el-GR"/>
        </w:rPr>
        <w:t xml:space="preserve"> η </w:t>
      </w:r>
      <w:r w:rsidRPr="007D3FDA">
        <w:rPr>
          <w:rFonts w:eastAsia="Times New Roman" w:cs="Times New Roman"/>
          <w:lang w:val="el-GR" w:eastAsia="el-GR"/>
        </w:rPr>
        <w:t xml:space="preserve">ενεργοποίηση της ομάδας στόχου για συμμετοχή σε προγράμματα συμβουλευτικής, επαγγελματικής κατάρτισης, πρακτικής άσκησης και πιστοποίησης για ένταξη και επανένταξη στην απασχόληση. </w:t>
      </w:r>
    </w:p>
    <w:p w14:paraId="41B14125" w14:textId="77777777" w:rsidR="003C342D" w:rsidRDefault="006E3BB1" w:rsidP="006823F9">
      <w:pPr>
        <w:autoSpaceDE w:val="0"/>
        <w:autoSpaceDN w:val="0"/>
        <w:adjustRightInd w:val="0"/>
        <w:spacing w:after="0" w:line="240" w:lineRule="auto"/>
        <w:jc w:val="both"/>
        <w:rPr>
          <w:rFonts w:ascii="Cambria" w:eastAsia="Times New Roman" w:hAnsi="Cambria" w:cs="Times New Roman"/>
          <w:bCs/>
          <w:lang w:val="el-GR" w:eastAsia="el-GR"/>
        </w:rPr>
      </w:pPr>
      <w:r w:rsidRPr="00653943">
        <w:rPr>
          <w:noProof/>
          <w:lang w:val="el-GR" w:eastAsia="el-GR"/>
        </w:rPr>
        <w:lastRenderedPageBreak/>
        <w:drawing>
          <wp:inline distT="0" distB="0" distL="0" distR="0" wp14:anchorId="6A2F3A3C" wp14:editId="30D9F0D5">
            <wp:extent cx="5731510" cy="1143894"/>
            <wp:effectExtent l="0" t="0" r="2540" b="0"/>
            <wp:docPr id="5" name="Εικόνα 5"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481CED60" w14:textId="77777777" w:rsidR="006E3BB1" w:rsidRDefault="006E3BB1" w:rsidP="006823F9">
      <w:pPr>
        <w:autoSpaceDE w:val="0"/>
        <w:autoSpaceDN w:val="0"/>
        <w:adjustRightInd w:val="0"/>
        <w:spacing w:after="0" w:line="240" w:lineRule="auto"/>
        <w:jc w:val="both"/>
        <w:rPr>
          <w:rFonts w:ascii="Cambria" w:eastAsia="Times New Roman" w:hAnsi="Cambria" w:cs="Times New Roman"/>
          <w:bCs/>
          <w:lang w:val="el-GR" w:eastAsia="el-GR"/>
        </w:rPr>
      </w:pPr>
    </w:p>
    <w:p w14:paraId="6BD2AFC9" w14:textId="77777777" w:rsidR="00DA7FDF" w:rsidRPr="007D3FDA" w:rsidRDefault="00DA7FDF" w:rsidP="00DA7FDF">
      <w:pPr>
        <w:autoSpaceDE w:val="0"/>
        <w:autoSpaceDN w:val="0"/>
        <w:adjustRightInd w:val="0"/>
        <w:spacing w:after="0" w:line="240" w:lineRule="auto"/>
        <w:jc w:val="both"/>
        <w:rPr>
          <w:rFonts w:ascii="Cambria" w:eastAsia="Times New Roman" w:hAnsi="Cambria" w:cs="Times New Roman"/>
          <w:bCs/>
          <w:lang w:val="el-GR" w:eastAsia="el-GR"/>
        </w:rPr>
      </w:pPr>
      <w:r w:rsidRPr="007D3FDA">
        <w:rPr>
          <w:rFonts w:ascii="Cambria" w:eastAsia="Times New Roman" w:hAnsi="Cambria" w:cs="Times New Roman"/>
          <w:bCs/>
          <w:lang w:val="el-GR" w:eastAsia="el-GR"/>
        </w:rPr>
        <w:t>Συγκεκριμένα, η σύμβαση έργου θα έχει ως αντικείμενο την εκπόνηση των παρακάτω εργαλείων:</w:t>
      </w:r>
    </w:p>
    <w:p w14:paraId="1644E35A" w14:textId="77777777" w:rsidR="00DA7FDF" w:rsidRDefault="00DA7FDF" w:rsidP="006823F9">
      <w:pPr>
        <w:autoSpaceDE w:val="0"/>
        <w:autoSpaceDN w:val="0"/>
        <w:adjustRightInd w:val="0"/>
        <w:spacing w:after="0" w:line="240" w:lineRule="auto"/>
        <w:jc w:val="both"/>
        <w:rPr>
          <w:rFonts w:ascii="Cambria" w:eastAsia="Times New Roman" w:hAnsi="Cambria" w:cs="Times New Roman"/>
          <w:bCs/>
          <w:lang w:val="el-GR" w:eastAsia="el-GR"/>
        </w:rPr>
      </w:pPr>
    </w:p>
    <w:tbl>
      <w:tblPr>
        <w:tblStyle w:val="20"/>
        <w:tblW w:w="9067" w:type="dxa"/>
        <w:tblLayout w:type="fixed"/>
        <w:tblLook w:val="04A0" w:firstRow="1" w:lastRow="0" w:firstColumn="1" w:lastColumn="0" w:noHBand="0" w:noVBand="1"/>
      </w:tblPr>
      <w:tblGrid>
        <w:gridCol w:w="296"/>
        <w:gridCol w:w="4944"/>
        <w:gridCol w:w="3827"/>
      </w:tblGrid>
      <w:tr w:rsidR="00EF3678" w:rsidRPr="00D4238E" w14:paraId="11B31E70" w14:textId="77777777" w:rsidTr="00A525A3">
        <w:tc>
          <w:tcPr>
            <w:tcW w:w="5240" w:type="dxa"/>
            <w:gridSpan w:val="2"/>
            <w:shd w:val="clear" w:color="auto" w:fill="DEEAF6"/>
          </w:tcPr>
          <w:p w14:paraId="18CB59EA" w14:textId="77777777" w:rsidR="00EF3678" w:rsidRPr="00D4238E" w:rsidRDefault="00EF3678" w:rsidP="00D4238E">
            <w:pPr>
              <w:jc w:val="both"/>
              <w:rPr>
                <w:rFonts w:ascii="Calibri" w:eastAsia="Times New Roman" w:hAnsi="Calibri" w:cs="Times New Roman"/>
                <w:lang w:eastAsia="el-GR"/>
              </w:rPr>
            </w:pPr>
            <w:r>
              <w:rPr>
                <w:rFonts w:ascii="Calibri" w:eastAsia="Times New Roman" w:hAnsi="Calibri" w:cs="Times New Roman"/>
                <w:lang w:eastAsia="el-GR"/>
              </w:rPr>
              <w:t xml:space="preserve">ΥΠΟΣΤΗΡΙΚΤΙΚΑ ΕΡΓΑΛΕΙΑ </w:t>
            </w:r>
            <w:r w:rsidR="00292886">
              <w:rPr>
                <w:rFonts w:ascii="Calibri" w:eastAsia="Times New Roman" w:hAnsi="Calibri" w:cs="Times New Roman"/>
                <w:lang w:eastAsia="el-GR"/>
              </w:rPr>
              <w:t>–</w:t>
            </w:r>
            <w:r>
              <w:rPr>
                <w:rFonts w:ascii="Calibri" w:eastAsia="Times New Roman" w:hAnsi="Calibri" w:cs="Times New Roman"/>
                <w:lang w:eastAsia="el-GR"/>
              </w:rPr>
              <w:t xml:space="preserve"> ΠΑΡΑΔΟΤΕΑ</w:t>
            </w:r>
          </w:p>
        </w:tc>
        <w:tc>
          <w:tcPr>
            <w:tcW w:w="3827" w:type="dxa"/>
            <w:shd w:val="clear" w:color="auto" w:fill="DEEAF6"/>
          </w:tcPr>
          <w:p w14:paraId="4C4517E9" w14:textId="77777777" w:rsidR="00EF3678" w:rsidRPr="00D4238E" w:rsidRDefault="00EF3678" w:rsidP="00CD1693">
            <w:pPr>
              <w:jc w:val="both"/>
              <w:rPr>
                <w:rFonts w:ascii="Calibri" w:eastAsia="Times New Roman" w:hAnsi="Calibri" w:cs="Times New Roman"/>
                <w:lang w:eastAsia="el-GR"/>
              </w:rPr>
            </w:pPr>
            <w:r>
              <w:rPr>
                <w:rFonts w:ascii="Calibri" w:eastAsia="Times New Roman" w:hAnsi="Calibri" w:cs="Times New Roman"/>
                <w:lang w:eastAsia="el-GR"/>
              </w:rPr>
              <w:t>Αριθμός σελίδων</w:t>
            </w:r>
          </w:p>
        </w:tc>
      </w:tr>
      <w:tr w:rsidR="00EF3678" w:rsidRPr="00D4238E" w14:paraId="15F01FC5" w14:textId="77777777" w:rsidTr="00A525A3">
        <w:tc>
          <w:tcPr>
            <w:tcW w:w="296" w:type="dxa"/>
            <w:shd w:val="clear" w:color="auto" w:fill="DEEAF6"/>
          </w:tcPr>
          <w:p w14:paraId="1FA36B88"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1</w:t>
            </w:r>
          </w:p>
        </w:tc>
        <w:tc>
          <w:tcPr>
            <w:tcW w:w="4944" w:type="dxa"/>
          </w:tcPr>
          <w:p w14:paraId="5B6106C3"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Οδηγός πρακτικών εξυπηρέτησης/συναλλαγής με άτομα της ομάδας στόχου.</w:t>
            </w:r>
          </w:p>
        </w:tc>
        <w:tc>
          <w:tcPr>
            <w:tcW w:w="3827" w:type="dxa"/>
          </w:tcPr>
          <w:p w14:paraId="344D562F"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20,00</w:t>
            </w:r>
          </w:p>
        </w:tc>
      </w:tr>
      <w:tr w:rsidR="00EF3678" w:rsidRPr="000234F2" w14:paraId="5349A03D" w14:textId="77777777" w:rsidTr="00A525A3">
        <w:trPr>
          <w:trHeight w:val="482"/>
        </w:trPr>
        <w:tc>
          <w:tcPr>
            <w:tcW w:w="296" w:type="dxa"/>
            <w:shd w:val="clear" w:color="auto" w:fill="DEEAF6"/>
          </w:tcPr>
          <w:p w14:paraId="37FF821D"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 xml:space="preserve">2 </w:t>
            </w:r>
          </w:p>
        </w:tc>
        <w:tc>
          <w:tcPr>
            <w:tcW w:w="4944" w:type="dxa"/>
          </w:tcPr>
          <w:p w14:paraId="602F5931"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 xml:space="preserve">Ερωτηματολόγιο για τη διερεύνηση των επαγγελματικών επιθυμιών/προσδοκιών της ομάδας στόχου. </w:t>
            </w:r>
          </w:p>
        </w:tc>
        <w:tc>
          <w:tcPr>
            <w:tcW w:w="3827" w:type="dxa"/>
          </w:tcPr>
          <w:p w14:paraId="137D91A8"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2,00</w:t>
            </w:r>
          </w:p>
        </w:tc>
      </w:tr>
      <w:tr w:rsidR="00EF3678" w:rsidRPr="00D4238E" w14:paraId="51A27614" w14:textId="77777777" w:rsidTr="00A525A3">
        <w:tc>
          <w:tcPr>
            <w:tcW w:w="296" w:type="dxa"/>
            <w:shd w:val="clear" w:color="auto" w:fill="DEEAF6"/>
          </w:tcPr>
          <w:p w14:paraId="4A952591"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3</w:t>
            </w:r>
          </w:p>
        </w:tc>
        <w:tc>
          <w:tcPr>
            <w:tcW w:w="4944" w:type="dxa"/>
          </w:tcPr>
          <w:p w14:paraId="56CF0A9C"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 xml:space="preserve">Ερωτηματολόγιο για τη διερεύνηση των εμποδίων που αντιμετωπίζει η ομάδα στόχος στην προσπάθειά της να ενταχθεί στην αγορά εργασίας. </w:t>
            </w:r>
          </w:p>
        </w:tc>
        <w:tc>
          <w:tcPr>
            <w:tcW w:w="3827" w:type="dxa"/>
          </w:tcPr>
          <w:p w14:paraId="5FD6E1D4"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2,00</w:t>
            </w:r>
          </w:p>
        </w:tc>
      </w:tr>
      <w:tr w:rsidR="00EF3678" w:rsidRPr="00D4238E" w14:paraId="199CDCA4" w14:textId="77777777" w:rsidTr="00A525A3">
        <w:tc>
          <w:tcPr>
            <w:tcW w:w="296" w:type="dxa"/>
            <w:shd w:val="clear" w:color="auto" w:fill="DEEAF6"/>
          </w:tcPr>
          <w:p w14:paraId="6098C4F7"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4</w:t>
            </w:r>
          </w:p>
        </w:tc>
        <w:tc>
          <w:tcPr>
            <w:tcW w:w="4944" w:type="dxa"/>
          </w:tcPr>
          <w:p w14:paraId="5FC9208E"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 xml:space="preserve">Οδηγός ενημέρωσης /ευαισθητοποίησης εργοδοτικών φορέων και επιχειρήσεων για θέματα σχετιζόμενα με την απασχόληση των ατόμων με αναπηρία και χρόνιες παθήσεις. </w:t>
            </w:r>
          </w:p>
        </w:tc>
        <w:tc>
          <w:tcPr>
            <w:tcW w:w="3827" w:type="dxa"/>
          </w:tcPr>
          <w:p w14:paraId="41F2C5D9"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12,00</w:t>
            </w:r>
          </w:p>
        </w:tc>
      </w:tr>
      <w:tr w:rsidR="00EF3678" w:rsidRPr="00D4238E" w14:paraId="05CC7E66" w14:textId="77777777" w:rsidTr="00A525A3">
        <w:trPr>
          <w:trHeight w:val="435"/>
        </w:trPr>
        <w:tc>
          <w:tcPr>
            <w:tcW w:w="296" w:type="dxa"/>
            <w:shd w:val="clear" w:color="auto" w:fill="DEEAF6"/>
          </w:tcPr>
          <w:p w14:paraId="31C94C02"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5</w:t>
            </w:r>
          </w:p>
        </w:tc>
        <w:tc>
          <w:tcPr>
            <w:tcW w:w="4944" w:type="dxa"/>
          </w:tcPr>
          <w:p w14:paraId="1275A6B2"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Οδηγός απασχόλησης και επιχειρηματικότητας για άτομα με αναπηρία και χρόνιες παθήσεις.</w:t>
            </w:r>
          </w:p>
        </w:tc>
        <w:tc>
          <w:tcPr>
            <w:tcW w:w="3827" w:type="dxa"/>
          </w:tcPr>
          <w:p w14:paraId="4688B675"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12,00</w:t>
            </w:r>
          </w:p>
        </w:tc>
      </w:tr>
      <w:tr w:rsidR="00EF3678" w:rsidRPr="00D4238E" w14:paraId="6E969EF2" w14:textId="77777777" w:rsidTr="00A525A3">
        <w:trPr>
          <w:trHeight w:val="719"/>
        </w:trPr>
        <w:tc>
          <w:tcPr>
            <w:tcW w:w="296" w:type="dxa"/>
            <w:shd w:val="clear" w:color="auto" w:fill="DEEAF6"/>
          </w:tcPr>
          <w:p w14:paraId="1119C502"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6</w:t>
            </w:r>
          </w:p>
        </w:tc>
        <w:tc>
          <w:tcPr>
            <w:tcW w:w="4944" w:type="dxa"/>
          </w:tcPr>
          <w:p w14:paraId="24A788D0"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w:t>
            </w:r>
          </w:p>
        </w:tc>
        <w:tc>
          <w:tcPr>
            <w:tcW w:w="3827" w:type="dxa"/>
          </w:tcPr>
          <w:p w14:paraId="4A38580C"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40,00</w:t>
            </w:r>
          </w:p>
        </w:tc>
      </w:tr>
      <w:tr w:rsidR="00EF3678" w:rsidRPr="00D4238E" w14:paraId="6D1A6506" w14:textId="77777777" w:rsidTr="00A525A3">
        <w:trPr>
          <w:trHeight w:val="617"/>
        </w:trPr>
        <w:tc>
          <w:tcPr>
            <w:tcW w:w="296" w:type="dxa"/>
            <w:shd w:val="clear" w:color="auto" w:fill="DEEAF6"/>
          </w:tcPr>
          <w:p w14:paraId="235C9AE8" w14:textId="77777777" w:rsidR="00EF3678" w:rsidRPr="00D4238E" w:rsidRDefault="00EF3678" w:rsidP="00D4238E">
            <w:pPr>
              <w:jc w:val="both"/>
              <w:rPr>
                <w:rFonts w:ascii="Calibri" w:eastAsia="Times New Roman" w:hAnsi="Calibri" w:cs="Times New Roman"/>
                <w:b/>
                <w:lang w:eastAsia="el-GR"/>
              </w:rPr>
            </w:pPr>
            <w:r w:rsidRPr="00D4238E">
              <w:rPr>
                <w:rFonts w:ascii="Calibri" w:eastAsia="Times New Roman" w:hAnsi="Calibri" w:cs="Times New Roman"/>
                <w:b/>
                <w:lang w:eastAsia="el-GR"/>
              </w:rPr>
              <w:t>7</w:t>
            </w:r>
          </w:p>
        </w:tc>
        <w:tc>
          <w:tcPr>
            <w:tcW w:w="4944" w:type="dxa"/>
          </w:tcPr>
          <w:p w14:paraId="32AF8CD3" w14:textId="77777777" w:rsidR="00EF3678" w:rsidRPr="00113C2C" w:rsidRDefault="00EF3678" w:rsidP="00D4238E">
            <w:pPr>
              <w:jc w:val="both"/>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Οδηγός δικαιωμάτων για άτομα με αναπηρία, χρόνιες παθήσεις και τις οικογένειές τους.</w:t>
            </w:r>
          </w:p>
        </w:tc>
        <w:tc>
          <w:tcPr>
            <w:tcW w:w="3827" w:type="dxa"/>
          </w:tcPr>
          <w:p w14:paraId="13BA4CA0" w14:textId="77777777" w:rsidR="00EF3678" w:rsidRPr="00113C2C" w:rsidRDefault="00EF3678" w:rsidP="000A7D45">
            <w:pPr>
              <w:jc w:val="right"/>
              <w:rPr>
                <w:rFonts w:ascii="Calibri" w:eastAsia="Times New Roman" w:hAnsi="Calibri" w:cs="Times New Roman"/>
                <w:sz w:val="18"/>
                <w:szCs w:val="18"/>
                <w:lang w:eastAsia="el-GR"/>
              </w:rPr>
            </w:pPr>
            <w:r w:rsidRPr="00113C2C">
              <w:rPr>
                <w:rFonts w:ascii="Calibri" w:eastAsia="Times New Roman" w:hAnsi="Calibri" w:cs="Times New Roman"/>
                <w:sz w:val="18"/>
                <w:szCs w:val="18"/>
                <w:lang w:eastAsia="el-GR"/>
              </w:rPr>
              <w:t>32,00</w:t>
            </w:r>
          </w:p>
        </w:tc>
      </w:tr>
    </w:tbl>
    <w:p w14:paraId="28A27B49" w14:textId="77777777" w:rsidR="003B7CAD" w:rsidRDefault="003B7CAD"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7C606CC4" w14:textId="77777777" w:rsidR="00CF51AA" w:rsidRPr="00110212" w:rsidRDefault="00CF51AA" w:rsidP="00CF51AA">
      <w:pPr>
        <w:spacing w:after="200" w:line="276" w:lineRule="auto"/>
        <w:contextualSpacing/>
        <w:jc w:val="both"/>
        <w:rPr>
          <w:rFonts w:ascii="Cambria" w:eastAsia="Times New Roman" w:hAnsi="Cambria" w:cs="Times New Roman"/>
          <w:bCs/>
          <w:lang w:val="el-GR" w:eastAsia="el-GR"/>
        </w:rPr>
      </w:pPr>
      <w:r w:rsidRPr="00110212">
        <w:rPr>
          <w:rFonts w:ascii="Cambria" w:eastAsia="Times New Roman" w:hAnsi="Cambria" w:cs="Times New Roman"/>
          <w:bCs/>
          <w:lang w:val="el-GR" w:eastAsia="el-GR"/>
        </w:rPr>
        <w:t>Ο ανάδοχος αναμένεται σε όλα τα υποστηρικτικά εργαλεία</w:t>
      </w:r>
      <w:r w:rsidR="001F0863" w:rsidRPr="00110212">
        <w:rPr>
          <w:rFonts w:ascii="Cambria" w:eastAsia="Times New Roman" w:hAnsi="Cambria" w:cs="Times New Roman"/>
          <w:bCs/>
          <w:lang w:val="el-GR" w:eastAsia="el-GR"/>
        </w:rPr>
        <w:t xml:space="preserve"> να</w:t>
      </w:r>
      <w:r w:rsidRPr="00110212">
        <w:rPr>
          <w:rFonts w:ascii="Cambria" w:eastAsia="Times New Roman" w:hAnsi="Cambria" w:cs="Times New Roman"/>
          <w:bCs/>
          <w:lang w:val="el-GR" w:eastAsia="el-GR"/>
        </w:rPr>
        <w:t xml:space="preserve">: </w:t>
      </w:r>
    </w:p>
    <w:p w14:paraId="1A39A5D3" w14:textId="77777777" w:rsidR="00CF51AA" w:rsidRPr="00110212" w:rsidRDefault="00CF51AA" w:rsidP="00CF51AA">
      <w:pPr>
        <w:spacing w:after="200" w:line="276" w:lineRule="auto"/>
        <w:contextualSpacing/>
        <w:jc w:val="both"/>
        <w:rPr>
          <w:rFonts w:ascii="Cambria" w:eastAsia="Times New Roman" w:hAnsi="Cambria" w:cs="Times New Roman"/>
          <w:bCs/>
          <w:lang w:val="el-GR" w:eastAsia="el-GR"/>
        </w:rPr>
      </w:pPr>
      <w:r w:rsidRPr="00110212">
        <w:rPr>
          <w:rFonts w:ascii="Cambria" w:eastAsia="Times New Roman" w:hAnsi="Cambria" w:cs="Times New Roman"/>
          <w:bCs/>
          <w:lang w:val="el-GR" w:eastAsia="el-GR"/>
        </w:rPr>
        <w:t xml:space="preserve">α) ενσωματώνει </w:t>
      </w:r>
      <w:r w:rsidR="003C342D" w:rsidRPr="00110212">
        <w:rPr>
          <w:rFonts w:ascii="Cambria" w:eastAsia="Times New Roman" w:hAnsi="Cambria" w:cs="Times New Roman"/>
          <w:bCs/>
          <w:lang w:val="el-GR" w:eastAsia="el-GR"/>
        </w:rPr>
        <w:t>τη δικαιωματική προσέγγιση της αναπηρ</w:t>
      </w:r>
      <w:r w:rsidRPr="00110212">
        <w:rPr>
          <w:rFonts w:ascii="Cambria" w:eastAsia="Times New Roman" w:hAnsi="Cambria" w:cs="Times New Roman"/>
          <w:bCs/>
          <w:lang w:val="el-GR" w:eastAsia="el-GR"/>
        </w:rPr>
        <w:t>ίας, όπως αυτή κατοχυρώθηκε στη Σύμβαση των Ηνωμένων Εθνών για τα Δικαιώματα των Ατόμων με Αναπηρία (ν.4074/2012). Πιο συγκεκριμένα, ο ανάδοχος αναμένεται να: α) διαχέει την ιδέα πως τα άτομα με αναπηρία είναι υποκείμενα δ</w:t>
      </w:r>
      <w:r w:rsidR="001A05F2" w:rsidRPr="00110212">
        <w:rPr>
          <w:rFonts w:ascii="Cambria" w:eastAsia="Times New Roman" w:hAnsi="Cambria" w:cs="Times New Roman"/>
          <w:bCs/>
          <w:lang w:val="el-GR" w:eastAsia="el-GR"/>
        </w:rPr>
        <w:t xml:space="preserve">ικαιωμάτων, </w:t>
      </w:r>
      <w:r w:rsidRPr="00110212">
        <w:rPr>
          <w:rFonts w:ascii="Cambria" w:eastAsia="Times New Roman" w:hAnsi="Cambria" w:cs="Times New Roman"/>
          <w:bCs/>
          <w:lang w:val="el-GR" w:eastAsia="el-GR"/>
        </w:rPr>
        <w:t xml:space="preserve">β) υιοθετεί τον ορισμό της αναπηρίας που περιλαμβάνεται στη </w:t>
      </w:r>
      <w:r w:rsidR="001A05F2" w:rsidRPr="00110212">
        <w:rPr>
          <w:rFonts w:ascii="Cambria" w:eastAsia="Times New Roman" w:hAnsi="Cambria" w:cs="Times New Roman"/>
          <w:bCs/>
          <w:lang w:val="el-GR" w:eastAsia="el-GR"/>
        </w:rPr>
        <w:t xml:space="preserve">Σύμβαση των Ηνωμένων Εθνών </w:t>
      </w:r>
      <w:r w:rsidRPr="00110212">
        <w:rPr>
          <w:rFonts w:ascii="Cambria" w:eastAsia="Times New Roman" w:hAnsi="Cambria" w:cs="Times New Roman"/>
          <w:bCs/>
          <w:lang w:val="el-GR" w:eastAsia="el-GR"/>
        </w:rPr>
        <w:t xml:space="preserve">για </w:t>
      </w:r>
      <w:r w:rsidR="001A05F2" w:rsidRPr="00110212">
        <w:rPr>
          <w:rFonts w:ascii="Cambria" w:eastAsia="Times New Roman" w:hAnsi="Cambria" w:cs="Times New Roman"/>
          <w:bCs/>
          <w:lang w:val="el-GR" w:eastAsia="el-GR"/>
        </w:rPr>
        <w:t xml:space="preserve">τα </w:t>
      </w:r>
      <w:r w:rsidRPr="00110212">
        <w:rPr>
          <w:rFonts w:ascii="Cambria" w:eastAsia="Times New Roman" w:hAnsi="Cambria" w:cs="Times New Roman"/>
          <w:bCs/>
          <w:lang w:val="el-GR" w:eastAsia="el-GR"/>
        </w:rPr>
        <w:t>Δικαιώματα των Ατόμων με Αναπηρία, γ) προβάλλει την αναπηρία ως έκφανση της ανθρώπινης ποικιλομορφίας, δ) αναδεικνύει τη συμβολή της εφαρμογής της αρχής της μη διάκρισης λόγω</w:t>
      </w:r>
      <w:r w:rsidR="002118BD" w:rsidRPr="00110212">
        <w:rPr>
          <w:rFonts w:ascii="Cambria" w:eastAsia="Times New Roman" w:hAnsi="Cambria" w:cs="Times New Roman"/>
          <w:bCs/>
          <w:lang w:val="el-GR" w:eastAsia="el-GR"/>
        </w:rPr>
        <w:t xml:space="preserve"> αναπηρίας/χρόνιας πάθησης, ε) </w:t>
      </w:r>
      <w:r w:rsidR="00C66DF0" w:rsidRPr="00110212">
        <w:rPr>
          <w:rFonts w:ascii="Cambria" w:eastAsia="Times New Roman" w:hAnsi="Cambria" w:cs="Times New Roman"/>
          <w:bCs/>
          <w:lang w:val="el-GR" w:eastAsia="el-GR"/>
        </w:rPr>
        <w:t>υιοθετεί</w:t>
      </w:r>
      <w:r w:rsidRPr="00110212">
        <w:rPr>
          <w:rFonts w:ascii="Cambria" w:eastAsia="Times New Roman" w:hAnsi="Cambria" w:cs="Times New Roman"/>
          <w:bCs/>
          <w:lang w:val="el-GR" w:eastAsia="el-GR"/>
        </w:rPr>
        <w:t xml:space="preserve"> την ολιστική προσέγγιση στα ζητήματα αναπηρίας/χρόνιας πάθησης, </w:t>
      </w:r>
      <w:r w:rsidR="0032354C" w:rsidRPr="00110212">
        <w:rPr>
          <w:rFonts w:ascii="Cambria" w:eastAsia="Times New Roman" w:hAnsi="Cambria" w:cs="Times New Roman"/>
          <w:bCs/>
          <w:lang w:val="el-GR" w:eastAsia="el-GR"/>
        </w:rPr>
        <w:t>και</w:t>
      </w:r>
      <w:r w:rsidRPr="00110212">
        <w:rPr>
          <w:rFonts w:ascii="Cambria" w:eastAsia="Times New Roman" w:hAnsi="Cambria" w:cs="Times New Roman"/>
          <w:bCs/>
          <w:lang w:val="el-GR" w:eastAsia="el-GR"/>
        </w:rPr>
        <w:t xml:space="preserve"> τη σημασία της οριζόντιας ενσωμάτωσης της αναπηρίας («</w:t>
      </w:r>
      <w:proofErr w:type="spellStart"/>
      <w:r w:rsidRPr="00110212">
        <w:rPr>
          <w:rFonts w:ascii="Cambria" w:eastAsia="Times New Roman" w:hAnsi="Cambria" w:cs="Times New Roman"/>
          <w:bCs/>
          <w:lang w:val="el-GR" w:eastAsia="el-GR"/>
        </w:rPr>
        <w:t>disability</w:t>
      </w:r>
      <w:proofErr w:type="spellEnd"/>
      <w:r w:rsidRPr="00110212">
        <w:rPr>
          <w:rFonts w:ascii="Cambria" w:eastAsia="Times New Roman" w:hAnsi="Cambria" w:cs="Times New Roman"/>
          <w:bCs/>
          <w:lang w:val="el-GR" w:eastAsia="el-GR"/>
        </w:rPr>
        <w:t xml:space="preserve"> </w:t>
      </w:r>
      <w:proofErr w:type="spellStart"/>
      <w:r w:rsidRPr="00110212">
        <w:rPr>
          <w:rFonts w:ascii="Cambria" w:eastAsia="Times New Roman" w:hAnsi="Cambria" w:cs="Times New Roman"/>
          <w:bCs/>
          <w:lang w:val="el-GR" w:eastAsia="el-GR"/>
        </w:rPr>
        <w:t>mainstreaming</w:t>
      </w:r>
      <w:proofErr w:type="spellEnd"/>
      <w:r w:rsidRPr="00110212">
        <w:rPr>
          <w:rFonts w:ascii="Cambria" w:eastAsia="Times New Roman" w:hAnsi="Cambria" w:cs="Times New Roman"/>
          <w:bCs/>
          <w:lang w:val="el-GR" w:eastAsia="el-GR"/>
        </w:rPr>
        <w:t xml:space="preserve">») και της εφαρμογής του καθολικού σχεδιασμού, </w:t>
      </w:r>
      <w:proofErr w:type="spellStart"/>
      <w:r w:rsidRPr="00110212">
        <w:rPr>
          <w:rFonts w:ascii="Cambria" w:eastAsia="Times New Roman" w:hAnsi="Cambria" w:cs="Times New Roman"/>
          <w:bCs/>
          <w:lang w:val="el-GR" w:eastAsia="el-GR"/>
        </w:rPr>
        <w:t>στ</w:t>
      </w:r>
      <w:proofErr w:type="spellEnd"/>
      <w:r w:rsidRPr="00110212">
        <w:rPr>
          <w:rFonts w:ascii="Cambria" w:eastAsia="Times New Roman" w:hAnsi="Cambria" w:cs="Times New Roman"/>
          <w:bCs/>
          <w:lang w:val="el-GR" w:eastAsia="el-GR"/>
        </w:rPr>
        <w:t xml:space="preserve">) επισημαίνει τα εμπόδια που αντιμετωπίζουν τα άτομα με αναπηρία/χρόνιες παθήσεις, λαμβάνοντας υπόψη τις ανάγκες των διαφορετικών κατηγοριών αναπηρίας και ως εκ τούτου τη σημασία εφαρμογής </w:t>
      </w:r>
      <w:proofErr w:type="spellStart"/>
      <w:r w:rsidRPr="00110212">
        <w:rPr>
          <w:rFonts w:ascii="Cambria" w:eastAsia="Times New Roman" w:hAnsi="Cambria" w:cs="Times New Roman"/>
          <w:bCs/>
          <w:lang w:val="el-GR" w:eastAsia="el-GR"/>
        </w:rPr>
        <w:t>στοχευμένων</w:t>
      </w:r>
      <w:proofErr w:type="spellEnd"/>
      <w:r w:rsidRPr="00110212">
        <w:rPr>
          <w:rFonts w:ascii="Cambria" w:eastAsia="Times New Roman" w:hAnsi="Cambria" w:cs="Times New Roman"/>
          <w:bCs/>
          <w:lang w:val="el-GR" w:eastAsia="el-GR"/>
        </w:rPr>
        <w:t xml:space="preserve"> δράσεων, ζ) επισημαίνει τον σημαντικό ρόλο που παίζει η παρακολούθησης της εφαρμογής της Σύμβασης σε τοπικό και περιφερειακό επίπεδο (ν.4488/2017, άρθρο 7, παρ.3).   </w:t>
      </w:r>
    </w:p>
    <w:p w14:paraId="309B44A1" w14:textId="77777777" w:rsidR="00A525A3" w:rsidRPr="00110212" w:rsidRDefault="00CF51AA" w:rsidP="00CF51AA">
      <w:pPr>
        <w:spacing w:after="200" w:line="276" w:lineRule="auto"/>
        <w:contextualSpacing/>
        <w:jc w:val="both"/>
        <w:rPr>
          <w:rFonts w:ascii="Cambria" w:eastAsia="Times New Roman" w:hAnsi="Cambria" w:cs="Times New Roman"/>
          <w:bCs/>
          <w:lang w:val="el-GR" w:eastAsia="el-GR"/>
        </w:rPr>
      </w:pPr>
      <w:r w:rsidRPr="00110212">
        <w:rPr>
          <w:rFonts w:ascii="Cambria" w:eastAsia="Times New Roman" w:hAnsi="Cambria" w:cs="Times New Roman"/>
          <w:bCs/>
          <w:lang w:val="el-GR" w:eastAsia="el-GR"/>
        </w:rPr>
        <w:t xml:space="preserve">β) </w:t>
      </w:r>
      <w:r w:rsidR="003C342D" w:rsidRPr="00110212">
        <w:rPr>
          <w:rFonts w:ascii="Cambria" w:eastAsia="Times New Roman" w:hAnsi="Cambria" w:cs="Times New Roman"/>
          <w:bCs/>
          <w:lang w:val="el-GR" w:eastAsia="el-GR"/>
        </w:rPr>
        <w:t xml:space="preserve">υιοθετεί </w:t>
      </w:r>
      <w:r w:rsidRPr="00110212">
        <w:rPr>
          <w:rFonts w:ascii="Cambria" w:eastAsia="Times New Roman" w:hAnsi="Cambria" w:cs="Times New Roman"/>
          <w:bCs/>
          <w:lang w:val="el-GR" w:eastAsia="el-GR"/>
        </w:rPr>
        <w:t xml:space="preserve">και διαδίδει τις θέσεις </w:t>
      </w:r>
      <w:r w:rsidR="003C342D" w:rsidRPr="00110212">
        <w:rPr>
          <w:rFonts w:ascii="Cambria" w:eastAsia="Times New Roman" w:hAnsi="Cambria" w:cs="Times New Roman"/>
          <w:bCs/>
          <w:lang w:val="el-GR" w:eastAsia="el-GR"/>
        </w:rPr>
        <w:t>του τριτοβάθμιου οργάνου του αναπηρικού κινήματος</w:t>
      </w:r>
      <w:r w:rsidRPr="00110212">
        <w:rPr>
          <w:rFonts w:ascii="Cambria" w:eastAsia="Times New Roman" w:hAnsi="Cambria" w:cs="Times New Roman"/>
          <w:bCs/>
          <w:lang w:val="el-GR" w:eastAsia="el-GR"/>
        </w:rPr>
        <w:t xml:space="preserve"> της χώρας</w:t>
      </w:r>
      <w:r w:rsidR="003C342D" w:rsidRPr="00110212">
        <w:rPr>
          <w:rFonts w:ascii="Cambria" w:eastAsia="Times New Roman" w:hAnsi="Cambria" w:cs="Times New Roman"/>
          <w:bCs/>
          <w:lang w:val="el-GR" w:eastAsia="el-GR"/>
        </w:rPr>
        <w:t xml:space="preserve"> </w:t>
      </w:r>
      <w:r w:rsidR="00FA2CE0" w:rsidRPr="00110212">
        <w:rPr>
          <w:rFonts w:ascii="Cambria" w:eastAsia="Times New Roman" w:hAnsi="Cambria" w:cs="Times New Roman"/>
          <w:bCs/>
          <w:lang w:val="el-GR" w:eastAsia="el-GR"/>
        </w:rPr>
        <w:t>(</w:t>
      </w:r>
      <w:proofErr w:type="spellStart"/>
      <w:r w:rsidRPr="00110212">
        <w:rPr>
          <w:rFonts w:ascii="Cambria" w:eastAsia="Times New Roman" w:hAnsi="Cambria" w:cs="Times New Roman"/>
          <w:bCs/>
          <w:lang w:val="el-GR" w:eastAsia="el-GR"/>
        </w:rPr>
        <w:t>Ε.Σ.Α.με.Α</w:t>
      </w:r>
      <w:proofErr w:type="spellEnd"/>
      <w:r w:rsidRPr="00110212">
        <w:rPr>
          <w:rFonts w:ascii="Cambria" w:eastAsia="Times New Roman" w:hAnsi="Cambria" w:cs="Times New Roman"/>
          <w:bCs/>
          <w:lang w:val="el-GR" w:eastAsia="el-GR"/>
        </w:rPr>
        <w:t xml:space="preserve">.). </w:t>
      </w:r>
      <w:r w:rsidR="00A525A3" w:rsidRPr="00110212">
        <w:rPr>
          <w:rFonts w:ascii="Cambria" w:eastAsia="Times New Roman" w:hAnsi="Cambria" w:cs="Times New Roman"/>
          <w:bCs/>
          <w:lang w:val="el-GR" w:eastAsia="el-GR"/>
        </w:rPr>
        <w:t xml:space="preserve">  </w:t>
      </w:r>
    </w:p>
    <w:p w14:paraId="4FA49813" w14:textId="77777777" w:rsidR="003C342D" w:rsidRDefault="003C342D" w:rsidP="00A525A3">
      <w:pPr>
        <w:spacing w:after="200" w:line="276" w:lineRule="auto"/>
        <w:contextualSpacing/>
        <w:jc w:val="both"/>
        <w:rPr>
          <w:rFonts w:ascii="Cambria" w:eastAsia="Times New Roman" w:hAnsi="Cambria" w:cs="Times New Roman"/>
          <w:bCs/>
          <w:lang w:val="el-GR" w:eastAsia="el-GR"/>
        </w:rPr>
      </w:pPr>
    </w:p>
    <w:p w14:paraId="571C617F" w14:textId="77777777" w:rsidR="008C4DAB" w:rsidRPr="00110212" w:rsidRDefault="008C4DAB" w:rsidP="00A525A3">
      <w:pPr>
        <w:spacing w:after="200" w:line="276" w:lineRule="auto"/>
        <w:contextualSpacing/>
        <w:jc w:val="both"/>
        <w:rPr>
          <w:rFonts w:ascii="Cambria" w:eastAsia="Times New Roman" w:hAnsi="Cambria" w:cs="Times New Roman"/>
          <w:bCs/>
          <w:lang w:val="el-GR" w:eastAsia="el-GR"/>
        </w:rPr>
      </w:pPr>
    </w:p>
    <w:p w14:paraId="0BD090B0" w14:textId="77777777" w:rsidR="0012715F" w:rsidRDefault="0012715F" w:rsidP="00F578A8">
      <w:pPr>
        <w:spacing w:after="0"/>
        <w:jc w:val="both"/>
        <w:rPr>
          <w:rFonts w:ascii="Cambria" w:eastAsia="Times New Roman" w:hAnsi="Cambria" w:cs="Times New Roman"/>
          <w:bCs/>
          <w:lang w:val="el-GR" w:eastAsia="el-GR"/>
        </w:rPr>
      </w:pPr>
      <w:r w:rsidRPr="00653943">
        <w:rPr>
          <w:noProof/>
          <w:lang w:val="el-GR" w:eastAsia="el-GR"/>
        </w:rPr>
        <w:lastRenderedPageBreak/>
        <w:drawing>
          <wp:inline distT="0" distB="0" distL="0" distR="0" wp14:anchorId="33F8D779" wp14:editId="6C6F0A5B">
            <wp:extent cx="5731510" cy="1143894"/>
            <wp:effectExtent l="0" t="0" r="2540" b="0"/>
            <wp:docPr id="6" name="Εικόνα 6"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5B4B698E" w14:textId="77777777" w:rsidR="0012715F" w:rsidRDefault="0012715F" w:rsidP="00F578A8">
      <w:pPr>
        <w:spacing w:after="0"/>
        <w:jc w:val="both"/>
        <w:rPr>
          <w:rFonts w:ascii="Cambria" w:eastAsia="Times New Roman" w:hAnsi="Cambria" w:cs="Times New Roman"/>
          <w:bCs/>
          <w:lang w:val="el-GR" w:eastAsia="el-GR"/>
        </w:rPr>
      </w:pPr>
    </w:p>
    <w:p w14:paraId="24505753" w14:textId="77777777" w:rsidR="008C4DAB" w:rsidRPr="00110212" w:rsidRDefault="008C4DAB" w:rsidP="008C4DAB">
      <w:pPr>
        <w:autoSpaceDE w:val="0"/>
        <w:autoSpaceDN w:val="0"/>
        <w:adjustRightInd w:val="0"/>
        <w:spacing w:after="0" w:line="240" w:lineRule="auto"/>
        <w:jc w:val="both"/>
        <w:rPr>
          <w:rFonts w:ascii="Times New Roman" w:eastAsia="Times New Roman" w:hAnsi="Times New Roman" w:cs="Times New Roman"/>
          <w:b/>
          <w:bCs/>
          <w:sz w:val="24"/>
          <w:szCs w:val="24"/>
          <w:lang w:val="el-GR" w:eastAsia="el-GR"/>
        </w:rPr>
      </w:pPr>
      <w:r w:rsidRPr="00110212">
        <w:rPr>
          <w:rFonts w:ascii="Times New Roman" w:eastAsia="Times New Roman" w:hAnsi="Times New Roman" w:cs="Times New Roman"/>
          <w:b/>
          <w:bCs/>
          <w:sz w:val="24"/>
          <w:szCs w:val="24"/>
          <w:lang w:val="el-GR" w:eastAsia="el-GR"/>
        </w:rPr>
        <w:t>Ειδικότερα:</w:t>
      </w:r>
    </w:p>
    <w:p w14:paraId="3932DB07" w14:textId="77777777" w:rsidR="008C4DAB" w:rsidRDefault="008C4DAB" w:rsidP="008C4DAB">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6F096725" w14:textId="77777777" w:rsidR="008C4DAB" w:rsidRDefault="008C4DAB" w:rsidP="008C4DAB">
      <w:pPr>
        <w:spacing w:after="0"/>
        <w:jc w:val="both"/>
        <w:rPr>
          <w:rFonts w:ascii="Cambria" w:eastAsia="Times New Roman" w:hAnsi="Cambria" w:cs="Times New Roman"/>
          <w:bCs/>
          <w:lang w:val="el-GR" w:eastAsia="el-GR"/>
        </w:rPr>
      </w:pPr>
      <w:r w:rsidRPr="00110212">
        <w:rPr>
          <w:rFonts w:ascii="Times New Roman" w:eastAsia="Times New Roman" w:hAnsi="Times New Roman" w:cs="Times New Roman"/>
          <w:bCs/>
          <w:sz w:val="24"/>
          <w:szCs w:val="24"/>
          <w:lang w:val="el-GR" w:eastAsia="el-GR"/>
        </w:rPr>
        <w:t xml:space="preserve">Το Παραδοτέο (1) «Οδηγός πρακτικών εξυπηρέτησης/συναλλαγής με άτομα της ομάδας στόχου» σκοπό έχει να βοηθήσει τα στελέχη που απασχολούνται στα </w:t>
      </w:r>
      <w:r w:rsidRPr="00110212">
        <w:rPr>
          <w:rFonts w:ascii="Cambria" w:eastAsia="Times New Roman" w:hAnsi="Cambria" w:cs="Times New Roman"/>
          <w:bCs/>
          <w:lang w:val="el-GR" w:eastAsia="el-GR"/>
        </w:rPr>
        <w:t xml:space="preserve">Κέντρα Εξυπηρέτησης Πολιτών - ΚΕΠ, στα Κέντρα Κοινότητας και στα Κέντρα Προώθησης στην Απασχόληση - ΚΠΑ 2 </w:t>
      </w:r>
    </w:p>
    <w:p w14:paraId="771D6092" w14:textId="77777777" w:rsidR="00B23CCC" w:rsidRPr="00110212" w:rsidRDefault="00991D86" w:rsidP="00F578A8">
      <w:pPr>
        <w:spacing w:after="0"/>
        <w:jc w:val="both"/>
        <w:rPr>
          <w:rFonts w:ascii="Cambria" w:eastAsia="Times New Roman" w:hAnsi="Cambria" w:cs="Times New Roman"/>
          <w:bCs/>
          <w:lang w:val="el-GR" w:eastAsia="el-GR"/>
        </w:rPr>
      </w:pPr>
      <w:r w:rsidRPr="00110212">
        <w:rPr>
          <w:rFonts w:ascii="Cambria" w:eastAsia="Times New Roman" w:hAnsi="Cambria" w:cs="Times New Roman"/>
          <w:bCs/>
          <w:lang w:val="el-GR" w:eastAsia="el-GR"/>
        </w:rPr>
        <w:t>του ΟΑΕΔ</w:t>
      </w:r>
      <w:r w:rsidR="008E37D1" w:rsidRPr="00110212">
        <w:rPr>
          <w:rFonts w:ascii="Cambria" w:eastAsia="Times New Roman" w:hAnsi="Cambria" w:cs="Times New Roman"/>
          <w:bCs/>
          <w:lang w:val="el-GR" w:eastAsia="el-GR"/>
        </w:rPr>
        <w:t xml:space="preserve"> να </w:t>
      </w:r>
      <w:r w:rsidR="00305C09" w:rsidRPr="00110212">
        <w:rPr>
          <w:rFonts w:ascii="Cambria" w:eastAsia="Times New Roman" w:hAnsi="Cambria" w:cs="Times New Roman"/>
          <w:bCs/>
          <w:lang w:val="el-GR" w:eastAsia="el-GR"/>
        </w:rPr>
        <w:t>αναβαθμίσουν τις παρεχόμενες</w:t>
      </w:r>
      <w:r w:rsidR="007C7BA2" w:rsidRPr="00110212">
        <w:rPr>
          <w:rFonts w:ascii="Cambria" w:eastAsia="Times New Roman" w:hAnsi="Cambria" w:cs="Times New Roman"/>
          <w:bCs/>
          <w:lang w:val="el-GR" w:eastAsia="el-GR"/>
        </w:rPr>
        <w:t xml:space="preserve"> στους </w:t>
      </w:r>
      <w:r w:rsidR="008E37D1" w:rsidRPr="00110212">
        <w:rPr>
          <w:rFonts w:ascii="Cambria" w:eastAsia="Times New Roman" w:hAnsi="Cambria" w:cs="Times New Roman"/>
          <w:bCs/>
          <w:lang w:val="el-GR" w:eastAsia="el-GR"/>
        </w:rPr>
        <w:t>πολίτες με αναπηρία και χρόνιες παθήσεις</w:t>
      </w:r>
      <w:r w:rsidR="007C7BA2" w:rsidRPr="00110212">
        <w:rPr>
          <w:rFonts w:ascii="Cambria" w:eastAsia="Times New Roman" w:hAnsi="Cambria" w:cs="Times New Roman"/>
          <w:bCs/>
          <w:lang w:val="el-GR" w:eastAsia="el-GR"/>
        </w:rPr>
        <w:t xml:space="preserve"> υπηρεσίες τους</w:t>
      </w:r>
      <w:r w:rsidR="002D5454" w:rsidRPr="00110212">
        <w:rPr>
          <w:rFonts w:ascii="Cambria" w:eastAsia="Times New Roman" w:hAnsi="Cambria" w:cs="Times New Roman"/>
          <w:bCs/>
          <w:lang w:val="el-GR" w:eastAsia="el-GR"/>
        </w:rPr>
        <w:t xml:space="preserve">. </w:t>
      </w:r>
      <w:r w:rsidR="001B71D2" w:rsidRPr="00110212">
        <w:rPr>
          <w:rFonts w:ascii="Cambria" w:eastAsia="Times New Roman" w:hAnsi="Cambria" w:cs="Times New Roman"/>
          <w:bCs/>
          <w:lang w:val="el-GR" w:eastAsia="el-GR"/>
        </w:rPr>
        <w:t xml:space="preserve">Ο </w:t>
      </w:r>
      <w:r w:rsidRPr="00110212">
        <w:rPr>
          <w:rFonts w:ascii="Cambria" w:eastAsia="Times New Roman" w:hAnsi="Cambria" w:cs="Times New Roman"/>
          <w:bCs/>
          <w:lang w:val="el-GR" w:eastAsia="el-GR"/>
        </w:rPr>
        <w:t>Οδηγ</w:t>
      </w:r>
      <w:r w:rsidR="002D5454" w:rsidRPr="00110212">
        <w:rPr>
          <w:rFonts w:ascii="Cambria" w:eastAsia="Times New Roman" w:hAnsi="Cambria" w:cs="Times New Roman"/>
          <w:bCs/>
          <w:lang w:val="el-GR" w:eastAsia="el-GR"/>
        </w:rPr>
        <w:t>ός</w:t>
      </w:r>
      <w:r w:rsidR="007C7BA2" w:rsidRPr="00110212">
        <w:rPr>
          <w:rFonts w:ascii="Cambria" w:eastAsia="Times New Roman" w:hAnsi="Cambria" w:cs="Times New Roman"/>
          <w:bCs/>
          <w:lang w:val="el-GR" w:eastAsia="el-GR"/>
        </w:rPr>
        <w:t xml:space="preserve">, μεταξύ άλλων, </w:t>
      </w:r>
      <w:r w:rsidR="008E37D1" w:rsidRPr="00110212">
        <w:rPr>
          <w:rFonts w:ascii="Cambria" w:eastAsia="Times New Roman" w:hAnsi="Cambria" w:cs="Times New Roman"/>
          <w:bCs/>
          <w:lang w:val="el-GR" w:eastAsia="el-GR"/>
        </w:rPr>
        <w:t xml:space="preserve">θα περιλαμβάνει </w:t>
      </w:r>
      <w:r w:rsidR="00204E10" w:rsidRPr="00110212">
        <w:rPr>
          <w:rFonts w:ascii="Cambria" w:eastAsia="Times New Roman" w:hAnsi="Cambria" w:cs="Times New Roman"/>
          <w:bCs/>
          <w:lang w:val="el-GR" w:eastAsia="el-GR"/>
        </w:rPr>
        <w:t>τα εξής</w:t>
      </w:r>
      <w:r w:rsidRPr="00110212">
        <w:rPr>
          <w:rFonts w:ascii="Cambria" w:eastAsia="Times New Roman" w:hAnsi="Cambria" w:cs="Times New Roman"/>
          <w:bCs/>
          <w:lang w:val="el-GR" w:eastAsia="el-GR"/>
        </w:rPr>
        <w:t>: παρουσίαση εμποδίων ανά κατηγορία αναπηρίας, τρόπους άρσης αυτών, τεχνικές εξυπηρέτησης/συναλλαγής.</w:t>
      </w:r>
    </w:p>
    <w:p w14:paraId="3D0EC823" w14:textId="77777777" w:rsidR="00204E10" w:rsidRPr="00F578A8" w:rsidRDefault="00204E10" w:rsidP="00F578A8">
      <w:pPr>
        <w:spacing w:after="0"/>
        <w:jc w:val="both"/>
        <w:rPr>
          <w:rFonts w:ascii="Cambria" w:eastAsia="Times New Roman" w:hAnsi="Cambria" w:cs="Times New Roman"/>
          <w:bCs/>
          <w:color w:val="00B050"/>
          <w:lang w:val="el-GR" w:eastAsia="el-GR"/>
        </w:rPr>
      </w:pPr>
    </w:p>
    <w:p w14:paraId="7B20AD5E" w14:textId="77777777" w:rsidR="00D139A0" w:rsidRPr="0016152C" w:rsidRDefault="00E3778B" w:rsidP="00E3778B">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E3778B">
        <w:rPr>
          <w:rFonts w:ascii="Times New Roman" w:eastAsia="Times New Roman" w:hAnsi="Times New Roman" w:cs="Times New Roman"/>
          <w:bCs/>
          <w:color w:val="000000"/>
          <w:sz w:val="24"/>
          <w:szCs w:val="24"/>
          <w:lang w:val="el-GR" w:eastAsia="el-GR"/>
        </w:rPr>
        <w:t>Το Παραδοτέο (</w:t>
      </w:r>
      <w:r>
        <w:rPr>
          <w:rFonts w:ascii="Times New Roman" w:eastAsia="Times New Roman" w:hAnsi="Times New Roman" w:cs="Times New Roman"/>
          <w:bCs/>
          <w:color w:val="000000"/>
          <w:sz w:val="24"/>
          <w:szCs w:val="24"/>
          <w:lang w:val="el-GR" w:eastAsia="el-GR"/>
        </w:rPr>
        <w:t>2</w:t>
      </w:r>
      <w:r w:rsidRPr="00E3778B">
        <w:rPr>
          <w:rFonts w:ascii="Times New Roman" w:eastAsia="Times New Roman" w:hAnsi="Times New Roman" w:cs="Times New Roman"/>
          <w:bCs/>
          <w:color w:val="000000"/>
          <w:sz w:val="24"/>
          <w:szCs w:val="24"/>
          <w:lang w:val="el-GR" w:eastAsia="el-GR"/>
        </w:rPr>
        <w:t xml:space="preserve">) </w:t>
      </w:r>
      <w:r w:rsidR="001F0863">
        <w:rPr>
          <w:rFonts w:ascii="Times New Roman" w:eastAsia="Times New Roman" w:hAnsi="Times New Roman" w:cs="Times New Roman"/>
          <w:bCs/>
          <w:color w:val="000000"/>
          <w:sz w:val="24"/>
          <w:szCs w:val="24"/>
          <w:lang w:val="el-GR" w:eastAsia="el-GR"/>
        </w:rPr>
        <w:t>«</w:t>
      </w:r>
      <w:r w:rsidRPr="00E3778B">
        <w:rPr>
          <w:rFonts w:ascii="Times New Roman" w:eastAsia="Times New Roman" w:hAnsi="Times New Roman" w:cs="Times New Roman"/>
          <w:bCs/>
          <w:color w:val="000000"/>
          <w:sz w:val="24"/>
          <w:szCs w:val="24"/>
          <w:lang w:val="el-GR" w:eastAsia="el-GR"/>
        </w:rPr>
        <w:t>Ερωτηματολόγιο για τη διερεύνηση των επαγγελματικών επιθυμι</w:t>
      </w:r>
      <w:r>
        <w:rPr>
          <w:rFonts w:ascii="Times New Roman" w:eastAsia="Times New Roman" w:hAnsi="Times New Roman" w:cs="Times New Roman"/>
          <w:bCs/>
          <w:color w:val="000000"/>
          <w:sz w:val="24"/>
          <w:szCs w:val="24"/>
          <w:lang w:val="el-GR" w:eastAsia="el-GR"/>
        </w:rPr>
        <w:t>ών/προσδοκιών της ομάδας στόχου</w:t>
      </w:r>
      <w:r w:rsidR="001F0863">
        <w:rPr>
          <w:rFonts w:ascii="Times New Roman" w:eastAsia="Times New Roman" w:hAnsi="Times New Roman" w:cs="Times New Roman"/>
          <w:bCs/>
          <w:color w:val="000000"/>
          <w:sz w:val="24"/>
          <w:szCs w:val="24"/>
          <w:lang w:val="el-GR" w:eastAsia="el-GR"/>
        </w:rPr>
        <w:t>»</w:t>
      </w:r>
      <w:r w:rsidR="000E0F47">
        <w:rPr>
          <w:rFonts w:ascii="Times New Roman" w:eastAsia="Times New Roman" w:hAnsi="Times New Roman" w:cs="Times New Roman"/>
          <w:bCs/>
          <w:color w:val="000000"/>
          <w:sz w:val="24"/>
          <w:szCs w:val="24"/>
          <w:lang w:val="el-GR" w:eastAsia="el-GR"/>
        </w:rPr>
        <w:t xml:space="preserve"> </w:t>
      </w:r>
      <w:r w:rsidR="000E0F47" w:rsidRPr="0016152C">
        <w:rPr>
          <w:rFonts w:ascii="Times New Roman" w:eastAsia="Times New Roman" w:hAnsi="Times New Roman" w:cs="Times New Roman"/>
          <w:bCs/>
          <w:sz w:val="24"/>
          <w:szCs w:val="24"/>
          <w:lang w:val="el-GR" w:eastAsia="el-GR"/>
        </w:rPr>
        <w:t>αποσκοπεί σ</w:t>
      </w:r>
      <w:r w:rsidR="001B71D2" w:rsidRPr="0016152C">
        <w:rPr>
          <w:rFonts w:ascii="Times New Roman" w:eastAsia="Times New Roman" w:hAnsi="Times New Roman" w:cs="Times New Roman"/>
          <w:bCs/>
          <w:sz w:val="24"/>
          <w:szCs w:val="24"/>
          <w:lang w:val="el-GR" w:eastAsia="el-GR"/>
        </w:rPr>
        <w:t>τον εντοπισμ</w:t>
      </w:r>
      <w:r w:rsidR="008E37D1" w:rsidRPr="0016152C">
        <w:rPr>
          <w:rFonts w:ascii="Times New Roman" w:eastAsia="Times New Roman" w:hAnsi="Times New Roman" w:cs="Times New Roman"/>
          <w:bCs/>
          <w:sz w:val="24"/>
          <w:szCs w:val="24"/>
          <w:lang w:val="el-GR" w:eastAsia="el-GR"/>
        </w:rPr>
        <w:t>ό των τομέων ενδιαφ</w:t>
      </w:r>
      <w:r w:rsidR="007C7BA2" w:rsidRPr="0016152C">
        <w:rPr>
          <w:rFonts w:ascii="Times New Roman" w:eastAsia="Times New Roman" w:hAnsi="Times New Roman" w:cs="Times New Roman"/>
          <w:bCs/>
          <w:sz w:val="24"/>
          <w:szCs w:val="24"/>
          <w:lang w:val="el-GR" w:eastAsia="el-GR"/>
        </w:rPr>
        <w:t xml:space="preserve">έροντος </w:t>
      </w:r>
      <w:r w:rsidR="000E0F47" w:rsidRPr="0016152C">
        <w:rPr>
          <w:rFonts w:ascii="Times New Roman" w:eastAsia="Times New Roman" w:hAnsi="Times New Roman" w:cs="Times New Roman"/>
          <w:bCs/>
          <w:sz w:val="24"/>
          <w:szCs w:val="24"/>
          <w:lang w:val="el-GR" w:eastAsia="el-GR"/>
        </w:rPr>
        <w:t>των ατόμων με αναπηρία και χρόνιες παθήσεις</w:t>
      </w:r>
      <w:r w:rsidR="001910A0" w:rsidRPr="0016152C">
        <w:rPr>
          <w:rFonts w:ascii="Times New Roman" w:eastAsia="Times New Roman" w:hAnsi="Times New Roman" w:cs="Times New Roman"/>
          <w:bCs/>
          <w:sz w:val="24"/>
          <w:szCs w:val="24"/>
          <w:lang w:val="el-GR" w:eastAsia="el-GR"/>
        </w:rPr>
        <w:t xml:space="preserve"> προκειμένου</w:t>
      </w:r>
      <w:r w:rsidR="00FE3371" w:rsidRPr="0016152C">
        <w:rPr>
          <w:rFonts w:ascii="Times New Roman" w:eastAsia="Times New Roman" w:hAnsi="Times New Roman" w:cs="Times New Roman"/>
          <w:bCs/>
          <w:sz w:val="24"/>
          <w:szCs w:val="24"/>
          <w:lang w:val="el-GR" w:eastAsia="el-GR"/>
        </w:rPr>
        <w:t xml:space="preserve"> </w:t>
      </w:r>
      <w:r w:rsidR="00B326AF" w:rsidRPr="0016152C">
        <w:rPr>
          <w:rFonts w:ascii="Times New Roman" w:eastAsia="Times New Roman" w:hAnsi="Times New Roman" w:cs="Times New Roman"/>
          <w:bCs/>
          <w:sz w:val="24"/>
          <w:szCs w:val="24"/>
          <w:lang w:val="el-GR" w:eastAsia="el-GR"/>
        </w:rPr>
        <w:t xml:space="preserve">μέσω της υποβολής προτάσεων στις αρμόδιες αρχές </w:t>
      </w:r>
      <w:r w:rsidR="007C7BA2" w:rsidRPr="0016152C">
        <w:rPr>
          <w:rFonts w:ascii="Times New Roman" w:eastAsia="Times New Roman" w:hAnsi="Times New Roman" w:cs="Times New Roman"/>
          <w:bCs/>
          <w:sz w:val="24"/>
          <w:szCs w:val="24"/>
          <w:lang w:val="el-GR" w:eastAsia="el-GR"/>
        </w:rPr>
        <w:t xml:space="preserve">να διευκολυνθεί </w:t>
      </w:r>
      <w:r w:rsidR="001910A0" w:rsidRPr="0016152C">
        <w:rPr>
          <w:rFonts w:ascii="Times New Roman" w:eastAsia="Times New Roman" w:hAnsi="Times New Roman" w:cs="Times New Roman"/>
          <w:bCs/>
          <w:sz w:val="24"/>
          <w:szCs w:val="24"/>
          <w:lang w:val="el-GR" w:eastAsia="el-GR"/>
        </w:rPr>
        <w:t xml:space="preserve">η πρόσβασή τους σε </w:t>
      </w:r>
      <w:r w:rsidR="007C7BA2" w:rsidRPr="0016152C">
        <w:rPr>
          <w:rFonts w:ascii="Times New Roman" w:eastAsia="Times New Roman" w:hAnsi="Times New Roman" w:cs="Times New Roman"/>
          <w:bCs/>
          <w:sz w:val="24"/>
          <w:szCs w:val="24"/>
          <w:lang w:val="el-GR" w:eastAsia="el-GR"/>
        </w:rPr>
        <w:t xml:space="preserve">προγράμματα </w:t>
      </w:r>
      <w:r w:rsidR="001B71D2" w:rsidRPr="0016152C">
        <w:rPr>
          <w:rFonts w:ascii="Times New Roman" w:eastAsia="Times New Roman" w:hAnsi="Times New Roman" w:cs="Times New Roman"/>
          <w:bCs/>
          <w:sz w:val="24"/>
          <w:szCs w:val="24"/>
          <w:lang w:val="el-GR" w:eastAsia="el-GR"/>
        </w:rPr>
        <w:t>εκπα</w:t>
      </w:r>
      <w:r w:rsidR="00534872" w:rsidRPr="0016152C">
        <w:rPr>
          <w:rFonts w:ascii="Times New Roman" w:eastAsia="Times New Roman" w:hAnsi="Times New Roman" w:cs="Times New Roman"/>
          <w:bCs/>
          <w:sz w:val="24"/>
          <w:szCs w:val="24"/>
          <w:lang w:val="el-GR" w:eastAsia="el-GR"/>
        </w:rPr>
        <w:t>ίδευσης/</w:t>
      </w:r>
      <w:r w:rsidR="001B71D2" w:rsidRPr="0016152C">
        <w:rPr>
          <w:rFonts w:ascii="Times New Roman" w:eastAsia="Times New Roman" w:hAnsi="Times New Roman" w:cs="Times New Roman"/>
          <w:bCs/>
          <w:sz w:val="24"/>
          <w:szCs w:val="24"/>
          <w:lang w:val="el-GR" w:eastAsia="el-GR"/>
        </w:rPr>
        <w:t>κατάρτισης</w:t>
      </w:r>
      <w:r w:rsidR="00534872" w:rsidRPr="0016152C">
        <w:rPr>
          <w:rFonts w:ascii="Times New Roman" w:eastAsia="Times New Roman" w:hAnsi="Times New Roman" w:cs="Times New Roman"/>
          <w:bCs/>
          <w:sz w:val="24"/>
          <w:szCs w:val="24"/>
          <w:lang w:val="el-GR" w:eastAsia="el-GR"/>
        </w:rPr>
        <w:t xml:space="preserve">, αφετέρου σε προγράμματα </w:t>
      </w:r>
      <w:r w:rsidR="001B71D2" w:rsidRPr="0016152C">
        <w:rPr>
          <w:rFonts w:ascii="Times New Roman" w:eastAsia="Times New Roman" w:hAnsi="Times New Roman" w:cs="Times New Roman"/>
          <w:bCs/>
          <w:sz w:val="24"/>
          <w:szCs w:val="24"/>
          <w:lang w:val="el-GR" w:eastAsia="el-GR"/>
        </w:rPr>
        <w:t>απασχόλησης</w:t>
      </w:r>
      <w:r w:rsidR="00FE3371" w:rsidRPr="0016152C">
        <w:rPr>
          <w:rFonts w:ascii="Times New Roman" w:eastAsia="Times New Roman" w:hAnsi="Times New Roman" w:cs="Times New Roman"/>
          <w:bCs/>
          <w:sz w:val="24"/>
          <w:szCs w:val="24"/>
          <w:lang w:val="el-GR" w:eastAsia="el-GR"/>
        </w:rPr>
        <w:t xml:space="preserve"> και θέσεις εργασία</w:t>
      </w:r>
      <w:r w:rsidR="007C7BA2" w:rsidRPr="0016152C">
        <w:rPr>
          <w:rFonts w:ascii="Times New Roman" w:eastAsia="Times New Roman" w:hAnsi="Times New Roman" w:cs="Times New Roman"/>
          <w:bCs/>
          <w:sz w:val="24"/>
          <w:szCs w:val="24"/>
          <w:lang w:val="el-GR" w:eastAsia="el-GR"/>
        </w:rPr>
        <w:t>ς</w:t>
      </w:r>
      <w:r w:rsidR="0016152C">
        <w:rPr>
          <w:rFonts w:ascii="Times New Roman" w:eastAsia="Times New Roman" w:hAnsi="Times New Roman" w:cs="Times New Roman"/>
          <w:bCs/>
          <w:sz w:val="24"/>
          <w:szCs w:val="24"/>
          <w:lang w:val="el-GR" w:eastAsia="el-GR"/>
        </w:rPr>
        <w:t>.</w:t>
      </w:r>
      <w:r w:rsidR="001B71D2" w:rsidRPr="0016152C">
        <w:rPr>
          <w:rFonts w:ascii="Times New Roman" w:eastAsia="Times New Roman" w:hAnsi="Times New Roman" w:cs="Times New Roman"/>
          <w:bCs/>
          <w:sz w:val="24"/>
          <w:szCs w:val="24"/>
          <w:lang w:val="el-GR" w:eastAsia="el-GR"/>
        </w:rPr>
        <w:t xml:space="preserve"> </w:t>
      </w:r>
    </w:p>
    <w:p w14:paraId="2FA7FA5E" w14:textId="77777777" w:rsidR="00E3778B" w:rsidRPr="001F0863" w:rsidRDefault="00E3778B" w:rsidP="006823F9">
      <w:pPr>
        <w:autoSpaceDE w:val="0"/>
        <w:autoSpaceDN w:val="0"/>
        <w:adjustRightInd w:val="0"/>
        <w:spacing w:after="0" w:line="240" w:lineRule="auto"/>
        <w:jc w:val="both"/>
        <w:rPr>
          <w:rFonts w:ascii="Times New Roman" w:eastAsia="Times New Roman" w:hAnsi="Times New Roman" w:cs="Times New Roman"/>
          <w:bCs/>
          <w:color w:val="00B050"/>
          <w:sz w:val="24"/>
          <w:szCs w:val="24"/>
          <w:lang w:val="el-GR" w:eastAsia="el-GR"/>
        </w:rPr>
      </w:pPr>
    </w:p>
    <w:p w14:paraId="5A3CAE81" w14:textId="77777777" w:rsidR="00E3778B" w:rsidRPr="00782A60" w:rsidRDefault="00E3778B" w:rsidP="006823F9">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782A60">
        <w:rPr>
          <w:rFonts w:ascii="Times New Roman" w:eastAsia="Times New Roman" w:hAnsi="Times New Roman" w:cs="Times New Roman"/>
          <w:bCs/>
          <w:sz w:val="24"/>
          <w:szCs w:val="24"/>
          <w:lang w:val="el-GR" w:eastAsia="el-GR"/>
        </w:rPr>
        <w:t xml:space="preserve">Το Παραδοτέο (3) </w:t>
      </w:r>
      <w:r w:rsidR="001B71D2" w:rsidRPr="00782A60">
        <w:rPr>
          <w:rFonts w:ascii="Times New Roman" w:eastAsia="Times New Roman" w:hAnsi="Times New Roman" w:cs="Times New Roman"/>
          <w:bCs/>
          <w:sz w:val="24"/>
          <w:szCs w:val="24"/>
          <w:lang w:val="el-GR" w:eastAsia="el-GR"/>
        </w:rPr>
        <w:t>«</w:t>
      </w:r>
      <w:r w:rsidRPr="00782A60">
        <w:rPr>
          <w:rFonts w:ascii="Times New Roman" w:eastAsia="Times New Roman" w:hAnsi="Times New Roman" w:cs="Times New Roman"/>
          <w:bCs/>
          <w:sz w:val="24"/>
          <w:szCs w:val="24"/>
          <w:lang w:val="el-GR" w:eastAsia="el-GR"/>
        </w:rPr>
        <w:t>Ερωτηματολόγιο για τη διερεύνηση των εμποδίων που αντιμετωπίζει η ομάδα στόχος στην προσπάθειά της να ενταχθεί στην αγορά εργασίας</w:t>
      </w:r>
      <w:r w:rsidR="001B71D2" w:rsidRPr="00782A60">
        <w:rPr>
          <w:rFonts w:ascii="Times New Roman" w:eastAsia="Times New Roman" w:hAnsi="Times New Roman" w:cs="Times New Roman"/>
          <w:bCs/>
          <w:sz w:val="24"/>
          <w:szCs w:val="24"/>
          <w:lang w:val="el-GR" w:eastAsia="el-GR"/>
        </w:rPr>
        <w:t>»</w:t>
      </w:r>
      <w:r w:rsidR="00B04716" w:rsidRPr="00782A60">
        <w:rPr>
          <w:rFonts w:ascii="Times New Roman" w:eastAsia="Times New Roman" w:hAnsi="Times New Roman" w:cs="Times New Roman"/>
          <w:bCs/>
          <w:sz w:val="24"/>
          <w:szCs w:val="24"/>
          <w:lang w:val="el-GR" w:eastAsia="el-GR"/>
        </w:rPr>
        <w:t xml:space="preserve"> </w:t>
      </w:r>
      <w:r w:rsidR="00534872" w:rsidRPr="00782A60">
        <w:rPr>
          <w:rFonts w:ascii="Times New Roman" w:eastAsia="Times New Roman" w:hAnsi="Times New Roman" w:cs="Times New Roman"/>
          <w:bCs/>
          <w:sz w:val="24"/>
          <w:szCs w:val="24"/>
          <w:lang w:val="el-GR" w:eastAsia="el-GR"/>
        </w:rPr>
        <w:t xml:space="preserve">στοχεύει </w:t>
      </w:r>
      <w:r w:rsidR="00FE3371" w:rsidRPr="00782A60">
        <w:rPr>
          <w:rFonts w:ascii="Times New Roman" w:eastAsia="Times New Roman" w:hAnsi="Times New Roman" w:cs="Times New Roman"/>
          <w:bCs/>
          <w:sz w:val="24"/>
          <w:szCs w:val="24"/>
          <w:lang w:val="el-GR" w:eastAsia="el-GR"/>
        </w:rPr>
        <w:t xml:space="preserve">στην καταγραφή αυτών των εμποδίων, και κατ’ επέκταση στην εξεύρεση τρόπων άρσης τους,  διευκολύνοντας την ένταξη των ατόμων με αναπηρία και χρόνιες παθήσεις </w:t>
      </w:r>
      <w:r w:rsidR="00B326AF" w:rsidRPr="00782A60">
        <w:rPr>
          <w:rFonts w:ascii="Times New Roman" w:eastAsia="Times New Roman" w:hAnsi="Times New Roman" w:cs="Times New Roman"/>
          <w:bCs/>
          <w:sz w:val="24"/>
          <w:szCs w:val="24"/>
          <w:lang w:val="el-GR" w:eastAsia="el-GR"/>
        </w:rPr>
        <w:t>στον κόσμο της εργασία</w:t>
      </w:r>
      <w:r w:rsidR="00782A60" w:rsidRPr="00782A60">
        <w:rPr>
          <w:rFonts w:ascii="Times New Roman" w:eastAsia="Times New Roman" w:hAnsi="Times New Roman" w:cs="Times New Roman"/>
          <w:bCs/>
          <w:sz w:val="24"/>
          <w:szCs w:val="24"/>
          <w:lang w:val="el-GR" w:eastAsia="el-GR"/>
        </w:rPr>
        <w:t>ς</w:t>
      </w:r>
      <w:r w:rsidR="00B326AF" w:rsidRPr="00782A60">
        <w:rPr>
          <w:rFonts w:ascii="Times New Roman" w:eastAsia="Times New Roman" w:hAnsi="Times New Roman" w:cs="Times New Roman"/>
          <w:bCs/>
          <w:sz w:val="24"/>
          <w:szCs w:val="24"/>
          <w:lang w:val="el-GR" w:eastAsia="el-GR"/>
        </w:rPr>
        <w:t xml:space="preserve"> μέσω της υποβολής σχετικών προτάσεων στις αρμόδιες αρχές</w:t>
      </w:r>
      <w:r w:rsidR="00AD1F71" w:rsidRPr="00782A60">
        <w:rPr>
          <w:rFonts w:ascii="Times New Roman" w:eastAsia="Times New Roman" w:hAnsi="Times New Roman" w:cs="Times New Roman"/>
          <w:bCs/>
          <w:sz w:val="24"/>
          <w:szCs w:val="24"/>
          <w:lang w:val="el-GR" w:eastAsia="el-GR"/>
        </w:rPr>
        <w:t xml:space="preserve">. </w:t>
      </w:r>
    </w:p>
    <w:p w14:paraId="64FF7A34" w14:textId="77777777" w:rsidR="00E3778B" w:rsidRPr="00782A60" w:rsidRDefault="00E3778B" w:rsidP="006823F9">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p>
    <w:p w14:paraId="380019F2" w14:textId="77777777" w:rsidR="00133911" w:rsidRPr="00A73F4A" w:rsidRDefault="00E3778B" w:rsidP="00221B52">
      <w:pPr>
        <w:spacing w:after="0"/>
        <w:jc w:val="both"/>
        <w:rPr>
          <w:rFonts w:ascii="Times New Roman" w:eastAsia="Times New Roman" w:hAnsi="Times New Roman" w:cs="Times New Roman"/>
          <w:bCs/>
          <w:sz w:val="24"/>
          <w:szCs w:val="24"/>
          <w:lang w:val="el-GR" w:eastAsia="el-GR"/>
        </w:rPr>
      </w:pPr>
      <w:r w:rsidRPr="00E3778B">
        <w:rPr>
          <w:rFonts w:ascii="Times New Roman" w:eastAsia="Times New Roman" w:hAnsi="Times New Roman" w:cs="Times New Roman"/>
          <w:bCs/>
          <w:color w:val="000000"/>
          <w:sz w:val="24"/>
          <w:szCs w:val="24"/>
          <w:lang w:val="el-GR" w:eastAsia="el-GR"/>
        </w:rPr>
        <w:t>Το Παραδοτέο (</w:t>
      </w:r>
      <w:r>
        <w:rPr>
          <w:rFonts w:ascii="Times New Roman" w:eastAsia="Times New Roman" w:hAnsi="Times New Roman" w:cs="Times New Roman"/>
          <w:bCs/>
          <w:color w:val="000000"/>
          <w:sz w:val="24"/>
          <w:szCs w:val="24"/>
          <w:lang w:val="el-GR" w:eastAsia="el-GR"/>
        </w:rPr>
        <w:t>4</w:t>
      </w:r>
      <w:r w:rsidRPr="00E3778B">
        <w:rPr>
          <w:rFonts w:ascii="Times New Roman" w:eastAsia="Times New Roman" w:hAnsi="Times New Roman" w:cs="Times New Roman"/>
          <w:bCs/>
          <w:color w:val="000000"/>
          <w:sz w:val="24"/>
          <w:szCs w:val="24"/>
          <w:lang w:val="el-GR" w:eastAsia="el-GR"/>
        </w:rPr>
        <w:t xml:space="preserve">) </w:t>
      </w:r>
      <w:r w:rsidR="00AD1F71">
        <w:rPr>
          <w:rFonts w:ascii="Times New Roman" w:eastAsia="Times New Roman" w:hAnsi="Times New Roman" w:cs="Times New Roman"/>
          <w:bCs/>
          <w:color w:val="000000"/>
          <w:sz w:val="24"/>
          <w:szCs w:val="24"/>
          <w:lang w:val="el-GR" w:eastAsia="el-GR"/>
        </w:rPr>
        <w:t>«Οδηγός ενημέρωσης</w:t>
      </w:r>
      <w:r w:rsidRPr="00E3778B">
        <w:rPr>
          <w:rFonts w:ascii="Times New Roman" w:eastAsia="Times New Roman" w:hAnsi="Times New Roman" w:cs="Times New Roman"/>
          <w:bCs/>
          <w:color w:val="000000"/>
          <w:sz w:val="24"/>
          <w:szCs w:val="24"/>
          <w:lang w:val="el-GR" w:eastAsia="el-GR"/>
        </w:rPr>
        <w:t>/ευαισθητοποίησης εργοδοτικών φορέων και επιχειρήσεων για θέματα σχετιζόμενα με την απασχόληση των ατόμων μ</w:t>
      </w:r>
      <w:r w:rsidR="00A73F4A">
        <w:rPr>
          <w:rFonts w:ascii="Times New Roman" w:eastAsia="Times New Roman" w:hAnsi="Times New Roman" w:cs="Times New Roman"/>
          <w:bCs/>
          <w:color w:val="000000"/>
          <w:sz w:val="24"/>
          <w:szCs w:val="24"/>
          <w:lang w:val="el-GR" w:eastAsia="el-GR"/>
        </w:rPr>
        <w:t>ε αναπηρία και χρόνιες παθήσεις</w:t>
      </w:r>
      <w:r w:rsidR="00AD1F71">
        <w:rPr>
          <w:rFonts w:ascii="Times New Roman" w:eastAsia="Times New Roman" w:hAnsi="Times New Roman" w:cs="Times New Roman"/>
          <w:bCs/>
          <w:color w:val="000000"/>
          <w:sz w:val="24"/>
          <w:szCs w:val="24"/>
          <w:lang w:val="el-GR" w:eastAsia="el-GR"/>
        </w:rPr>
        <w:t>»</w:t>
      </w:r>
      <w:r>
        <w:rPr>
          <w:rFonts w:ascii="Times New Roman" w:eastAsia="Times New Roman" w:hAnsi="Times New Roman" w:cs="Times New Roman"/>
          <w:bCs/>
          <w:color w:val="000000"/>
          <w:sz w:val="24"/>
          <w:szCs w:val="24"/>
          <w:lang w:val="el-GR" w:eastAsia="el-GR"/>
        </w:rPr>
        <w:t xml:space="preserve"> </w:t>
      </w:r>
      <w:r w:rsidR="00591609" w:rsidRPr="00A73F4A">
        <w:rPr>
          <w:rFonts w:ascii="Times New Roman" w:eastAsia="Times New Roman" w:hAnsi="Times New Roman" w:cs="Times New Roman"/>
          <w:bCs/>
          <w:sz w:val="24"/>
          <w:szCs w:val="24"/>
          <w:lang w:val="el-GR" w:eastAsia="el-GR"/>
        </w:rPr>
        <w:t>στοχεύει σ</w:t>
      </w:r>
      <w:r w:rsidR="00B326AF" w:rsidRPr="00A73F4A">
        <w:rPr>
          <w:rFonts w:ascii="Times New Roman" w:eastAsia="Times New Roman" w:hAnsi="Times New Roman" w:cs="Times New Roman"/>
          <w:bCs/>
          <w:sz w:val="24"/>
          <w:szCs w:val="24"/>
          <w:lang w:val="el-GR" w:eastAsia="el-GR"/>
        </w:rPr>
        <w:t>την ενημέρωση/ευαισθητοποίηση εργοδοτικών φορέων, επιχειρήσεων, κοινωνικών συνεταιριστικών επιχειρήσεων και συλλόγων εργαζομένων γύρω από τα δικαιώματα των ατόμων με αναπηρία και χρόνιες παθήσεις στην εργασία/απασχόληση, προκειμένου οι ως άνω φορείς να εντάξουν τη δικαιωματική προσέγγιση της αναπηρίας στις πολιτικές, τακτικές, δράσεις, δραστηριότητες τους</w:t>
      </w:r>
      <w:r w:rsidR="00A744EC" w:rsidRPr="00A73F4A">
        <w:rPr>
          <w:rFonts w:ascii="Times New Roman" w:eastAsia="Times New Roman" w:hAnsi="Times New Roman" w:cs="Times New Roman"/>
          <w:bCs/>
          <w:sz w:val="24"/>
          <w:szCs w:val="24"/>
          <w:lang w:val="el-GR" w:eastAsia="el-GR"/>
        </w:rPr>
        <w:t xml:space="preserve">, συμβάλλοντας έτσι </w:t>
      </w:r>
      <w:r w:rsidR="00B326AF" w:rsidRPr="00A73F4A">
        <w:rPr>
          <w:rFonts w:ascii="Times New Roman" w:eastAsia="Times New Roman" w:hAnsi="Times New Roman" w:cs="Times New Roman"/>
          <w:bCs/>
          <w:sz w:val="24"/>
          <w:szCs w:val="24"/>
          <w:lang w:val="el-GR" w:eastAsia="el-GR"/>
        </w:rPr>
        <w:t>στην ενίσχυση της απασχόλησ</w:t>
      </w:r>
      <w:r w:rsidR="00A744EC" w:rsidRPr="00A73F4A">
        <w:rPr>
          <w:rFonts w:ascii="Times New Roman" w:eastAsia="Times New Roman" w:hAnsi="Times New Roman" w:cs="Times New Roman"/>
          <w:bCs/>
          <w:sz w:val="24"/>
          <w:szCs w:val="24"/>
          <w:lang w:val="el-GR" w:eastAsia="el-GR"/>
        </w:rPr>
        <w:t>ης της ομάδας στόχου</w:t>
      </w:r>
      <w:r w:rsidR="00133911" w:rsidRPr="00A73F4A">
        <w:rPr>
          <w:rFonts w:ascii="Times New Roman" w:eastAsia="Times New Roman" w:hAnsi="Times New Roman" w:cs="Times New Roman"/>
          <w:bCs/>
          <w:sz w:val="24"/>
          <w:szCs w:val="24"/>
          <w:lang w:val="el-GR" w:eastAsia="el-GR"/>
        </w:rPr>
        <w:t xml:space="preserve">. </w:t>
      </w:r>
    </w:p>
    <w:p w14:paraId="76F038D2" w14:textId="77777777" w:rsidR="00221B52" w:rsidRDefault="00221B52" w:rsidP="00221B52">
      <w:pPr>
        <w:spacing w:after="0"/>
        <w:jc w:val="both"/>
        <w:rPr>
          <w:rFonts w:ascii="Times New Roman" w:eastAsia="Times New Roman" w:hAnsi="Times New Roman" w:cs="Times New Roman"/>
          <w:bCs/>
          <w:color w:val="000000"/>
          <w:sz w:val="24"/>
          <w:szCs w:val="24"/>
          <w:lang w:val="el-GR" w:eastAsia="el-GR"/>
        </w:rPr>
      </w:pPr>
    </w:p>
    <w:p w14:paraId="78C0BD4E" w14:textId="77777777" w:rsidR="002313FB" w:rsidRPr="000B34B6" w:rsidRDefault="002313FB" w:rsidP="006823F9">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0B34B6">
        <w:rPr>
          <w:rFonts w:ascii="Times New Roman" w:eastAsia="Times New Roman" w:hAnsi="Times New Roman" w:cs="Times New Roman"/>
          <w:bCs/>
          <w:sz w:val="24"/>
          <w:szCs w:val="24"/>
          <w:lang w:val="el-GR" w:eastAsia="el-GR"/>
        </w:rPr>
        <w:t xml:space="preserve">Το Παραδοτέο (5) </w:t>
      </w:r>
      <w:r w:rsidR="00A744EC" w:rsidRPr="000B34B6">
        <w:rPr>
          <w:rFonts w:ascii="Times New Roman" w:eastAsia="Times New Roman" w:hAnsi="Times New Roman" w:cs="Times New Roman"/>
          <w:bCs/>
          <w:sz w:val="24"/>
          <w:szCs w:val="24"/>
          <w:lang w:val="el-GR" w:eastAsia="el-GR"/>
        </w:rPr>
        <w:t>«</w:t>
      </w:r>
      <w:r w:rsidRPr="000B34B6">
        <w:rPr>
          <w:rFonts w:ascii="Times New Roman" w:eastAsia="Times New Roman" w:hAnsi="Times New Roman" w:cs="Times New Roman"/>
          <w:bCs/>
          <w:sz w:val="24"/>
          <w:szCs w:val="24"/>
          <w:lang w:val="el-GR" w:eastAsia="el-GR"/>
        </w:rPr>
        <w:t>Οδηγός απασχόλησης και επιχειρηματικότητας για άτομα με αναπηρία και χρόνιες παθήσεις</w:t>
      </w:r>
      <w:r w:rsidR="00A744EC" w:rsidRPr="000B34B6">
        <w:rPr>
          <w:rFonts w:ascii="Times New Roman" w:eastAsia="Times New Roman" w:hAnsi="Times New Roman" w:cs="Times New Roman"/>
          <w:bCs/>
          <w:sz w:val="24"/>
          <w:szCs w:val="24"/>
          <w:lang w:val="el-GR" w:eastAsia="el-GR"/>
        </w:rPr>
        <w:t>»</w:t>
      </w:r>
      <w:r w:rsidRPr="000B34B6">
        <w:rPr>
          <w:rFonts w:ascii="Times New Roman" w:eastAsia="Times New Roman" w:hAnsi="Times New Roman" w:cs="Times New Roman"/>
          <w:bCs/>
          <w:sz w:val="24"/>
          <w:szCs w:val="24"/>
          <w:lang w:val="el-GR" w:eastAsia="el-GR"/>
        </w:rPr>
        <w:t xml:space="preserve"> </w:t>
      </w:r>
      <w:r w:rsidR="00FF2347" w:rsidRPr="000B34B6">
        <w:rPr>
          <w:rFonts w:ascii="Times New Roman" w:eastAsia="Times New Roman" w:hAnsi="Times New Roman" w:cs="Times New Roman"/>
          <w:bCs/>
          <w:sz w:val="24"/>
          <w:szCs w:val="24"/>
          <w:lang w:val="el-GR" w:eastAsia="el-GR"/>
        </w:rPr>
        <w:t>στοχεύει σ</w:t>
      </w:r>
      <w:r w:rsidRPr="000B34B6">
        <w:rPr>
          <w:rFonts w:ascii="Times New Roman" w:eastAsia="Times New Roman" w:hAnsi="Times New Roman" w:cs="Times New Roman"/>
          <w:bCs/>
          <w:sz w:val="24"/>
          <w:szCs w:val="24"/>
          <w:lang w:val="el-GR" w:eastAsia="el-GR"/>
        </w:rPr>
        <w:t>την ενημ</w:t>
      </w:r>
      <w:r w:rsidR="00A744EC" w:rsidRPr="000B34B6">
        <w:rPr>
          <w:rFonts w:ascii="Times New Roman" w:eastAsia="Times New Roman" w:hAnsi="Times New Roman" w:cs="Times New Roman"/>
          <w:bCs/>
          <w:sz w:val="24"/>
          <w:szCs w:val="24"/>
          <w:lang w:val="el-GR" w:eastAsia="el-GR"/>
        </w:rPr>
        <w:t xml:space="preserve">έρωση των ίδιων των ατόμων με αναπηρία και χρόνιες παθήσεις  και των αντιπροσωπευτικών οργανώσεών τους </w:t>
      </w:r>
      <w:r w:rsidR="000E3574" w:rsidRPr="000B34B6">
        <w:rPr>
          <w:rFonts w:ascii="Times New Roman" w:eastAsia="Times New Roman" w:hAnsi="Times New Roman" w:cs="Times New Roman"/>
          <w:bCs/>
          <w:sz w:val="24"/>
          <w:szCs w:val="24"/>
          <w:lang w:val="el-GR" w:eastAsia="el-GR"/>
        </w:rPr>
        <w:t xml:space="preserve">για </w:t>
      </w:r>
      <w:r w:rsidR="000B34B6" w:rsidRPr="000B34B6">
        <w:rPr>
          <w:rFonts w:ascii="Times New Roman" w:eastAsia="Times New Roman" w:hAnsi="Times New Roman" w:cs="Times New Roman"/>
          <w:bCs/>
          <w:sz w:val="24"/>
          <w:szCs w:val="24"/>
          <w:lang w:val="el-GR" w:eastAsia="el-GR"/>
        </w:rPr>
        <w:t>τα δικαιώματά</w:t>
      </w:r>
      <w:r w:rsidR="00A744EC" w:rsidRPr="000B34B6">
        <w:rPr>
          <w:rFonts w:ascii="Times New Roman" w:eastAsia="Times New Roman" w:hAnsi="Times New Roman" w:cs="Times New Roman"/>
          <w:bCs/>
          <w:sz w:val="24"/>
          <w:szCs w:val="24"/>
          <w:lang w:val="el-GR" w:eastAsia="el-GR"/>
        </w:rPr>
        <w:t xml:space="preserve"> τους στον τομέα της εργασίας/απασχόλησης</w:t>
      </w:r>
      <w:r w:rsidR="00696371" w:rsidRPr="000B34B6">
        <w:rPr>
          <w:rFonts w:ascii="Times New Roman" w:eastAsia="Times New Roman" w:hAnsi="Times New Roman" w:cs="Times New Roman"/>
          <w:bCs/>
          <w:sz w:val="24"/>
          <w:szCs w:val="24"/>
          <w:lang w:val="el-GR" w:eastAsia="el-GR"/>
        </w:rPr>
        <w:t xml:space="preserve"> και </w:t>
      </w:r>
      <w:r w:rsidR="00A744EC" w:rsidRPr="000B34B6">
        <w:rPr>
          <w:rFonts w:ascii="Times New Roman" w:eastAsia="Times New Roman" w:hAnsi="Times New Roman" w:cs="Times New Roman"/>
          <w:bCs/>
          <w:sz w:val="24"/>
          <w:szCs w:val="24"/>
          <w:lang w:val="el-GR" w:eastAsia="el-GR"/>
        </w:rPr>
        <w:t xml:space="preserve">τις </w:t>
      </w:r>
      <w:r w:rsidRPr="000B34B6">
        <w:rPr>
          <w:rFonts w:ascii="Times New Roman" w:eastAsia="Times New Roman" w:hAnsi="Times New Roman" w:cs="Times New Roman"/>
          <w:bCs/>
          <w:sz w:val="24"/>
          <w:szCs w:val="24"/>
          <w:lang w:val="el-GR" w:eastAsia="el-GR"/>
        </w:rPr>
        <w:t xml:space="preserve">ευκαιρίες </w:t>
      </w:r>
      <w:r w:rsidR="00A744EC" w:rsidRPr="000B34B6">
        <w:rPr>
          <w:rFonts w:ascii="Times New Roman" w:eastAsia="Times New Roman" w:hAnsi="Times New Roman" w:cs="Times New Roman"/>
          <w:bCs/>
          <w:sz w:val="24"/>
          <w:szCs w:val="24"/>
          <w:lang w:val="el-GR" w:eastAsia="el-GR"/>
        </w:rPr>
        <w:t xml:space="preserve">απασχόλησης και άσκησης επιχειρηματικής δραστηριότητας που τους προσφέρονται. </w:t>
      </w:r>
    </w:p>
    <w:p w14:paraId="152B64A1" w14:textId="77777777" w:rsidR="002313FB" w:rsidRPr="00A744EC" w:rsidRDefault="002313FB" w:rsidP="006823F9">
      <w:pPr>
        <w:autoSpaceDE w:val="0"/>
        <w:autoSpaceDN w:val="0"/>
        <w:adjustRightInd w:val="0"/>
        <w:spacing w:after="0" w:line="240" w:lineRule="auto"/>
        <w:jc w:val="both"/>
        <w:rPr>
          <w:rFonts w:ascii="Times New Roman" w:eastAsia="Times New Roman" w:hAnsi="Times New Roman" w:cs="Times New Roman"/>
          <w:bCs/>
          <w:color w:val="00B050"/>
          <w:sz w:val="24"/>
          <w:szCs w:val="24"/>
          <w:lang w:val="el-GR" w:eastAsia="el-GR"/>
        </w:rPr>
      </w:pPr>
    </w:p>
    <w:p w14:paraId="391C9332" w14:textId="77BA0643" w:rsidR="00D76C61" w:rsidRDefault="00A207DC" w:rsidP="00250E12">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0B34B6">
        <w:rPr>
          <w:rFonts w:ascii="Times New Roman" w:eastAsia="Times New Roman" w:hAnsi="Times New Roman" w:cs="Times New Roman"/>
          <w:bCs/>
          <w:sz w:val="24"/>
          <w:szCs w:val="24"/>
          <w:lang w:val="el-GR" w:eastAsia="el-GR"/>
        </w:rPr>
        <w:t xml:space="preserve">Το Παραδοτέο (6) </w:t>
      </w:r>
      <w:r w:rsidR="00D92CB0" w:rsidRPr="000B34B6">
        <w:rPr>
          <w:rFonts w:ascii="Times New Roman" w:eastAsia="Times New Roman" w:hAnsi="Times New Roman" w:cs="Times New Roman"/>
          <w:bCs/>
          <w:sz w:val="24"/>
          <w:szCs w:val="24"/>
          <w:lang w:val="el-GR" w:eastAsia="el-GR"/>
        </w:rPr>
        <w:t>«</w:t>
      </w:r>
      <w:r w:rsidRPr="000B34B6">
        <w:rPr>
          <w:rFonts w:ascii="Times New Roman" w:eastAsia="Times New Roman" w:hAnsi="Times New Roman" w:cs="Times New Roman"/>
          <w:bCs/>
          <w:sz w:val="24"/>
          <w:szCs w:val="24"/>
          <w:lang w:val="el-GR" w:eastAsia="el-GR"/>
        </w:rPr>
        <w:t>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w:t>
      </w:r>
      <w:r w:rsidR="00696371" w:rsidRPr="000B34B6">
        <w:rPr>
          <w:rFonts w:ascii="Times New Roman" w:eastAsia="Times New Roman" w:hAnsi="Times New Roman" w:cs="Times New Roman"/>
          <w:bCs/>
          <w:sz w:val="24"/>
          <w:szCs w:val="24"/>
          <w:lang w:val="el-GR" w:eastAsia="el-GR"/>
        </w:rPr>
        <w:t>»</w:t>
      </w:r>
      <w:r w:rsidR="00294BF1" w:rsidRPr="000B34B6">
        <w:rPr>
          <w:rFonts w:ascii="Times New Roman" w:eastAsia="Times New Roman" w:hAnsi="Times New Roman" w:cs="Times New Roman"/>
          <w:bCs/>
          <w:sz w:val="24"/>
          <w:szCs w:val="24"/>
          <w:lang w:val="el-GR" w:eastAsia="el-GR"/>
        </w:rPr>
        <w:t xml:space="preserve"> </w:t>
      </w:r>
      <w:r w:rsidR="00FF2347" w:rsidRPr="000B34B6">
        <w:rPr>
          <w:rFonts w:ascii="Times New Roman" w:eastAsia="Times New Roman" w:hAnsi="Times New Roman" w:cs="Times New Roman"/>
          <w:bCs/>
          <w:sz w:val="24"/>
          <w:szCs w:val="24"/>
          <w:lang w:val="el-GR" w:eastAsia="el-GR"/>
        </w:rPr>
        <w:t>στοχεύει σ</w:t>
      </w:r>
      <w:r w:rsidR="000E3574" w:rsidRPr="000B34B6">
        <w:rPr>
          <w:rFonts w:ascii="Times New Roman" w:eastAsia="Times New Roman" w:hAnsi="Times New Roman" w:cs="Times New Roman"/>
          <w:bCs/>
          <w:sz w:val="24"/>
          <w:szCs w:val="24"/>
          <w:lang w:val="el-GR" w:eastAsia="el-GR"/>
        </w:rPr>
        <w:t xml:space="preserve">την ενίσχυση της ικανότητας </w:t>
      </w:r>
      <w:r w:rsidR="00696371" w:rsidRPr="000B34B6">
        <w:rPr>
          <w:rFonts w:ascii="Times New Roman" w:eastAsia="Times New Roman" w:hAnsi="Times New Roman" w:cs="Times New Roman"/>
          <w:bCs/>
          <w:sz w:val="24"/>
          <w:szCs w:val="24"/>
          <w:lang w:val="el-GR" w:eastAsia="el-GR"/>
        </w:rPr>
        <w:t>των</w:t>
      </w:r>
      <w:r w:rsidR="00AC4539" w:rsidRPr="000B34B6">
        <w:rPr>
          <w:rFonts w:ascii="Times New Roman" w:eastAsia="Times New Roman" w:hAnsi="Times New Roman" w:cs="Times New Roman"/>
          <w:bCs/>
          <w:sz w:val="24"/>
          <w:szCs w:val="24"/>
          <w:lang w:val="el-GR" w:eastAsia="el-GR"/>
        </w:rPr>
        <w:t xml:space="preserve"> αιρετών</w:t>
      </w:r>
      <w:r w:rsidR="00696371" w:rsidRPr="000B34B6">
        <w:rPr>
          <w:rFonts w:ascii="Times New Roman" w:eastAsia="Times New Roman" w:hAnsi="Times New Roman" w:cs="Times New Roman"/>
          <w:bCs/>
          <w:sz w:val="24"/>
          <w:szCs w:val="24"/>
          <w:lang w:val="el-GR" w:eastAsia="el-GR"/>
        </w:rPr>
        <w:t xml:space="preserve"> </w:t>
      </w:r>
      <w:r w:rsidR="000E3574" w:rsidRPr="000B34B6">
        <w:rPr>
          <w:rFonts w:ascii="Times New Roman" w:eastAsia="Times New Roman" w:hAnsi="Times New Roman" w:cs="Times New Roman"/>
          <w:bCs/>
          <w:sz w:val="24"/>
          <w:szCs w:val="24"/>
          <w:lang w:val="el-GR" w:eastAsia="el-GR"/>
        </w:rPr>
        <w:t xml:space="preserve">και υπηρεσιακών </w:t>
      </w:r>
    </w:p>
    <w:p w14:paraId="1847C12E" w14:textId="77777777" w:rsidR="00D76C61" w:rsidRDefault="00D76C61" w:rsidP="00D408EF">
      <w:pPr>
        <w:spacing w:after="0" w:line="276" w:lineRule="auto"/>
        <w:jc w:val="both"/>
        <w:rPr>
          <w:rFonts w:ascii="Times New Roman" w:eastAsia="Times New Roman" w:hAnsi="Times New Roman" w:cs="Times New Roman"/>
          <w:bCs/>
          <w:sz w:val="24"/>
          <w:szCs w:val="24"/>
          <w:lang w:val="el-GR" w:eastAsia="el-GR"/>
        </w:rPr>
      </w:pPr>
      <w:r w:rsidRPr="00653943">
        <w:rPr>
          <w:noProof/>
          <w:lang w:val="el-GR" w:eastAsia="el-GR"/>
        </w:rPr>
        <w:lastRenderedPageBreak/>
        <w:drawing>
          <wp:inline distT="0" distB="0" distL="0" distR="0" wp14:anchorId="7AED373F" wp14:editId="796D6531">
            <wp:extent cx="5731510" cy="1143894"/>
            <wp:effectExtent l="0" t="0" r="2540" b="0"/>
            <wp:docPr id="7" name="Εικόνα 7"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13CAB74A" w14:textId="77777777" w:rsidR="00D76C61" w:rsidRDefault="00D76C61" w:rsidP="00D408EF">
      <w:pPr>
        <w:spacing w:after="0" w:line="276" w:lineRule="auto"/>
        <w:jc w:val="both"/>
        <w:rPr>
          <w:rFonts w:ascii="Times New Roman" w:eastAsia="Times New Roman" w:hAnsi="Times New Roman" w:cs="Times New Roman"/>
          <w:bCs/>
          <w:sz w:val="24"/>
          <w:szCs w:val="24"/>
          <w:lang w:val="el-GR" w:eastAsia="el-GR"/>
        </w:rPr>
      </w:pPr>
    </w:p>
    <w:p w14:paraId="2DF7CF93" w14:textId="77777777" w:rsidR="00250E12" w:rsidRPr="000B34B6" w:rsidRDefault="00250E12" w:rsidP="00250E12">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0B34B6">
        <w:rPr>
          <w:rFonts w:ascii="Times New Roman" w:eastAsia="Times New Roman" w:hAnsi="Times New Roman" w:cs="Times New Roman"/>
          <w:bCs/>
          <w:sz w:val="24"/>
          <w:szCs w:val="24"/>
          <w:lang w:val="el-GR" w:eastAsia="el-GR"/>
        </w:rPr>
        <w:t xml:space="preserve">στελεχών της περιφερειακής και τοπικής αυτοδιοίκησης να εφαρμόζουν τις σχετικές απαιτήσεις της Σύμβασης των Ηνωμένων Εθνών για τα Δικαιώματα των Ατόμων με Αναπηρία (ν.4074/2012).  </w:t>
      </w:r>
    </w:p>
    <w:p w14:paraId="16E30389" w14:textId="77777777" w:rsidR="00250E12" w:rsidRDefault="00250E12" w:rsidP="00250E12">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62E6407D" w14:textId="2EDCFB0F" w:rsidR="00106B73" w:rsidRPr="00D408EF" w:rsidRDefault="00250E12" w:rsidP="00D408EF">
      <w:pPr>
        <w:spacing w:after="0" w:line="276" w:lineRule="auto"/>
        <w:jc w:val="both"/>
        <w:rPr>
          <w:rFonts w:ascii="Times New Roman" w:eastAsia="Times New Roman" w:hAnsi="Times New Roman" w:cs="Times New Roman"/>
          <w:bCs/>
          <w:color w:val="00B050"/>
          <w:sz w:val="24"/>
          <w:szCs w:val="24"/>
          <w:lang w:val="el-GR" w:eastAsia="el-GR"/>
        </w:rPr>
      </w:pPr>
      <w:r w:rsidRPr="00D408EF">
        <w:rPr>
          <w:rFonts w:ascii="Times New Roman" w:eastAsia="Times New Roman" w:hAnsi="Times New Roman" w:cs="Times New Roman"/>
          <w:bCs/>
          <w:color w:val="000000"/>
          <w:sz w:val="24"/>
          <w:szCs w:val="24"/>
          <w:lang w:val="el-GR" w:eastAsia="el-GR"/>
        </w:rPr>
        <w:t>Το Παραδοτέο (7) «Οδηγός δικαιωμάτων για άτομα με αναπηρία, χρόνιες παθήσεις και τις οικογένειές τους»</w:t>
      </w:r>
      <w:r>
        <w:rPr>
          <w:rFonts w:ascii="Times New Roman" w:eastAsia="Times New Roman" w:hAnsi="Times New Roman" w:cs="Times New Roman"/>
          <w:bCs/>
          <w:color w:val="000000"/>
          <w:sz w:val="24"/>
          <w:szCs w:val="24"/>
          <w:lang w:val="el-GR" w:eastAsia="el-GR"/>
        </w:rPr>
        <w:t xml:space="preserve"> </w:t>
      </w:r>
      <w:r w:rsidRPr="003A5BDA">
        <w:rPr>
          <w:rFonts w:ascii="Times New Roman" w:eastAsia="Times New Roman" w:hAnsi="Times New Roman" w:cs="Times New Roman"/>
          <w:bCs/>
          <w:sz w:val="24"/>
          <w:szCs w:val="24"/>
          <w:lang w:val="el-GR" w:eastAsia="el-GR"/>
        </w:rPr>
        <w:t xml:space="preserve">στοχεύει στη συμπλήρωση ενός ελλείμματος πληροφόρησης, συμβάλλοντας </w:t>
      </w:r>
      <w:r w:rsidR="00294BF1" w:rsidRPr="003A5BDA">
        <w:rPr>
          <w:rFonts w:ascii="Times New Roman" w:eastAsia="Times New Roman" w:hAnsi="Times New Roman" w:cs="Times New Roman"/>
          <w:bCs/>
          <w:sz w:val="24"/>
          <w:szCs w:val="24"/>
          <w:lang w:val="el-GR" w:eastAsia="el-GR"/>
        </w:rPr>
        <w:t xml:space="preserve">στην </w:t>
      </w:r>
      <w:r w:rsidR="00106B73" w:rsidRPr="003A5BDA">
        <w:rPr>
          <w:rFonts w:ascii="Times New Roman" w:eastAsia="Times New Roman" w:hAnsi="Times New Roman" w:cs="Times New Roman"/>
          <w:bCs/>
          <w:sz w:val="24"/>
          <w:szCs w:val="24"/>
          <w:lang w:val="el-GR" w:eastAsia="el-GR"/>
        </w:rPr>
        <w:t>ενίσχυση της ικανότητας των αναπηρικών οργανώσ</w:t>
      </w:r>
      <w:r w:rsidR="00D408EF" w:rsidRPr="003A5BDA">
        <w:rPr>
          <w:rFonts w:ascii="Times New Roman" w:eastAsia="Times New Roman" w:hAnsi="Times New Roman" w:cs="Times New Roman"/>
          <w:bCs/>
          <w:sz w:val="24"/>
          <w:szCs w:val="24"/>
          <w:lang w:val="el-GR" w:eastAsia="el-GR"/>
        </w:rPr>
        <w:t xml:space="preserve">εων και </w:t>
      </w:r>
      <w:r w:rsidR="00106B73" w:rsidRPr="003A5BDA">
        <w:rPr>
          <w:rFonts w:ascii="Times New Roman" w:eastAsia="Times New Roman" w:hAnsi="Times New Roman" w:cs="Times New Roman"/>
          <w:bCs/>
          <w:sz w:val="24"/>
          <w:szCs w:val="24"/>
          <w:lang w:val="el-GR" w:eastAsia="el-GR"/>
        </w:rPr>
        <w:t xml:space="preserve">των ίδιων ατόμων με αναπηρία, </w:t>
      </w:r>
      <w:r w:rsidR="00D408EF" w:rsidRPr="003A5BDA">
        <w:rPr>
          <w:rFonts w:ascii="Times New Roman" w:eastAsia="Times New Roman" w:hAnsi="Times New Roman" w:cs="Times New Roman"/>
          <w:bCs/>
          <w:sz w:val="24"/>
          <w:szCs w:val="24"/>
          <w:lang w:val="el-GR" w:eastAsia="el-GR"/>
        </w:rPr>
        <w:t xml:space="preserve">χρόνιες παθήσεις και των οικογενειών τους να προστατεύουν και </w:t>
      </w:r>
      <w:r w:rsidR="00FF2347" w:rsidRPr="003A5BDA">
        <w:rPr>
          <w:rFonts w:ascii="Times New Roman" w:eastAsia="Times New Roman" w:hAnsi="Times New Roman" w:cs="Times New Roman"/>
          <w:bCs/>
          <w:sz w:val="24"/>
          <w:szCs w:val="24"/>
          <w:lang w:val="el-GR" w:eastAsia="el-GR"/>
        </w:rPr>
        <w:t xml:space="preserve">να </w:t>
      </w:r>
      <w:r w:rsidR="00D408EF" w:rsidRPr="003A5BDA">
        <w:rPr>
          <w:rFonts w:ascii="Times New Roman" w:eastAsia="Times New Roman" w:hAnsi="Times New Roman" w:cs="Times New Roman"/>
          <w:bCs/>
          <w:sz w:val="24"/>
          <w:szCs w:val="24"/>
          <w:lang w:val="el-GR" w:eastAsia="el-GR"/>
        </w:rPr>
        <w:t>διεκδικούν τα δικαιώματά τους</w:t>
      </w:r>
      <w:r w:rsidR="00FF2347" w:rsidRPr="003A5BDA">
        <w:rPr>
          <w:rFonts w:ascii="Times New Roman" w:eastAsia="Times New Roman" w:hAnsi="Times New Roman" w:cs="Times New Roman"/>
          <w:bCs/>
          <w:sz w:val="24"/>
          <w:szCs w:val="24"/>
          <w:lang w:val="el-GR" w:eastAsia="el-GR"/>
        </w:rPr>
        <w:t xml:space="preserve">. Μέσω του Οδηγού </w:t>
      </w:r>
      <w:r w:rsidR="00C75FFA" w:rsidRPr="003A5BDA">
        <w:rPr>
          <w:rFonts w:ascii="Times New Roman" w:eastAsia="Times New Roman" w:hAnsi="Times New Roman" w:cs="Times New Roman"/>
          <w:bCs/>
          <w:sz w:val="24"/>
          <w:szCs w:val="24"/>
          <w:lang w:val="el-GR" w:eastAsia="el-GR"/>
        </w:rPr>
        <w:t xml:space="preserve">επίσης </w:t>
      </w:r>
      <w:r w:rsidR="00FF2347" w:rsidRPr="003A5BDA">
        <w:rPr>
          <w:rFonts w:ascii="Times New Roman" w:eastAsia="Times New Roman" w:hAnsi="Times New Roman" w:cs="Times New Roman"/>
          <w:bCs/>
          <w:sz w:val="24"/>
          <w:szCs w:val="24"/>
          <w:lang w:val="el-GR" w:eastAsia="el-GR"/>
        </w:rPr>
        <w:t xml:space="preserve">θα παρέχεται πληροφόρηση </w:t>
      </w:r>
      <w:r w:rsidR="00294BF1" w:rsidRPr="003A5BDA">
        <w:rPr>
          <w:rFonts w:ascii="Times New Roman" w:eastAsia="Times New Roman" w:hAnsi="Times New Roman" w:cs="Times New Roman"/>
          <w:bCs/>
          <w:sz w:val="24"/>
          <w:szCs w:val="24"/>
          <w:lang w:val="el-GR" w:eastAsia="el-GR"/>
        </w:rPr>
        <w:t>σχετικά με τις παροχές</w:t>
      </w:r>
      <w:r w:rsidR="00C75FFA" w:rsidRPr="003A5BDA">
        <w:rPr>
          <w:rFonts w:ascii="Times New Roman" w:eastAsia="Times New Roman" w:hAnsi="Times New Roman" w:cs="Times New Roman"/>
          <w:bCs/>
          <w:sz w:val="24"/>
          <w:szCs w:val="24"/>
          <w:lang w:val="el-GR" w:eastAsia="el-GR"/>
        </w:rPr>
        <w:t xml:space="preserve"> τ</w:t>
      </w:r>
      <w:r w:rsidR="00294BF1" w:rsidRPr="003A5BDA">
        <w:rPr>
          <w:rFonts w:ascii="Times New Roman" w:eastAsia="Times New Roman" w:hAnsi="Times New Roman" w:cs="Times New Roman"/>
          <w:bCs/>
          <w:sz w:val="24"/>
          <w:szCs w:val="24"/>
          <w:lang w:val="el-GR" w:eastAsia="el-GR"/>
        </w:rPr>
        <w:t>ης ελληνικής Πολιτείας στα άτομα με αναπηρία, τα άτομα με χρόνιες παθήσεις και τις οικογένειές τους</w:t>
      </w:r>
      <w:r w:rsidR="00C75FFA" w:rsidRPr="003A5BDA">
        <w:rPr>
          <w:rFonts w:ascii="Times New Roman" w:eastAsia="Times New Roman" w:hAnsi="Times New Roman" w:cs="Times New Roman"/>
          <w:bCs/>
          <w:sz w:val="24"/>
          <w:szCs w:val="24"/>
          <w:lang w:val="el-GR" w:eastAsia="el-GR"/>
        </w:rPr>
        <w:t xml:space="preserve"> που διαβιούν στην Περιφέρεια Κεντρικής Μακεδονίας. </w:t>
      </w:r>
    </w:p>
    <w:p w14:paraId="3644D480" w14:textId="77777777" w:rsidR="006B1E09" w:rsidRDefault="006B1E09"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09990B38" w14:textId="77777777" w:rsidR="00FB7EC7" w:rsidRDefault="00FB7EC7"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u w:val="single"/>
          <w:lang w:val="el-GR" w:eastAsia="el-GR"/>
        </w:rPr>
      </w:pPr>
      <w:r>
        <w:rPr>
          <w:rFonts w:ascii="Times New Roman" w:eastAsia="Times New Roman" w:hAnsi="Times New Roman" w:cs="Times New Roman"/>
          <w:bCs/>
          <w:color w:val="000000"/>
          <w:sz w:val="24"/>
          <w:szCs w:val="24"/>
          <w:u w:val="single"/>
          <w:lang w:val="el-GR" w:eastAsia="el-GR"/>
        </w:rPr>
        <w:t>Τ</w:t>
      </w:r>
      <w:r w:rsidR="000217E6" w:rsidRPr="004B204F">
        <w:rPr>
          <w:rFonts w:ascii="Times New Roman" w:eastAsia="Times New Roman" w:hAnsi="Times New Roman" w:cs="Times New Roman"/>
          <w:bCs/>
          <w:color w:val="000000"/>
          <w:sz w:val="24"/>
          <w:szCs w:val="24"/>
          <w:u w:val="single"/>
          <w:lang w:val="el-GR" w:eastAsia="el-GR"/>
        </w:rPr>
        <w:t xml:space="preserve">εχνικά χαρακτηριστικά των </w:t>
      </w:r>
      <w:r>
        <w:rPr>
          <w:rFonts w:ascii="Times New Roman" w:eastAsia="Times New Roman" w:hAnsi="Times New Roman" w:cs="Times New Roman"/>
          <w:bCs/>
          <w:color w:val="000000"/>
          <w:sz w:val="24"/>
          <w:szCs w:val="24"/>
          <w:u w:val="single"/>
          <w:lang w:val="el-GR" w:eastAsia="el-GR"/>
        </w:rPr>
        <w:t xml:space="preserve">υποστηρικτικών </w:t>
      </w:r>
      <w:r w:rsidR="000217E6" w:rsidRPr="004B204F">
        <w:rPr>
          <w:rFonts w:ascii="Times New Roman" w:eastAsia="Times New Roman" w:hAnsi="Times New Roman" w:cs="Times New Roman"/>
          <w:bCs/>
          <w:color w:val="000000"/>
          <w:sz w:val="24"/>
          <w:szCs w:val="24"/>
          <w:u w:val="single"/>
          <w:lang w:val="el-GR" w:eastAsia="el-GR"/>
        </w:rPr>
        <w:t>εργαλείων</w:t>
      </w:r>
      <w:r>
        <w:rPr>
          <w:rFonts w:ascii="Times New Roman" w:eastAsia="Times New Roman" w:hAnsi="Times New Roman" w:cs="Times New Roman"/>
          <w:bCs/>
          <w:color w:val="000000"/>
          <w:sz w:val="24"/>
          <w:szCs w:val="24"/>
          <w:u w:val="single"/>
          <w:lang w:val="el-GR" w:eastAsia="el-GR"/>
        </w:rPr>
        <w:t>:</w:t>
      </w:r>
    </w:p>
    <w:p w14:paraId="4F501937" w14:textId="77777777" w:rsidR="00FB7EC7" w:rsidRDefault="00FB7EC7"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4EE443D2" w14:textId="77777777" w:rsidR="000804C5" w:rsidRPr="00FB7EC7" w:rsidRDefault="00FB7EC7"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FB7EC7">
        <w:rPr>
          <w:rFonts w:ascii="Times New Roman" w:eastAsia="Times New Roman" w:hAnsi="Times New Roman" w:cs="Times New Roman"/>
          <w:bCs/>
          <w:color w:val="000000"/>
          <w:sz w:val="24"/>
          <w:szCs w:val="24"/>
          <w:lang w:val="el-GR" w:eastAsia="el-GR"/>
        </w:rPr>
        <w:t xml:space="preserve">Α) </w:t>
      </w:r>
      <w:r>
        <w:rPr>
          <w:rFonts w:ascii="Times New Roman" w:eastAsia="Times New Roman" w:hAnsi="Times New Roman" w:cs="Times New Roman"/>
          <w:bCs/>
          <w:color w:val="000000"/>
          <w:sz w:val="24"/>
          <w:szCs w:val="24"/>
          <w:lang w:val="el-GR" w:eastAsia="el-GR"/>
        </w:rPr>
        <w:t>Τα</w:t>
      </w:r>
      <w:r w:rsidR="000217E6" w:rsidRPr="00FB7EC7">
        <w:rPr>
          <w:rFonts w:ascii="Times New Roman" w:eastAsia="Times New Roman" w:hAnsi="Times New Roman" w:cs="Times New Roman"/>
          <w:bCs/>
          <w:color w:val="000000"/>
          <w:sz w:val="24"/>
          <w:szCs w:val="24"/>
          <w:lang w:val="el-GR" w:eastAsia="el-GR"/>
        </w:rPr>
        <w:t xml:space="preserve"> </w:t>
      </w:r>
      <w:r>
        <w:rPr>
          <w:rFonts w:ascii="Times New Roman" w:eastAsia="Times New Roman" w:hAnsi="Times New Roman" w:cs="Times New Roman"/>
          <w:bCs/>
          <w:color w:val="000000"/>
          <w:sz w:val="24"/>
          <w:szCs w:val="24"/>
          <w:lang w:val="el-GR" w:eastAsia="el-GR"/>
        </w:rPr>
        <w:t xml:space="preserve">υποστηρικτικά εργαλεία 1,4,5,6 και 7 πρέπει να περιλαμβάνουν </w:t>
      </w:r>
      <w:r w:rsidR="000217E6" w:rsidRPr="00FB7EC7">
        <w:rPr>
          <w:rFonts w:ascii="Times New Roman" w:eastAsia="Times New Roman" w:hAnsi="Times New Roman" w:cs="Times New Roman"/>
          <w:bCs/>
          <w:color w:val="000000"/>
          <w:sz w:val="24"/>
          <w:szCs w:val="24"/>
          <w:lang w:val="el-GR" w:eastAsia="el-GR"/>
        </w:rPr>
        <w:t>τα εξής:</w:t>
      </w:r>
    </w:p>
    <w:p w14:paraId="260ABE43" w14:textId="301B1414" w:rsidR="000804C5" w:rsidRPr="004F2BBD" w:rsidRDefault="00A7655F"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-Περιεχόμενα</w:t>
      </w:r>
      <w:r w:rsidR="004F2BBD" w:rsidRPr="004F2BBD">
        <w:rPr>
          <w:rFonts w:ascii="Times New Roman" w:eastAsia="Times New Roman" w:hAnsi="Times New Roman" w:cs="Times New Roman"/>
          <w:bCs/>
          <w:color w:val="000000"/>
          <w:sz w:val="24"/>
          <w:szCs w:val="24"/>
          <w:lang w:val="el-GR" w:eastAsia="el-GR"/>
        </w:rPr>
        <w:t>.</w:t>
      </w:r>
    </w:p>
    <w:p w14:paraId="0531C432" w14:textId="19DE1BE9" w:rsidR="00A7655F" w:rsidRPr="004F2BBD" w:rsidRDefault="00A7655F"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-Εισαγωγή (γενική περιγραφή και σκοπός, ομάδα στόχος κ.α.)</w:t>
      </w:r>
      <w:r w:rsidR="004F2BBD" w:rsidRPr="004F2BBD">
        <w:rPr>
          <w:rFonts w:ascii="Times New Roman" w:eastAsia="Times New Roman" w:hAnsi="Times New Roman" w:cs="Times New Roman"/>
          <w:bCs/>
          <w:color w:val="000000"/>
          <w:sz w:val="24"/>
          <w:szCs w:val="24"/>
          <w:lang w:val="el-GR" w:eastAsia="el-GR"/>
        </w:rPr>
        <w:t>.</w:t>
      </w:r>
    </w:p>
    <w:p w14:paraId="614059F3" w14:textId="78E1688C" w:rsidR="00A7655F" w:rsidRPr="004F2BBD" w:rsidRDefault="00A7655F"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-Κύριο Μέρος, το οποίο θα αποτελείται από επιμέρους ενότητες (όπως νομοθεσία, παραδείγματα κ.α.)</w:t>
      </w:r>
      <w:r w:rsidR="004F2BBD" w:rsidRPr="004F2BBD">
        <w:rPr>
          <w:rFonts w:ascii="Times New Roman" w:eastAsia="Times New Roman" w:hAnsi="Times New Roman" w:cs="Times New Roman"/>
          <w:bCs/>
          <w:color w:val="000000"/>
          <w:sz w:val="24"/>
          <w:szCs w:val="24"/>
          <w:lang w:val="el-GR" w:eastAsia="el-GR"/>
        </w:rPr>
        <w:t>.</w:t>
      </w:r>
    </w:p>
    <w:p w14:paraId="7CC7AA6C" w14:textId="7A74B7D2" w:rsidR="00A7655F" w:rsidRPr="00CF37C6" w:rsidRDefault="00A7655F"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-Σύνοψη</w:t>
      </w:r>
      <w:r w:rsidR="004F2BBD" w:rsidRPr="00CF37C6">
        <w:rPr>
          <w:rFonts w:ascii="Times New Roman" w:eastAsia="Times New Roman" w:hAnsi="Times New Roman" w:cs="Times New Roman"/>
          <w:bCs/>
          <w:color w:val="000000"/>
          <w:sz w:val="24"/>
          <w:szCs w:val="24"/>
          <w:lang w:val="el-GR" w:eastAsia="el-GR"/>
        </w:rPr>
        <w:t>.</w:t>
      </w:r>
    </w:p>
    <w:p w14:paraId="12E1E7B3" w14:textId="77777777" w:rsidR="00A7655F" w:rsidRDefault="00A7655F"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Τα κείμενα θα συνταχθούν σε σελίδες μεγέθους Α4 και η κάθε σελίδα θα περιλαμβάνει από 400 έως 500 λέξεις.</w:t>
      </w:r>
    </w:p>
    <w:p w14:paraId="7F82783E" w14:textId="77777777" w:rsidR="00CC6FCC" w:rsidRDefault="00CC6FCC"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4B4BE7E5" w14:textId="77777777" w:rsidR="00A35CC9" w:rsidRPr="004E5C1C" w:rsidRDefault="004146D1" w:rsidP="004804A0">
      <w:pPr>
        <w:autoSpaceDE w:val="0"/>
        <w:autoSpaceDN w:val="0"/>
        <w:adjustRightInd w:val="0"/>
        <w:spacing w:after="0" w:line="240" w:lineRule="auto"/>
        <w:jc w:val="both"/>
        <w:rPr>
          <w:rFonts w:ascii="Times New Roman" w:eastAsia="Times New Roman" w:hAnsi="Times New Roman" w:cs="Times New Roman"/>
          <w:bCs/>
          <w:sz w:val="24"/>
          <w:szCs w:val="24"/>
          <w:highlight w:val="yellow"/>
          <w:lang w:val="el-GR" w:eastAsia="el-GR"/>
        </w:rPr>
      </w:pPr>
      <w:r>
        <w:rPr>
          <w:rFonts w:ascii="Times New Roman" w:eastAsia="Times New Roman" w:hAnsi="Times New Roman" w:cs="Times New Roman"/>
          <w:bCs/>
          <w:sz w:val="24"/>
          <w:szCs w:val="24"/>
          <w:lang w:val="el-GR" w:eastAsia="el-GR"/>
        </w:rPr>
        <w:t xml:space="preserve">Β) </w:t>
      </w:r>
      <w:r w:rsidR="00C93381" w:rsidRPr="004E5C1C">
        <w:rPr>
          <w:rFonts w:ascii="Times New Roman" w:eastAsia="Times New Roman" w:hAnsi="Times New Roman" w:cs="Times New Roman"/>
          <w:bCs/>
          <w:sz w:val="24"/>
          <w:szCs w:val="24"/>
          <w:lang w:val="el-GR" w:eastAsia="el-GR"/>
        </w:rPr>
        <w:t xml:space="preserve">Τα </w:t>
      </w:r>
      <w:r>
        <w:rPr>
          <w:rFonts w:ascii="Times New Roman" w:eastAsia="Times New Roman" w:hAnsi="Times New Roman" w:cs="Times New Roman"/>
          <w:bCs/>
          <w:sz w:val="24"/>
          <w:szCs w:val="24"/>
          <w:lang w:val="el-GR" w:eastAsia="el-GR"/>
        </w:rPr>
        <w:t xml:space="preserve">υποστηρικτικά </w:t>
      </w:r>
      <w:r w:rsidR="00C93381" w:rsidRPr="004E5C1C">
        <w:rPr>
          <w:rFonts w:ascii="Times New Roman" w:eastAsia="Times New Roman" w:hAnsi="Times New Roman" w:cs="Times New Roman"/>
          <w:bCs/>
          <w:sz w:val="24"/>
          <w:szCs w:val="24"/>
          <w:lang w:val="el-GR" w:eastAsia="el-GR"/>
        </w:rPr>
        <w:t xml:space="preserve">εργαλεία </w:t>
      </w:r>
      <w:r w:rsidR="007C17E2" w:rsidRPr="004E5C1C">
        <w:rPr>
          <w:rFonts w:ascii="Times New Roman" w:eastAsia="Times New Roman" w:hAnsi="Times New Roman" w:cs="Times New Roman"/>
          <w:bCs/>
          <w:sz w:val="24"/>
          <w:szCs w:val="24"/>
          <w:lang w:val="el-GR" w:eastAsia="el-GR"/>
        </w:rPr>
        <w:t>2</w:t>
      </w:r>
      <w:r w:rsidR="00C93381" w:rsidRPr="004E5C1C">
        <w:rPr>
          <w:rFonts w:ascii="Times New Roman" w:eastAsia="Times New Roman" w:hAnsi="Times New Roman" w:cs="Times New Roman"/>
          <w:bCs/>
          <w:sz w:val="24"/>
          <w:szCs w:val="24"/>
          <w:lang w:val="el-GR" w:eastAsia="el-GR"/>
        </w:rPr>
        <w:t xml:space="preserve"> και </w:t>
      </w:r>
      <w:r w:rsidR="007C17E2" w:rsidRPr="004E5C1C">
        <w:rPr>
          <w:rFonts w:ascii="Times New Roman" w:eastAsia="Times New Roman" w:hAnsi="Times New Roman" w:cs="Times New Roman"/>
          <w:bCs/>
          <w:sz w:val="24"/>
          <w:szCs w:val="24"/>
          <w:lang w:val="el-GR" w:eastAsia="el-GR"/>
        </w:rPr>
        <w:t>3</w:t>
      </w:r>
      <w:r w:rsidR="00C93381" w:rsidRPr="004E5C1C">
        <w:rPr>
          <w:rFonts w:ascii="Times New Roman" w:eastAsia="Times New Roman" w:hAnsi="Times New Roman" w:cs="Times New Roman"/>
          <w:bCs/>
          <w:sz w:val="24"/>
          <w:szCs w:val="24"/>
          <w:lang w:val="el-GR" w:eastAsia="el-GR"/>
        </w:rPr>
        <w:t xml:space="preserve"> θα είναι δομημένα ερωτηματολόγια</w:t>
      </w:r>
      <w:r w:rsidR="007C17E2" w:rsidRPr="004E5C1C">
        <w:rPr>
          <w:rFonts w:ascii="Times New Roman" w:eastAsia="Times New Roman" w:hAnsi="Times New Roman" w:cs="Times New Roman"/>
          <w:bCs/>
          <w:sz w:val="24"/>
          <w:szCs w:val="24"/>
          <w:lang w:val="el-GR" w:eastAsia="el-GR"/>
        </w:rPr>
        <w:t xml:space="preserve"> τα οποία θα περιλαμβάνουν κλειστές (περισσότερες) και ανοιχτές ερωτήσεις (λιγότερες)</w:t>
      </w:r>
      <w:r w:rsidR="00C93381" w:rsidRPr="004E5C1C">
        <w:rPr>
          <w:rFonts w:ascii="Times New Roman" w:eastAsia="Times New Roman" w:hAnsi="Times New Roman" w:cs="Times New Roman"/>
          <w:bCs/>
          <w:sz w:val="24"/>
          <w:szCs w:val="24"/>
          <w:lang w:val="el-GR" w:eastAsia="el-GR"/>
        </w:rPr>
        <w:t>.</w:t>
      </w:r>
      <w:r w:rsidR="00A35CC9" w:rsidRPr="004E5C1C">
        <w:rPr>
          <w:rFonts w:ascii="Times New Roman" w:hAnsi="Times New Roman" w:cs="Times New Roman"/>
          <w:lang w:val="el-GR"/>
        </w:rPr>
        <w:t xml:space="preserve"> </w:t>
      </w:r>
    </w:p>
    <w:p w14:paraId="3A0C2252" w14:textId="77777777" w:rsidR="00867D08" w:rsidRPr="006E555C" w:rsidRDefault="00867D08" w:rsidP="00867D08">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p>
    <w:p w14:paraId="7E8D6D5D" w14:textId="77777777" w:rsidR="00867D08" w:rsidRPr="00867D08" w:rsidRDefault="00867D08" w:rsidP="00867D08">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867D08">
        <w:rPr>
          <w:rFonts w:ascii="Times New Roman" w:eastAsia="Times New Roman" w:hAnsi="Times New Roman" w:cs="Times New Roman"/>
          <w:bCs/>
          <w:color w:val="000000"/>
          <w:sz w:val="24"/>
          <w:szCs w:val="24"/>
          <w:lang w:val="el-GR" w:eastAsia="el-GR"/>
        </w:rPr>
        <w:t>Για να επιτευχθεί η σαφήνεια τ</w:t>
      </w:r>
      <w:r w:rsidR="00216921">
        <w:rPr>
          <w:rFonts w:ascii="Times New Roman" w:eastAsia="Times New Roman" w:hAnsi="Times New Roman" w:cs="Times New Roman"/>
          <w:bCs/>
          <w:color w:val="000000"/>
          <w:sz w:val="24"/>
          <w:szCs w:val="24"/>
          <w:lang w:val="el-GR" w:eastAsia="el-GR"/>
        </w:rPr>
        <w:t>ων</w:t>
      </w:r>
      <w:r w:rsidRPr="00867D08">
        <w:rPr>
          <w:rFonts w:ascii="Times New Roman" w:eastAsia="Times New Roman" w:hAnsi="Times New Roman" w:cs="Times New Roman"/>
          <w:bCs/>
          <w:color w:val="000000"/>
          <w:sz w:val="24"/>
          <w:szCs w:val="24"/>
          <w:lang w:val="el-GR" w:eastAsia="el-GR"/>
        </w:rPr>
        <w:t xml:space="preserve"> ερωτηματολογί</w:t>
      </w:r>
      <w:r w:rsidR="00216921">
        <w:rPr>
          <w:rFonts w:ascii="Times New Roman" w:eastAsia="Times New Roman" w:hAnsi="Times New Roman" w:cs="Times New Roman"/>
          <w:bCs/>
          <w:color w:val="000000"/>
          <w:sz w:val="24"/>
          <w:szCs w:val="24"/>
          <w:lang w:val="el-GR" w:eastAsia="el-GR"/>
        </w:rPr>
        <w:t xml:space="preserve">ων </w:t>
      </w:r>
      <w:r w:rsidRPr="00867D08">
        <w:rPr>
          <w:rFonts w:ascii="Times New Roman" w:eastAsia="Times New Roman" w:hAnsi="Times New Roman" w:cs="Times New Roman"/>
          <w:bCs/>
          <w:color w:val="000000"/>
          <w:sz w:val="24"/>
          <w:szCs w:val="24"/>
          <w:lang w:val="el-GR" w:eastAsia="el-GR"/>
        </w:rPr>
        <w:t>θα ακολουθηθούν κατά τον σχεδιασμό και την οριστικοποίησή του</w:t>
      </w:r>
      <w:r w:rsidR="005B2308">
        <w:rPr>
          <w:rFonts w:ascii="Times New Roman" w:eastAsia="Times New Roman" w:hAnsi="Times New Roman" w:cs="Times New Roman"/>
          <w:bCs/>
          <w:color w:val="000000"/>
          <w:sz w:val="24"/>
          <w:szCs w:val="24"/>
          <w:lang w:val="el-GR" w:eastAsia="el-GR"/>
        </w:rPr>
        <w:t>ς</w:t>
      </w:r>
      <w:r w:rsidRPr="00867D08">
        <w:rPr>
          <w:rFonts w:ascii="Times New Roman" w:eastAsia="Times New Roman" w:hAnsi="Times New Roman" w:cs="Times New Roman"/>
          <w:bCs/>
          <w:color w:val="000000"/>
          <w:sz w:val="24"/>
          <w:szCs w:val="24"/>
          <w:lang w:val="el-GR" w:eastAsia="el-GR"/>
        </w:rPr>
        <w:t xml:space="preserve"> οι εξής αρχές : </w:t>
      </w:r>
    </w:p>
    <w:p w14:paraId="12A9973A" w14:textId="77777777" w:rsidR="00867D08" w:rsidRPr="00216921" w:rsidRDefault="00216921" w:rsidP="00216921">
      <w:pPr>
        <w:pStyle w:val="a6"/>
        <w:numPr>
          <w:ilvl w:val="0"/>
          <w:numId w:val="3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ε</w:t>
      </w:r>
      <w:r w:rsidR="00867D08" w:rsidRPr="00216921">
        <w:rPr>
          <w:rFonts w:ascii="Times New Roman" w:eastAsia="Times New Roman" w:hAnsi="Times New Roman" w:cs="Times New Roman"/>
          <w:bCs/>
          <w:color w:val="000000"/>
          <w:sz w:val="24"/>
          <w:szCs w:val="24"/>
          <w:lang w:val="el-GR" w:eastAsia="el-GR"/>
        </w:rPr>
        <w:t xml:space="preserve">υρεία εισαγωγή για τον ερωτώμενο η οποία παρουσιάζει </w:t>
      </w:r>
      <w:r w:rsidR="00867D08" w:rsidRPr="001147AF">
        <w:rPr>
          <w:rFonts w:ascii="Times New Roman" w:eastAsia="Times New Roman" w:hAnsi="Times New Roman" w:cs="Times New Roman"/>
          <w:bCs/>
          <w:sz w:val="24"/>
          <w:szCs w:val="24"/>
          <w:lang w:val="el-GR" w:eastAsia="el-GR"/>
        </w:rPr>
        <w:t>τα</w:t>
      </w:r>
      <w:r w:rsidR="007C17E2" w:rsidRPr="001147AF">
        <w:rPr>
          <w:rFonts w:ascii="Times New Roman" w:eastAsia="Times New Roman" w:hAnsi="Times New Roman" w:cs="Times New Roman"/>
          <w:bCs/>
          <w:sz w:val="24"/>
          <w:szCs w:val="24"/>
          <w:lang w:val="el-GR" w:eastAsia="el-GR"/>
        </w:rPr>
        <w:t xml:space="preserve"> εξής</w:t>
      </w:r>
      <w:r w:rsidR="00867D08" w:rsidRPr="001147AF">
        <w:rPr>
          <w:rFonts w:ascii="Times New Roman" w:eastAsia="Times New Roman" w:hAnsi="Times New Roman" w:cs="Times New Roman"/>
          <w:bCs/>
          <w:sz w:val="24"/>
          <w:szCs w:val="24"/>
          <w:lang w:val="el-GR" w:eastAsia="el-GR"/>
        </w:rPr>
        <w:t xml:space="preserve"> </w:t>
      </w:r>
      <w:r w:rsidR="00867D08" w:rsidRPr="00216921">
        <w:rPr>
          <w:rFonts w:ascii="Times New Roman" w:eastAsia="Times New Roman" w:hAnsi="Times New Roman" w:cs="Times New Roman"/>
          <w:bCs/>
          <w:color w:val="000000"/>
          <w:sz w:val="24"/>
          <w:szCs w:val="24"/>
          <w:lang w:val="el-GR" w:eastAsia="el-GR"/>
        </w:rPr>
        <w:t>: γιατί, πώς και πότε της συλλογής δεδομένων</w:t>
      </w:r>
      <w:r w:rsidR="004804A0" w:rsidRPr="004804A0">
        <w:rPr>
          <w:rFonts w:ascii="Times New Roman" w:eastAsia="Times New Roman" w:hAnsi="Times New Roman" w:cs="Times New Roman"/>
          <w:bCs/>
          <w:color w:val="000000"/>
          <w:sz w:val="24"/>
          <w:szCs w:val="24"/>
          <w:lang w:val="el-GR" w:eastAsia="el-GR"/>
        </w:rPr>
        <w:t>,</w:t>
      </w:r>
      <w:r w:rsidR="00867D08" w:rsidRPr="00216921">
        <w:rPr>
          <w:rFonts w:ascii="Times New Roman" w:eastAsia="Times New Roman" w:hAnsi="Times New Roman" w:cs="Times New Roman"/>
          <w:bCs/>
          <w:color w:val="000000"/>
          <w:sz w:val="24"/>
          <w:szCs w:val="24"/>
          <w:lang w:val="el-GR" w:eastAsia="el-GR"/>
        </w:rPr>
        <w:t xml:space="preserve"> </w:t>
      </w:r>
    </w:p>
    <w:p w14:paraId="0F1B4B17" w14:textId="77777777" w:rsidR="00867D08" w:rsidRPr="00216921" w:rsidRDefault="00867D08" w:rsidP="00216921">
      <w:pPr>
        <w:pStyle w:val="a6"/>
        <w:numPr>
          <w:ilvl w:val="0"/>
          <w:numId w:val="3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216921">
        <w:rPr>
          <w:rFonts w:ascii="Times New Roman" w:eastAsia="Times New Roman" w:hAnsi="Times New Roman" w:cs="Times New Roman"/>
          <w:bCs/>
          <w:color w:val="000000"/>
          <w:sz w:val="24"/>
          <w:szCs w:val="24"/>
          <w:lang w:val="el-GR" w:eastAsia="el-GR"/>
        </w:rPr>
        <w:t>ευκολία ερμηνείας: το ερωτηματολόγιο θα είναι σαφές, κατανοητό και συνοπτικό</w:t>
      </w:r>
      <w:r w:rsidR="004804A0" w:rsidRPr="004804A0">
        <w:rPr>
          <w:rFonts w:ascii="Times New Roman" w:eastAsia="Times New Roman" w:hAnsi="Times New Roman" w:cs="Times New Roman"/>
          <w:bCs/>
          <w:color w:val="000000"/>
          <w:sz w:val="24"/>
          <w:szCs w:val="24"/>
          <w:lang w:val="el-GR" w:eastAsia="el-GR"/>
        </w:rPr>
        <w:t>,</w:t>
      </w:r>
      <w:r w:rsidRPr="00216921">
        <w:rPr>
          <w:rFonts w:ascii="Times New Roman" w:eastAsia="Times New Roman" w:hAnsi="Times New Roman" w:cs="Times New Roman"/>
          <w:bCs/>
          <w:color w:val="000000"/>
          <w:sz w:val="24"/>
          <w:szCs w:val="24"/>
          <w:lang w:val="el-GR" w:eastAsia="el-GR"/>
        </w:rPr>
        <w:t xml:space="preserve"> </w:t>
      </w:r>
    </w:p>
    <w:p w14:paraId="251C5B9E" w14:textId="77777777" w:rsidR="00867D08" w:rsidRPr="00216921" w:rsidRDefault="00867D08" w:rsidP="00216921">
      <w:pPr>
        <w:pStyle w:val="a6"/>
        <w:numPr>
          <w:ilvl w:val="0"/>
          <w:numId w:val="3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216921">
        <w:rPr>
          <w:rFonts w:ascii="Times New Roman" w:eastAsia="Times New Roman" w:hAnsi="Times New Roman" w:cs="Times New Roman"/>
          <w:bCs/>
          <w:color w:val="000000"/>
          <w:sz w:val="24"/>
          <w:szCs w:val="24"/>
          <w:lang w:val="el-GR" w:eastAsia="el-GR"/>
        </w:rPr>
        <w:t>κίνητρο: το ερωτηματολόγιο θα είναι ενδιαφέρον, ελκυστικό και αναγνώσιμο</w:t>
      </w:r>
      <w:r w:rsidR="004804A0" w:rsidRPr="004804A0">
        <w:rPr>
          <w:rFonts w:ascii="Times New Roman" w:eastAsia="Times New Roman" w:hAnsi="Times New Roman" w:cs="Times New Roman"/>
          <w:bCs/>
          <w:color w:val="000000"/>
          <w:sz w:val="24"/>
          <w:szCs w:val="24"/>
          <w:lang w:val="el-GR" w:eastAsia="el-GR"/>
        </w:rPr>
        <w:t>,</w:t>
      </w:r>
      <w:r w:rsidRPr="00216921">
        <w:rPr>
          <w:rFonts w:ascii="Times New Roman" w:eastAsia="Times New Roman" w:hAnsi="Times New Roman" w:cs="Times New Roman"/>
          <w:bCs/>
          <w:color w:val="000000"/>
          <w:sz w:val="24"/>
          <w:szCs w:val="24"/>
          <w:lang w:val="el-GR" w:eastAsia="el-GR"/>
        </w:rPr>
        <w:t xml:space="preserve"> </w:t>
      </w:r>
    </w:p>
    <w:p w14:paraId="4BF380F5" w14:textId="77777777" w:rsidR="00D4238E" w:rsidRDefault="00867D08" w:rsidP="006823F9">
      <w:pPr>
        <w:pStyle w:val="a6"/>
        <w:numPr>
          <w:ilvl w:val="0"/>
          <w:numId w:val="35"/>
        </w:num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216921">
        <w:rPr>
          <w:rFonts w:ascii="Times New Roman" w:eastAsia="Times New Roman" w:hAnsi="Times New Roman" w:cs="Times New Roman"/>
          <w:bCs/>
          <w:color w:val="000000"/>
          <w:sz w:val="24"/>
          <w:szCs w:val="24"/>
          <w:lang w:val="el-GR" w:eastAsia="el-GR"/>
        </w:rPr>
        <w:t xml:space="preserve">καθοδήγηση (ροή): η λογική ανάπτυξη του θέματος από τμήμα σε τμήμα και από ερώτηση σε ερώτηση η οποία θα βοηθήσει τόσο τον ερωτώμενο όσο και την συνεπή απάντηση. </w:t>
      </w:r>
    </w:p>
    <w:p w14:paraId="57A7188F" w14:textId="77777777" w:rsidR="00FB7EC7" w:rsidRPr="00FB7EC7" w:rsidRDefault="00FB7EC7" w:rsidP="00420C1C">
      <w:pPr>
        <w:pStyle w:val="a6"/>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406612D2" w14:textId="4ECFC0E4" w:rsidR="00B23699" w:rsidRDefault="00901B14"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 xml:space="preserve">Τονίζεται ότι </w:t>
      </w:r>
      <w:r w:rsidR="00FD29CA">
        <w:rPr>
          <w:rFonts w:ascii="Times New Roman" w:eastAsia="Times New Roman" w:hAnsi="Times New Roman" w:cs="Times New Roman"/>
          <w:bCs/>
          <w:color w:val="000000"/>
          <w:sz w:val="24"/>
          <w:szCs w:val="24"/>
          <w:lang w:val="el-GR" w:eastAsia="el-GR"/>
        </w:rPr>
        <w:t>ο Ανάδοχος οφείλει να τηρεί τους</w:t>
      </w:r>
      <w:r>
        <w:rPr>
          <w:rFonts w:ascii="Times New Roman" w:eastAsia="Times New Roman" w:hAnsi="Times New Roman" w:cs="Times New Roman"/>
          <w:bCs/>
          <w:color w:val="000000"/>
          <w:sz w:val="24"/>
          <w:szCs w:val="24"/>
          <w:lang w:val="el-GR" w:eastAsia="el-GR"/>
        </w:rPr>
        <w:t xml:space="preserve"> κανόνες</w:t>
      </w:r>
      <w:r w:rsidR="007554DB">
        <w:rPr>
          <w:rFonts w:ascii="Times New Roman" w:eastAsia="Times New Roman" w:hAnsi="Times New Roman" w:cs="Times New Roman"/>
          <w:bCs/>
          <w:color w:val="000000"/>
          <w:sz w:val="24"/>
          <w:szCs w:val="24"/>
          <w:lang w:val="el-GR" w:eastAsia="el-GR"/>
        </w:rPr>
        <w:t xml:space="preserve"> και </w:t>
      </w:r>
      <w:r w:rsidR="00FD29CA">
        <w:rPr>
          <w:rFonts w:ascii="Times New Roman" w:eastAsia="Times New Roman" w:hAnsi="Times New Roman" w:cs="Times New Roman"/>
          <w:bCs/>
          <w:color w:val="000000"/>
          <w:sz w:val="24"/>
          <w:szCs w:val="24"/>
          <w:lang w:val="el-GR" w:eastAsia="el-GR"/>
        </w:rPr>
        <w:t xml:space="preserve">τις </w:t>
      </w:r>
      <w:r w:rsidR="007554DB">
        <w:rPr>
          <w:rFonts w:ascii="Times New Roman" w:eastAsia="Times New Roman" w:hAnsi="Times New Roman" w:cs="Times New Roman"/>
          <w:bCs/>
          <w:color w:val="000000"/>
          <w:sz w:val="24"/>
          <w:szCs w:val="24"/>
          <w:lang w:val="el-GR" w:eastAsia="el-GR"/>
        </w:rPr>
        <w:t>απαιτήσεις</w:t>
      </w:r>
      <w:r w:rsidR="00B23699">
        <w:rPr>
          <w:rFonts w:ascii="Times New Roman" w:eastAsia="Times New Roman" w:hAnsi="Times New Roman" w:cs="Times New Roman"/>
          <w:bCs/>
          <w:color w:val="000000"/>
          <w:sz w:val="24"/>
          <w:szCs w:val="24"/>
          <w:lang w:val="el-GR" w:eastAsia="el-GR"/>
        </w:rPr>
        <w:t xml:space="preserve"> δημοσιότητας που ορίζει το </w:t>
      </w:r>
      <w:r>
        <w:rPr>
          <w:rFonts w:ascii="Times New Roman" w:eastAsia="Times New Roman" w:hAnsi="Times New Roman" w:cs="Times New Roman"/>
          <w:bCs/>
          <w:color w:val="000000"/>
          <w:sz w:val="24"/>
          <w:szCs w:val="24"/>
          <w:lang w:val="el-GR" w:eastAsia="el-GR"/>
        </w:rPr>
        <w:t>Επιχειρησιακό Πρόγραμμα.</w:t>
      </w:r>
    </w:p>
    <w:p w14:paraId="26ECD935" w14:textId="77777777" w:rsidR="00901B14" w:rsidRDefault="00901B14"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p>
    <w:p w14:paraId="5E647D3F" w14:textId="77777777" w:rsidR="00D76C61" w:rsidRDefault="00D76C61" w:rsidP="008F32E4">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653943">
        <w:rPr>
          <w:noProof/>
          <w:lang w:val="el-GR" w:eastAsia="el-GR"/>
        </w:rPr>
        <w:lastRenderedPageBreak/>
        <w:drawing>
          <wp:inline distT="0" distB="0" distL="0" distR="0" wp14:anchorId="74D00BFF" wp14:editId="6C6937EF">
            <wp:extent cx="5731510" cy="1143894"/>
            <wp:effectExtent l="0" t="0" r="2540" b="0"/>
            <wp:docPr id="8" name="Εικόνα 8"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5025CA34" w14:textId="77777777" w:rsidR="00D76C61" w:rsidRDefault="00D76C61" w:rsidP="008F32E4">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p>
    <w:p w14:paraId="277FDEAE" w14:textId="77777777" w:rsidR="001834BD" w:rsidRDefault="001834BD" w:rsidP="001834BD">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E56EFE">
        <w:rPr>
          <w:rFonts w:ascii="Times New Roman" w:eastAsia="Times New Roman" w:hAnsi="Times New Roman" w:cs="Times New Roman"/>
          <w:bCs/>
          <w:sz w:val="24"/>
          <w:szCs w:val="24"/>
          <w:lang w:val="el-GR" w:eastAsia="el-GR"/>
        </w:rPr>
        <w:t>Ο υποψήφιος Ανάδοχος κατά την υποβολή της τεχνικής προσφοράς του θα πρέπει να περιγράψει τη μεθοδολογία υλοποίησης των δράσεων (εργαλείων)</w:t>
      </w:r>
      <w:r>
        <w:rPr>
          <w:rFonts w:ascii="Times New Roman" w:eastAsia="Times New Roman" w:hAnsi="Times New Roman" w:cs="Times New Roman"/>
          <w:bCs/>
          <w:sz w:val="24"/>
          <w:szCs w:val="24"/>
          <w:lang w:val="el-GR" w:eastAsia="el-GR"/>
        </w:rPr>
        <w:t xml:space="preserve"> στη βάση της δικαιωματικής προσέγγισης της αναπηρίας.</w:t>
      </w:r>
      <w:r w:rsidRPr="00E56EFE">
        <w:rPr>
          <w:rFonts w:ascii="Times New Roman" w:eastAsia="Times New Roman" w:hAnsi="Times New Roman" w:cs="Times New Roman"/>
          <w:bCs/>
          <w:sz w:val="24"/>
          <w:szCs w:val="24"/>
          <w:lang w:val="el-GR" w:eastAsia="el-GR"/>
        </w:rPr>
        <w:t xml:space="preserve"> </w:t>
      </w:r>
    </w:p>
    <w:p w14:paraId="6F8E8629" w14:textId="77777777" w:rsidR="001834BD" w:rsidRPr="006D031D" w:rsidRDefault="001834BD" w:rsidP="001834BD">
      <w:pPr>
        <w:autoSpaceDE w:val="0"/>
        <w:autoSpaceDN w:val="0"/>
        <w:adjustRightInd w:val="0"/>
        <w:spacing w:after="0" w:line="240" w:lineRule="auto"/>
        <w:jc w:val="both"/>
        <w:rPr>
          <w:rFonts w:ascii="Times New Roman" w:eastAsia="Times New Roman" w:hAnsi="Times New Roman" w:cs="Times New Roman"/>
          <w:bCs/>
          <w:strike/>
          <w:color w:val="FF0000"/>
          <w:sz w:val="24"/>
          <w:szCs w:val="24"/>
          <w:lang w:val="el-GR" w:eastAsia="el-GR"/>
        </w:rPr>
      </w:pPr>
    </w:p>
    <w:p w14:paraId="54CB1172" w14:textId="0FBA760A" w:rsidR="008F32E4" w:rsidRDefault="001834BD" w:rsidP="008F32E4">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6D031D">
        <w:rPr>
          <w:rFonts w:ascii="Times New Roman" w:eastAsia="Times New Roman" w:hAnsi="Times New Roman" w:cs="Times New Roman"/>
          <w:bCs/>
          <w:sz w:val="24"/>
          <w:szCs w:val="24"/>
          <w:lang w:val="el-GR" w:eastAsia="el-GR"/>
        </w:rPr>
        <w:t xml:space="preserve">Οι προδιαγραφές συγγραφής των θεματικών ενοτήτων ανά </w:t>
      </w:r>
      <w:r>
        <w:rPr>
          <w:rFonts w:ascii="Times New Roman" w:eastAsia="Times New Roman" w:hAnsi="Times New Roman" w:cs="Times New Roman"/>
          <w:bCs/>
          <w:sz w:val="24"/>
          <w:szCs w:val="24"/>
          <w:lang w:val="el-GR" w:eastAsia="el-GR"/>
        </w:rPr>
        <w:t>υποστηρικτικό εργαλείο</w:t>
      </w:r>
      <w:r w:rsidRPr="006D031D">
        <w:rPr>
          <w:rFonts w:ascii="Times New Roman" w:eastAsia="Times New Roman" w:hAnsi="Times New Roman" w:cs="Times New Roman"/>
          <w:bCs/>
          <w:sz w:val="24"/>
          <w:szCs w:val="24"/>
          <w:lang w:val="el-GR" w:eastAsia="el-GR"/>
        </w:rPr>
        <w:t xml:space="preserve"> θα τεθούν από τον Επιστημονικά Υπεύθυνο </w:t>
      </w:r>
      <w:r w:rsidRPr="00921DCD">
        <w:rPr>
          <w:rFonts w:ascii="Times New Roman" w:eastAsia="Times New Roman" w:hAnsi="Times New Roman" w:cs="Times New Roman"/>
          <w:bCs/>
          <w:sz w:val="24"/>
          <w:szCs w:val="24"/>
          <w:lang w:val="el-GR" w:eastAsia="el-GR"/>
        </w:rPr>
        <w:t>της Αναθέτουσας Αρχής (Ε.Σ.Α.μεΑ.)</w:t>
      </w:r>
      <w:r>
        <w:rPr>
          <w:rFonts w:ascii="Times New Roman" w:eastAsia="Times New Roman" w:hAnsi="Times New Roman" w:cs="Times New Roman"/>
          <w:bCs/>
          <w:sz w:val="24"/>
          <w:szCs w:val="24"/>
          <w:lang w:val="el-GR" w:eastAsia="el-GR"/>
        </w:rPr>
        <w:t xml:space="preserve"> </w:t>
      </w:r>
      <w:r w:rsidRPr="00655FCA">
        <w:rPr>
          <w:rFonts w:ascii="Times New Roman" w:eastAsia="Times New Roman" w:hAnsi="Times New Roman" w:cs="Times New Roman"/>
          <w:bCs/>
          <w:sz w:val="24"/>
          <w:szCs w:val="24"/>
          <w:lang w:val="el-GR" w:eastAsia="el-GR"/>
        </w:rPr>
        <w:t xml:space="preserve">που έχει οριστεί στο </w:t>
      </w:r>
      <w:proofErr w:type="spellStart"/>
      <w:r w:rsidRPr="00655FCA">
        <w:rPr>
          <w:rFonts w:ascii="Times New Roman" w:eastAsia="Times New Roman" w:hAnsi="Times New Roman" w:cs="Times New Roman"/>
          <w:bCs/>
          <w:sz w:val="24"/>
          <w:szCs w:val="24"/>
          <w:lang w:val="el-GR" w:eastAsia="el-GR"/>
        </w:rPr>
        <w:t>Υποέργο</w:t>
      </w:r>
      <w:proofErr w:type="spellEnd"/>
      <w:r w:rsidRPr="00655FCA">
        <w:rPr>
          <w:rFonts w:ascii="Times New Roman" w:eastAsia="Times New Roman" w:hAnsi="Times New Roman" w:cs="Times New Roman"/>
          <w:bCs/>
          <w:sz w:val="24"/>
          <w:szCs w:val="24"/>
          <w:lang w:val="el-GR" w:eastAsia="el-GR"/>
        </w:rPr>
        <w:t xml:space="preserve"> 6 της Πράξης.</w:t>
      </w:r>
      <w:r w:rsidRPr="006D031D">
        <w:rPr>
          <w:rFonts w:ascii="Times New Roman" w:eastAsia="Times New Roman" w:hAnsi="Times New Roman" w:cs="Times New Roman"/>
          <w:bCs/>
          <w:sz w:val="24"/>
          <w:szCs w:val="24"/>
          <w:lang w:val="el-GR" w:eastAsia="el-GR"/>
        </w:rPr>
        <w:t xml:space="preserve"> Ο Επιστημονικά Υπεύθυνο</w:t>
      </w:r>
      <w:r w:rsidRPr="008F32E4">
        <w:rPr>
          <w:rFonts w:ascii="Times New Roman" w:eastAsia="Times New Roman" w:hAnsi="Times New Roman" w:cs="Times New Roman"/>
          <w:bCs/>
          <w:sz w:val="24"/>
          <w:szCs w:val="24"/>
          <w:lang w:val="el-GR" w:eastAsia="el-GR"/>
        </w:rPr>
        <w:t>ς</w:t>
      </w:r>
      <w:r>
        <w:rPr>
          <w:rFonts w:ascii="Times New Roman" w:eastAsia="Times New Roman" w:hAnsi="Times New Roman" w:cs="Times New Roman"/>
          <w:bCs/>
          <w:sz w:val="24"/>
          <w:szCs w:val="24"/>
          <w:lang w:val="el-GR" w:eastAsia="el-GR"/>
        </w:rPr>
        <w:t xml:space="preserve"> του Αναδόχου</w:t>
      </w:r>
      <w:r w:rsidRPr="008F32E4">
        <w:rPr>
          <w:rFonts w:ascii="Times New Roman" w:eastAsia="Times New Roman" w:hAnsi="Times New Roman" w:cs="Times New Roman"/>
          <w:bCs/>
          <w:sz w:val="24"/>
          <w:szCs w:val="24"/>
          <w:lang w:val="el-GR" w:eastAsia="el-GR"/>
        </w:rPr>
        <w:t xml:space="preserve"> θα πραγματοπο</w:t>
      </w:r>
      <w:r>
        <w:rPr>
          <w:rFonts w:ascii="Times New Roman" w:eastAsia="Times New Roman" w:hAnsi="Times New Roman" w:cs="Times New Roman"/>
          <w:bCs/>
          <w:sz w:val="24"/>
          <w:szCs w:val="24"/>
          <w:lang w:val="el-GR" w:eastAsia="el-GR"/>
        </w:rPr>
        <w:t>ιεί</w:t>
      </w:r>
      <w:r w:rsidRPr="008F32E4">
        <w:rPr>
          <w:rFonts w:ascii="Times New Roman" w:eastAsia="Times New Roman" w:hAnsi="Times New Roman" w:cs="Times New Roman"/>
          <w:bCs/>
          <w:sz w:val="24"/>
          <w:szCs w:val="24"/>
          <w:lang w:val="el-GR" w:eastAsia="el-GR"/>
        </w:rPr>
        <w:t xml:space="preserve"> </w:t>
      </w:r>
      <w:r w:rsidRPr="004804A0">
        <w:rPr>
          <w:rFonts w:ascii="Times New Roman" w:eastAsia="Times New Roman" w:hAnsi="Times New Roman" w:cs="Times New Roman"/>
          <w:bCs/>
          <w:sz w:val="24"/>
          <w:szCs w:val="24"/>
          <w:lang w:val="el-GR" w:eastAsia="el-GR"/>
        </w:rPr>
        <w:t xml:space="preserve">μια </w:t>
      </w:r>
      <w:r w:rsidR="008F32E4" w:rsidRPr="004804A0">
        <w:rPr>
          <w:rFonts w:ascii="Times New Roman" w:eastAsia="Times New Roman" w:hAnsi="Times New Roman" w:cs="Times New Roman"/>
          <w:bCs/>
          <w:sz w:val="24"/>
          <w:szCs w:val="24"/>
          <w:lang w:val="el-GR" w:eastAsia="el-GR"/>
        </w:rPr>
        <w:t xml:space="preserve">τουλάχιστον συνάντηση ανά μήνα </w:t>
      </w:r>
      <w:r w:rsidR="005857A9">
        <w:rPr>
          <w:rFonts w:ascii="Times New Roman" w:eastAsia="Times New Roman" w:hAnsi="Times New Roman" w:cs="Times New Roman"/>
          <w:bCs/>
          <w:sz w:val="24"/>
          <w:szCs w:val="24"/>
          <w:lang w:val="el-GR" w:eastAsia="el-GR"/>
        </w:rPr>
        <w:t xml:space="preserve">στην έδρα της Ε.Σ.Α.μεΑ. στην Αθήνα </w:t>
      </w:r>
      <w:r w:rsidR="008F32E4" w:rsidRPr="004804A0">
        <w:rPr>
          <w:rFonts w:ascii="Times New Roman" w:eastAsia="Times New Roman" w:hAnsi="Times New Roman" w:cs="Times New Roman"/>
          <w:bCs/>
          <w:sz w:val="24"/>
          <w:szCs w:val="24"/>
          <w:lang w:val="el-GR" w:eastAsia="el-GR"/>
        </w:rPr>
        <w:t>(από τον πρώτο μήνα έως τον τελευταίο μήνα της σύμβασ</w:t>
      </w:r>
      <w:r w:rsidR="00921DCD" w:rsidRPr="004804A0">
        <w:rPr>
          <w:rFonts w:ascii="Times New Roman" w:eastAsia="Times New Roman" w:hAnsi="Times New Roman" w:cs="Times New Roman"/>
          <w:bCs/>
          <w:sz w:val="24"/>
          <w:szCs w:val="24"/>
          <w:lang w:val="el-GR" w:eastAsia="el-GR"/>
        </w:rPr>
        <w:t>ης</w:t>
      </w:r>
      <w:r w:rsidR="008F32E4" w:rsidRPr="004804A0">
        <w:rPr>
          <w:rFonts w:ascii="Times New Roman" w:eastAsia="Times New Roman" w:hAnsi="Times New Roman" w:cs="Times New Roman"/>
          <w:bCs/>
          <w:sz w:val="24"/>
          <w:szCs w:val="24"/>
          <w:lang w:val="el-GR" w:eastAsia="el-GR"/>
        </w:rPr>
        <w:t xml:space="preserve">) </w:t>
      </w:r>
      <w:r w:rsidR="00DD7836" w:rsidRPr="004804A0">
        <w:rPr>
          <w:rFonts w:ascii="Times New Roman" w:eastAsia="Times New Roman" w:hAnsi="Times New Roman" w:cs="Times New Roman"/>
          <w:bCs/>
          <w:sz w:val="24"/>
          <w:szCs w:val="24"/>
          <w:lang w:val="el-GR" w:eastAsia="el-GR"/>
        </w:rPr>
        <w:t xml:space="preserve">με τον Επιστημονικά Υπεύθυνο </w:t>
      </w:r>
      <w:r w:rsidR="001832CC">
        <w:rPr>
          <w:rFonts w:ascii="Times New Roman" w:eastAsia="Times New Roman" w:hAnsi="Times New Roman" w:cs="Times New Roman"/>
          <w:bCs/>
          <w:sz w:val="24"/>
          <w:szCs w:val="24"/>
          <w:lang w:val="el-GR" w:eastAsia="el-GR"/>
        </w:rPr>
        <w:t xml:space="preserve">της </w:t>
      </w:r>
      <w:r w:rsidR="001832CC" w:rsidRPr="00921DCD">
        <w:rPr>
          <w:rFonts w:ascii="Times New Roman" w:eastAsia="Times New Roman" w:hAnsi="Times New Roman" w:cs="Times New Roman"/>
          <w:bCs/>
          <w:sz w:val="24"/>
          <w:szCs w:val="24"/>
          <w:lang w:val="el-GR" w:eastAsia="el-GR"/>
        </w:rPr>
        <w:t>Αναθέτουσας Αρχής</w:t>
      </w:r>
      <w:r w:rsidR="001832CC">
        <w:rPr>
          <w:rFonts w:ascii="Times New Roman" w:eastAsia="Times New Roman" w:hAnsi="Times New Roman" w:cs="Times New Roman"/>
          <w:bCs/>
          <w:sz w:val="24"/>
          <w:szCs w:val="24"/>
          <w:lang w:val="el-GR" w:eastAsia="el-GR"/>
        </w:rPr>
        <w:t>.</w:t>
      </w:r>
      <w:r w:rsidR="00DD7836" w:rsidRPr="004804A0">
        <w:rPr>
          <w:rFonts w:ascii="Times New Roman" w:eastAsia="Times New Roman" w:hAnsi="Times New Roman" w:cs="Times New Roman"/>
          <w:bCs/>
          <w:sz w:val="24"/>
          <w:szCs w:val="24"/>
          <w:lang w:val="el-GR" w:eastAsia="el-GR"/>
        </w:rPr>
        <w:t>,</w:t>
      </w:r>
      <w:r w:rsidR="008F32E4" w:rsidRPr="004804A0">
        <w:rPr>
          <w:rFonts w:ascii="Times New Roman" w:eastAsia="Times New Roman" w:hAnsi="Times New Roman" w:cs="Times New Roman"/>
          <w:bCs/>
          <w:sz w:val="24"/>
          <w:szCs w:val="24"/>
          <w:lang w:val="el-GR" w:eastAsia="el-GR"/>
        </w:rPr>
        <w:t xml:space="preserve"> ώστε να επιτευχθεί με τον </w:t>
      </w:r>
      <w:r w:rsidR="008F32E4" w:rsidRPr="008F32E4">
        <w:rPr>
          <w:rFonts w:ascii="Times New Roman" w:eastAsia="Times New Roman" w:hAnsi="Times New Roman" w:cs="Times New Roman"/>
          <w:bCs/>
          <w:sz w:val="24"/>
          <w:szCs w:val="24"/>
          <w:lang w:val="el-GR" w:eastAsia="el-GR"/>
        </w:rPr>
        <w:t xml:space="preserve">καλύτερο δυνατό τρόπο η καθοδήγηση, η παρακολούθηση και η εποπτεία του υλικού. Οι συναντήσεις αυτές θα </w:t>
      </w:r>
      <w:r w:rsidR="008F32E4" w:rsidRPr="004804A0">
        <w:rPr>
          <w:rFonts w:ascii="Times New Roman" w:eastAsia="Times New Roman" w:hAnsi="Times New Roman" w:cs="Times New Roman"/>
          <w:bCs/>
          <w:sz w:val="24"/>
          <w:szCs w:val="24"/>
          <w:lang w:val="el-GR" w:eastAsia="el-GR"/>
        </w:rPr>
        <w:t>αφορούν την έγκριση της μεθοδολογίας</w:t>
      </w:r>
      <w:r w:rsidR="00B23CCC">
        <w:rPr>
          <w:rFonts w:ascii="Times New Roman" w:eastAsia="Times New Roman" w:hAnsi="Times New Roman" w:cs="Times New Roman"/>
          <w:bCs/>
          <w:sz w:val="24"/>
          <w:szCs w:val="24"/>
          <w:lang w:val="el-GR" w:eastAsia="el-GR"/>
        </w:rPr>
        <w:t>,</w:t>
      </w:r>
      <w:r w:rsidR="008F32E4" w:rsidRPr="004804A0">
        <w:rPr>
          <w:rFonts w:ascii="Times New Roman" w:eastAsia="Times New Roman" w:hAnsi="Times New Roman" w:cs="Times New Roman"/>
          <w:bCs/>
          <w:sz w:val="24"/>
          <w:szCs w:val="24"/>
          <w:lang w:val="el-GR" w:eastAsia="el-GR"/>
        </w:rPr>
        <w:t xml:space="preserve"> </w:t>
      </w:r>
      <w:r w:rsidR="008F32E4" w:rsidRPr="008F32E4">
        <w:rPr>
          <w:rFonts w:ascii="Times New Roman" w:eastAsia="Times New Roman" w:hAnsi="Times New Roman" w:cs="Times New Roman"/>
          <w:bCs/>
          <w:sz w:val="24"/>
          <w:szCs w:val="24"/>
          <w:lang w:val="el-GR" w:eastAsia="el-GR"/>
        </w:rPr>
        <w:t>την πορεία της συγγραφής του συνόλου του υποστηρικτικού υλικού μέχρι την ολοκλήρωσή του. Η Επιτροπή Ποιοτικής και Ποσοτικής παραλαβής του έργου, θα παραλάβει (τελική παραλαβή) το έργο του Αναδόχου και θα εισηγηθεί στην Εκτελεστική Γραμματεία για όλα τα ζητήματα που αφορούν στην εκτέλεση όλων των όρων της σύμβασης και στην εκπλήρωση των υποχρεώσεων του Αναδόχου.</w:t>
      </w:r>
    </w:p>
    <w:p w14:paraId="0D69131E" w14:textId="77777777" w:rsidR="00292886" w:rsidRDefault="00292886" w:rsidP="008F32E4">
      <w:pPr>
        <w:autoSpaceDE w:val="0"/>
        <w:autoSpaceDN w:val="0"/>
        <w:adjustRightInd w:val="0"/>
        <w:spacing w:after="0" w:line="240" w:lineRule="auto"/>
        <w:jc w:val="both"/>
        <w:rPr>
          <w:rFonts w:ascii="Times New Roman" w:hAnsi="Times New Roman" w:cs="Times New Roman"/>
          <w:sz w:val="24"/>
          <w:szCs w:val="24"/>
          <w:lang w:val="el-GR"/>
        </w:rPr>
      </w:pPr>
    </w:p>
    <w:p w14:paraId="130F0B11" w14:textId="5EAF5834" w:rsidR="00292886" w:rsidRPr="00292886" w:rsidRDefault="00292886" w:rsidP="008F32E4">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292886">
        <w:rPr>
          <w:rFonts w:ascii="Times New Roman" w:hAnsi="Times New Roman" w:cs="Times New Roman"/>
          <w:sz w:val="24"/>
          <w:szCs w:val="24"/>
          <w:lang w:val="el-GR"/>
        </w:rPr>
        <w:t xml:space="preserve">Ο συνολικός προϋπολογισμός του έργου ανέρχεται στο ποσό των </w:t>
      </w:r>
      <w:r w:rsidRPr="000238B8">
        <w:rPr>
          <w:rFonts w:ascii="Times New Roman" w:eastAsia="Times New Roman" w:hAnsi="Times New Roman" w:cs="Times New Roman"/>
          <w:b/>
          <w:bCs/>
          <w:color w:val="000000"/>
          <w:sz w:val="24"/>
          <w:szCs w:val="24"/>
          <w:lang w:val="el-GR" w:eastAsia="el-GR"/>
        </w:rPr>
        <w:t>9.360,00</w:t>
      </w:r>
      <w:r w:rsidRPr="000238B8">
        <w:rPr>
          <w:rFonts w:ascii="Times New Roman" w:eastAsia="Times New Roman" w:hAnsi="Times New Roman" w:cs="Times New Roman"/>
          <w:bCs/>
          <w:color w:val="000000"/>
          <w:sz w:val="24"/>
          <w:szCs w:val="24"/>
          <w:lang w:val="el-GR" w:eastAsia="el-GR"/>
        </w:rPr>
        <w:t xml:space="preserve"> </w:t>
      </w:r>
      <w:r>
        <w:rPr>
          <w:rFonts w:ascii="Times New Roman" w:eastAsia="Times New Roman" w:hAnsi="Times New Roman" w:cs="Times New Roman"/>
          <w:b/>
          <w:bCs/>
          <w:color w:val="000000"/>
          <w:sz w:val="24"/>
          <w:szCs w:val="24"/>
          <w:lang w:val="el-GR" w:eastAsia="el-GR"/>
        </w:rPr>
        <w:t>ε</w:t>
      </w:r>
      <w:r w:rsidRPr="000238B8">
        <w:rPr>
          <w:rFonts w:ascii="Times New Roman" w:eastAsia="Times New Roman" w:hAnsi="Times New Roman" w:cs="Times New Roman"/>
          <w:b/>
          <w:bCs/>
          <w:color w:val="000000"/>
          <w:sz w:val="24"/>
          <w:szCs w:val="24"/>
          <w:lang w:val="el-GR" w:eastAsia="el-GR"/>
        </w:rPr>
        <w:t>υρώ</w:t>
      </w:r>
      <w:r w:rsidRPr="000238B8">
        <w:rPr>
          <w:rFonts w:ascii="Times New Roman" w:eastAsia="Times New Roman" w:hAnsi="Times New Roman" w:cs="Times New Roman"/>
          <w:bCs/>
          <w:color w:val="000000"/>
          <w:sz w:val="24"/>
          <w:szCs w:val="24"/>
          <w:lang w:val="el-GR" w:eastAsia="el-GR"/>
        </w:rPr>
        <w:t>, συμπεριλαμβανομένου του ΦΠΑ και των νόμιμων κρατήσεων.</w:t>
      </w:r>
    </w:p>
    <w:p w14:paraId="43284240" w14:textId="77777777" w:rsidR="002312E2" w:rsidRDefault="002312E2" w:rsidP="008F32E4">
      <w:pPr>
        <w:autoSpaceDE w:val="0"/>
        <w:autoSpaceDN w:val="0"/>
        <w:adjustRightInd w:val="0"/>
        <w:spacing w:after="0" w:line="240" w:lineRule="auto"/>
        <w:jc w:val="both"/>
        <w:rPr>
          <w:rFonts w:ascii="Times New Roman" w:eastAsia="Times New Roman" w:hAnsi="Times New Roman" w:cs="Times New Roman"/>
          <w:b/>
          <w:bCs/>
          <w:sz w:val="24"/>
          <w:szCs w:val="24"/>
          <w:lang w:val="el-GR" w:eastAsia="el-GR"/>
        </w:rPr>
      </w:pPr>
    </w:p>
    <w:p w14:paraId="7A825821" w14:textId="77777777" w:rsidR="008B53CC" w:rsidRPr="006E2644" w:rsidRDefault="008B53CC" w:rsidP="006E2644">
      <w:pPr>
        <w:pStyle w:val="a6"/>
        <w:numPr>
          <w:ilvl w:val="0"/>
          <w:numId w:val="13"/>
        </w:numPr>
        <w:autoSpaceDE w:val="0"/>
        <w:autoSpaceDN w:val="0"/>
        <w:adjustRightInd w:val="0"/>
        <w:spacing w:after="0" w:line="240" w:lineRule="auto"/>
        <w:jc w:val="both"/>
        <w:rPr>
          <w:rFonts w:ascii="Times New Roman" w:eastAsia="Times New Roman" w:hAnsi="Times New Roman" w:cs="Times New Roman"/>
          <w:b/>
          <w:bCs/>
          <w:sz w:val="24"/>
          <w:szCs w:val="24"/>
          <w:lang w:val="el-GR" w:eastAsia="el-GR"/>
        </w:rPr>
      </w:pPr>
      <w:r w:rsidRPr="006E2644">
        <w:rPr>
          <w:rFonts w:ascii="Times New Roman" w:eastAsia="Times New Roman" w:hAnsi="Times New Roman" w:cs="Times New Roman"/>
          <w:b/>
          <w:bCs/>
          <w:sz w:val="24"/>
          <w:szCs w:val="24"/>
          <w:lang w:val="el-GR" w:eastAsia="el-GR"/>
        </w:rPr>
        <w:t>Π</w:t>
      </w:r>
      <w:r w:rsidR="008E56C1" w:rsidRPr="006E2644">
        <w:rPr>
          <w:rFonts w:ascii="Times New Roman" w:eastAsia="Times New Roman" w:hAnsi="Times New Roman" w:cs="Times New Roman"/>
          <w:b/>
          <w:bCs/>
          <w:sz w:val="24"/>
          <w:szCs w:val="24"/>
          <w:lang w:val="el-GR" w:eastAsia="el-GR"/>
        </w:rPr>
        <w:t>αραδοτέα</w:t>
      </w:r>
    </w:p>
    <w:p w14:paraId="757BE3BE" w14:textId="77777777" w:rsidR="008B53CC" w:rsidRPr="004804A0" w:rsidRDefault="00DC6089" w:rsidP="008B53CC">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8E56C1">
        <w:rPr>
          <w:rFonts w:ascii="Times New Roman" w:eastAsia="Times New Roman" w:hAnsi="Times New Roman" w:cs="Times New Roman"/>
          <w:bCs/>
          <w:sz w:val="24"/>
          <w:szCs w:val="24"/>
          <w:lang w:val="el-GR" w:eastAsia="el-GR"/>
        </w:rPr>
        <w:t xml:space="preserve">7 </w:t>
      </w:r>
      <w:r w:rsidR="00481059">
        <w:rPr>
          <w:rFonts w:ascii="Times New Roman" w:eastAsia="Times New Roman" w:hAnsi="Times New Roman" w:cs="Times New Roman"/>
          <w:bCs/>
          <w:sz w:val="24"/>
          <w:szCs w:val="24"/>
          <w:lang w:val="el-GR" w:eastAsia="el-GR"/>
        </w:rPr>
        <w:t xml:space="preserve">υποστηρικτικά </w:t>
      </w:r>
      <w:r w:rsidRPr="008E56C1">
        <w:rPr>
          <w:rFonts w:ascii="Times New Roman" w:eastAsia="Times New Roman" w:hAnsi="Times New Roman" w:cs="Times New Roman"/>
          <w:bCs/>
          <w:sz w:val="24"/>
          <w:szCs w:val="24"/>
          <w:lang w:val="el-GR" w:eastAsia="el-GR"/>
        </w:rPr>
        <w:t>εργαλεία όπως ορίζονται στην ενότητα 1</w:t>
      </w:r>
      <w:r w:rsidR="004804A0" w:rsidRPr="004804A0">
        <w:rPr>
          <w:rFonts w:ascii="Times New Roman" w:eastAsia="Times New Roman" w:hAnsi="Times New Roman" w:cs="Times New Roman"/>
          <w:bCs/>
          <w:sz w:val="24"/>
          <w:szCs w:val="24"/>
          <w:lang w:val="el-GR" w:eastAsia="el-GR"/>
        </w:rPr>
        <w:t>.</w:t>
      </w:r>
    </w:p>
    <w:p w14:paraId="15986EE2" w14:textId="77777777" w:rsidR="00D2216E" w:rsidRPr="00597919" w:rsidRDefault="00D2216E" w:rsidP="00BA12E9">
      <w:pPr>
        <w:autoSpaceDE w:val="0"/>
        <w:autoSpaceDN w:val="0"/>
        <w:adjustRightInd w:val="0"/>
        <w:spacing w:after="0" w:line="240" w:lineRule="auto"/>
        <w:rPr>
          <w:rFonts w:ascii="Times New Roman" w:eastAsia="Times New Roman" w:hAnsi="Times New Roman" w:cs="Times New Roman"/>
          <w:b/>
          <w:strike/>
          <w:sz w:val="16"/>
          <w:szCs w:val="16"/>
          <w:lang w:val="el-GR" w:eastAsia="el-GR"/>
        </w:rPr>
      </w:pPr>
    </w:p>
    <w:p w14:paraId="13E29811" w14:textId="77777777" w:rsidR="006823F9" w:rsidRDefault="006823F9" w:rsidP="006E2644">
      <w:pPr>
        <w:pStyle w:val="a6"/>
        <w:numPr>
          <w:ilvl w:val="0"/>
          <w:numId w:val="13"/>
        </w:numPr>
        <w:autoSpaceDE w:val="0"/>
        <w:autoSpaceDN w:val="0"/>
        <w:adjustRightInd w:val="0"/>
        <w:spacing w:after="0" w:line="240" w:lineRule="auto"/>
        <w:ind w:left="426" w:hanging="426"/>
        <w:jc w:val="both"/>
        <w:rPr>
          <w:rFonts w:ascii="Calibri" w:eastAsia="Times New Roman" w:hAnsi="Calibri" w:cs="Times New Roman"/>
          <w:b/>
          <w:bCs/>
          <w:color w:val="000000"/>
          <w:sz w:val="24"/>
          <w:szCs w:val="24"/>
          <w:lang w:val="el-GR" w:eastAsia="el-GR"/>
        </w:rPr>
      </w:pPr>
      <w:r w:rsidRPr="008E56C1">
        <w:rPr>
          <w:rFonts w:ascii="Calibri" w:eastAsia="Times New Roman" w:hAnsi="Calibri" w:cs="Times New Roman"/>
          <w:b/>
          <w:bCs/>
          <w:color w:val="000000"/>
          <w:sz w:val="24"/>
          <w:szCs w:val="24"/>
          <w:lang w:val="el-GR" w:eastAsia="el-GR"/>
        </w:rPr>
        <w:t>Διάρκεια της σύμβασης</w:t>
      </w:r>
    </w:p>
    <w:p w14:paraId="1A2EE323" w14:textId="77777777" w:rsidR="001A47DB" w:rsidRPr="008E56C1" w:rsidRDefault="001A47DB" w:rsidP="001A47DB">
      <w:pPr>
        <w:pStyle w:val="a6"/>
        <w:autoSpaceDE w:val="0"/>
        <w:autoSpaceDN w:val="0"/>
        <w:adjustRightInd w:val="0"/>
        <w:spacing w:after="0" w:line="240" w:lineRule="auto"/>
        <w:ind w:left="426"/>
        <w:jc w:val="both"/>
        <w:rPr>
          <w:rFonts w:ascii="Calibri" w:eastAsia="Times New Roman" w:hAnsi="Calibri" w:cs="Times New Roman"/>
          <w:b/>
          <w:bCs/>
          <w:color w:val="000000"/>
          <w:sz w:val="24"/>
          <w:szCs w:val="24"/>
          <w:lang w:val="el-GR" w:eastAsia="el-GR"/>
        </w:rPr>
      </w:pPr>
    </w:p>
    <w:p w14:paraId="76F06DFC" w14:textId="6ACF3B22" w:rsidR="00C31ACE" w:rsidRPr="00082170" w:rsidRDefault="006823F9" w:rsidP="00241EB6">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r w:rsidRPr="000F2C3E">
        <w:rPr>
          <w:rFonts w:ascii="Times New Roman" w:eastAsia="Times New Roman" w:hAnsi="Times New Roman" w:cs="Times New Roman"/>
          <w:sz w:val="24"/>
          <w:szCs w:val="24"/>
          <w:lang w:val="el-GR" w:eastAsia="el-GR"/>
        </w:rPr>
        <w:t xml:space="preserve">Η </w:t>
      </w:r>
      <w:r w:rsidR="0092461D" w:rsidRPr="000F2C3E">
        <w:rPr>
          <w:rFonts w:ascii="Times New Roman" w:eastAsia="Times New Roman" w:hAnsi="Times New Roman" w:cs="Times New Roman"/>
          <w:sz w:val="24"/>
          <w:szCs w:val="24"/>
          <w:lang w:val="el-GR" w:eastAsia="el-GR"/>
        </w:rPr>
        <w:t xml:space="preserve">χρονική διάρκεια υλοποίησης του έργου είναι </w:t>
      </w:r>
      <w:r w:rsidR="00E93879" w:rsidRPr="000F2C3E">
        <w:rPr>
          <w:rFonts w:ascii="Times New Roman" w:eastAsia="Times New Roman" w:hAnsi="Times New Roman" w:cs="Times New Roman"/>
          <w:sz w:val="24"/>
          <w:szCs w:val="24"/>
          <w:lang w:val="el-GR" w:eastAsia="el-GR"/>
        </w:rPr>
        <w:t xml:space="preserve">3 μήνες </w:t>
      </w:r>
      <w:r w:rsidR="0092461D" w:rsidRPr="000F2C3E">
        <w:rPr>
          <w:rFonts w:ascii="Times New Roman" w:eastAsia="Times New Roman" w:hAnsi="Times New Roman" w:cs="Times New Roman"/>
          <w:sz w:val="24"/>
          <w:szCs w:val="24"/>
          <w:lang w:val="el-GR" w:eastAsia="el-GR"/>
        </w:rPr>
        <w:t xml:space="preserve">από </w:t>
      </w:r>
      <w:r w:rsidR="006D031D" w:rsidRPr="000F2C3E">
        <w:rPr>
          <w:rFonts w:ascii="Times New Roman" w:eastAsia="Times New Roman" w:hAnsi="Times New Roman" w:cs="Times New Roman"/>
          <w:sz w:val="24"/>
          <w:szCs w:val="24"/>
          <w:lang w:val="el-GR" w:eastAsia="el-GR"/>
        </w:rPr>
        <w:t xml:space="preserve">την υπογραφή της </w:t>
      </w:r>
      <w:r w:rsidR="00983DFF" w:rsidRPr="000F2C3E">
        <w:rPr>
          <w:rFonts w:ascii="Times New Roman" w:eastAsia="Times New Roman" w:hAnsi="Times New Roman" w:cs="Times New Roman"/>
          <w:sz w:val="24"/>
          <w:szCs w:val="24"/>
          <w:lang w:val="el-GR" w:eastAsia="el-GR"/>
        </w:rPr>
        <w:t>σύμβασης</w:t>
      </w:r>
      <w:r w:rsidR="00E93879" w:rsidRPr="000F2C3E">
        <w:rPr>
          <w:rFonts w:ascii="Times New Roman" w:eastAsia="Times New Roman" w:hAnsi="Times New Roman" w:cs="Times New Roman"/>
          <w:b/>
          <w:sz w:val="24"/>
          <w:szCs w:val="24"/>
          <w:lang w:val="el-GR" w:eastAsia="el-GR"/>
        </w:rPr>
        <w:t>.</w:t>
      </w:r>
      <w:r w:rsidR="00C27B18" w:rsidRPr="000F2C3E">
        <w:rPr>
          <w:rFonts w:ascii="Calibri" w:hAnsi="Calibri"/>
          <w:lang w:val="el-GR"/>
        </w:rPr>
        <w:t xml:space="preserve"> </w:t>
      </w:r>
      <w:r w:rsidR="001A47DB" w:rsidRPr="000F2C3E">
        <w:rPr>
          <w:rFonts w:ascii="Calibri" w:hAnsi="Calibri"/>
          <w:lang w:val="el-GR"/>
        </w:rPr>
        <w:t xml:space="preserve">Η Σύμβαση δύναται να </w:t>
      </w:r>
      <w:r w:rsidR="00C27B18" w:rsidRPr="000F2C3E">
        <w:rPr>
          <w:rFonts w:ascii="Calibri" w:hAnsi="Calibri"/>
          <w:lang w:val="el-GR"/>
        </w:rPr>
        <w:t>παρ</w:t>
      </w:r>
      <w:r w:rsidR="001A47DB" w:rsidRPr="000F2C3E">
        <w:rPr>
          <w:rFonts w:ascii="Calibri" w:hAnsi="Calibri"/>
          <w:lang w:val="el-GR"/>
        </w:rPr>
        <w:t>αταθεί</w:t>
      </w:r>
      <w:r w:rsidR="00C27B18" w:rsidRPr="000F2C3E">
        <w:rPr>
          <w:rFonts w:ascii="Calibri" w:hAnsi="Calibri"/>
          <w:lang w:val="el-GR"/>
        </w:rPr>
        <w:t xml:space="preserve"> σε περίπτωση παράτασης του έργου</w:t>
      </w:r>
      <w:r w:rsidR="00E93879" w:rsidRPr="000F2C3E">
        <w:rPr>
          <w:rFonts w:ascii="Calibri" w:hAnsi="Calibri"/>
          <w:lang w:val="el-GR"/>
        </w:rPr>
        <w:t xml:space="preserve"> χωρίς μεταβολή του οικονομικού αντικειμένου του έργου</w:t>
      </w:r>
      <w:r w:rsidR="00597919" w:rsidRPr="000F2C3E">
        <w:rPr>
          <w:rFonts w:ascii="Times New Roman" w:eastAsia="Times New Roman" w:hAnsi="Times New Roman" w:cs="Times New Roman"/>
          <w:b/>
          <w:sz w:val="24"/>
          <w:szCs w:val="24"/>
          <w:lang w:val="el-GR" w:eastAsia="el-GR"/>
        </w:rPr>
        <w:t>.</w:t>
      </w:r>
      <w:r w:rsidR="00DD79D9" w:rsidRPr="000F2C3E">
        <w:rPr>
          <w:rFonts w:ascii="Times New Roman" w:eastAsia="Times New Roman" w:hAnsi="Times New Roman" w:cs="Times New Roman"/>
          <w:b/>
          <w:sz w:val="24"/>
          <w:szCs w:val="24"/>
          <w:lang w:val="el-GR" w:eastAsia="el-GR"/>
        </w:rPr>
        <w:t xml:space="preserve"> </w:t>
      </w:r>
      <w:r w:rsidR="00605586" w:rsidRPr="000F2C3E">
        <w:rPr>
          <w:rFonts w:ascii="Times New Roman" w:eastAsia="Times New Roman" w:hAnsi="Times New Roman" w:cs="Times New Roman"/>
          <w:sz w:val="24"/>
          <w:szCs w:val="24"/>
          <w:lang w:val="el-GR" w:eastAsia="el-GR"/>
        </w:rPr>
        <w:t xml:space="preserve">Η σύμβαση λήγει με την προσήκουσα παραλαβή του συνόλου </w:t>
      </w:r>
      <w:r w:rsidR="000238B8" w:rsidRPr="000F2C3E">
        <w:rPr>
          <w:rFonts w:ascii="Times New Roman" w:eastAsia="Times New Roman" w:hAnsi="Times New Roman" w:cs="Times New Roman"/>
          <w:sz w:val="24"/>
          <w:szCs w:val="24"/>
          <w:lang w:val="el-GR" w:eastAsia="el-GR"/>
        </w:rPr>
        <w:t>των παραδοτέων</w:t>
      </w:r>
      <w:r w:rsidR="00605586" w:rsidRPr="000F2C3E">
        <w:rPr>
          <w:rFonts w:ascii="Times New Roman" w:eastAsia="Times New Roman" w:hAnsi="Times New Roman" w:cs="Times New Roman"/>
          <w:sz w:val="24"/>
          <w:szCs w:val="24"/>
          <w:lang w:val="el-GR" w:eastAsia="el-GR"/>
        </w:rPr>
        <w:t>.</w:t>
      </w:r>
      <w:r w:rsidR="00605586" w:rsidRPr="00082170">
        <w:rPr>
          <w:rFonts w:ascii="Times New Roman" w:eastAsia="Times New Roman" w:hAnsi="Times New Roman" w:cs="Times New Roman"/>
          <w:sz w:val="24"/>
          <w:szCs w:val="24"/>
          <w:lang w:val="el-GR" w:eastAsia="el-GR"/>
        </w:rPr>
        <w:t xml:space="preserve"> </w:t>
      </w:r>
    </w:p>
    <w:p w14:paraId="00B84407" w14:textId="77777777" w:rsidR="00C31ACE" w:rsidRDefault="00C31ACE"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1F09F529"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5C0EDBB1"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410EFF2D"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77602E12"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3FD468BE"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52C312C5"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20B3EFED"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32082134" w14:textId="77777777" w:rsidR="002E3E5C"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7CEE9404" w14:textId="77777777" w:rsidR="002E3E5C" w:rsidRPr="00B45445" w:rsidRDefault="002E3E5C" w:rsidP="006823F9">
      <w:pPr>
        <w:autoSpaceDE w:val="0"/>
        <w:autoSpaceDN w:val="0"/>
        <w:adjustRightInd w:val="0"/>
        <w:spacing w:after="0" w:line="240" w:lineRule="auto"/>
        <w:rPr>
          <w:rFonts w:ascii="Times New Roman" w:eastAsia="Times New Roman" w:hAnsi="Times New Roman" w:cs="Times New Roman"/>
          <w:bCs/>
          <w:sz w:val="16"/>
          <w:szCs w:val="16"/>
          <w:lang w:val="el-GR" w:eastAsia="el-GR"/>
        </w:rPr>
      </w:pPr>
    </w:p>
    <w:p w14:paraId="6EF97FB9" w14:textId="77777777" w:rsidR="00BD4A15" w:rsidRDefault="00B45445" w:rsidP="00BD4A15">
      <w:pPr>
        <w:autoSpaceDE w:val="0"/>
        <w:autoSpaceDN w:val="0"/>
        <w:adjustRightInd w:val="0"/>
        <w:spacing w:after="0" w:line="240" w:lineRule="auto"/>
        <w:rPr>
          <w:rFonts w:ascii="Times New Roman" w:eastAsia="Times New Roman" w:hAnsi="Times New Roman" w:cs="Times New Roman"/>
          <w:bCs/>
          <w:sz w:val="24"/>
          <w:szCs w:val="24"/>
          <w:lang w:val="el-GR" w:eastAsia="el-GR"/>
        </w:rPr>
      </w:pPr>
      <w:r w:rsidRPr="00653943">
        <w:rPr>
          <w:noProof/>
          <w:lang w:val="el-GR" w:eastAsia="el-GR"/>
        </w:rPr>
        <w:lastRenderedPageBreak/>
        <w:drawing>
          <wp:inline distT="0" distB="0" distL="0" distR="0" wp14:anchorId="1B93C73C" wp14:editId="0F4F0292">
            <wp:extent cx="5731510" cy="1143894"/>
            <wp:effectExtent l="0" t="0" r="2540" b="0"/>
            <wp:docPr id="9" name="Εικόνα 9"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74A5C81A" w14:textId="77777777" w:rsidR="00B45445" w:rsidRDefault="00B45445" w:rsidP="00BD4A15">
      <w:pPr>
        <w:autoSpaceDE w:val="0"/>
        <w:autoSpaceDN w:val="0"/>
        <w:adjustRightInd w:val="0"/>
        <w:spacing w:after="0" w:line="240" w:lineRule="auto"/>
        <w:rPr>
          <w:rFonts w:ascii="Times New Roman" w:eastAsia="Times New Roman" w:hAnsi="Times New Roman" w:cs="Times New Roman"/>
          <w:bCs/>
          <w:sz w:val="24"/>
          <w:szCs w:val="24"/>
          <w:lang w:val="el-GR" w:eastAsia="el-GR"/>
        </w:rPr>
      </w:pPr>
    </w:p>
    <w:p w14:paraId="370BD1B0" w14:textId="4D4E87E7" w:rsidR="002E3E5C" w:rsidRPr="00386690" w:rsidRDefault="002E3E5C" w:rsidP="002E3E5C">
      <w:pPr>
        <w:autoSpaceDE w:val="0"/>
        <w:autoSpaceDN w:val="0"/>
        <w:adjustRightInd w:val="0"/>
        <w:spacing w:after="0" w:line="240" w:lineRule="auto"/>
        <w:rPr>
          <w:rFonts w:ascii="Times New Roman" w:eastAsia="Times New Roman" w:hAnsi="Times New Roman" w:cs="Times New Roman"/>
          <w:bCs/>
          <w:color w:val="FF0000"/>
          <w:sz w:val="24"/>
          <w:szCs w:val="24"/>
          <w:lang w:val="el-GR" w:eastAsia="el-GR"/>
        </w:rPr>
      </w:pPr>
      <w:r w:rsidRPr="00082170">
        <w:rPr>
          <w:rFonts w:ascii="Times New Roman" w:eastAsia="Times New Roman" w:hAnsi="Times New Roman" w:cs="Times New Roman"/>
          <w:bCs/>
          <w:sz w:val="24"/>
          <w:szCs w:val="24"/>
          <w:lang w:val="el-GR" w:eastAsia="el-GR"/>
        </w:rPr>
        <w:t>Τα</w:t>
      </w:r>
      <w:r w:rsidR="00FF3FCC">
        <w:rPr>
          <w:rFonts w:ascii="Times New Roman" w:eastAsia="Times New Roman" w:hAnsi="Times New Roman" w:cs="Times New Roman"/>
          <w:bCs/>
          <w:sz w:val="24"/>
          <w:szCs w:val="24"/>
          <w:lang w:val="el-GR" w:eastAsia="el-GR"/>
        </w:rPr>
        <w:t xml:space="preserve"> επιμέρους στάδια υποβολής των Π</w:t>
      </w:r>
      <w:r w:rsidRPr="00082170">
        <w:rPr>
          <w:rFonts w:ascii="Times New Roman" w:eastAsia="Times New Roman" w:hAnsi="Times New Roman" w:cs="Times New Roman"/>
          <w:bCs/>
          <w:sz w:val="24"/>
          <w:szCs w:val="24"/>
          <w:lang w:val="el-GR" w:eastAsia="el-GR"/>
        </w:rPr>
        <w:t>αραδοτέων ορίζονται ως εξής</w:t>
      </w:r>
      <w:r w:rsidRPr="00082170">
        <w:rPr>
          <w:rFonts w:ascii="Times New Roman" w:eastAsia="Times New Roman" w:hAnsi="Times New Roman" w:cs="Times New Roman"/>
          <w:bCs/>
          <w:color w:val="FF0000"/>
          <w:sz w:val="24"/>
          <w:szCs w:val="24"/>
          <w:lang w:val="el-GR" w:eastAsia="el-GR"/>
        </w:rPr>
        <w:t>:</w:t>
      </w:r>
    </w:p>
    <w:tbl>
      <w:tblPr>
        <w:tblStyle w:val="20"/>
        <w:tblW w:w="9067" w:type="dxa"/>
        <w:tblLayout w:type="fixed"/>
        <w:tblLook w:val="04A0" w:firstRow="1" w:lastRow="0" w:firstColumn="1" w:lastColumn="0" w:noHBand="0" w:noVBand="1"/>
      </w:tblPr>
      <w:tblGrid>
        <w:gridCol w:w="846"/>
        <w:gridCol w:w="6095"/>
        <w:gridCol w:w="2126"/>
      </w:tblGrid>
      <w:tr w:rsidR="002E3E5C" w:rsidRPr="00597919" w14:paraId="5F8CDED0" w14:textId="77777777" w:rsidTr="00FC445A">
        <w:tc>
          <w:tcPr>
            <w:tcW w:w="846" w:type="dxa"/>
            <w:shd w:val="clear" w:color="auto" w:fill="DEEAF6"/>
          </w:tcPr>
          <w:p w14:paraId="5B782A39" w14:textId="77777777" w:rsidR="002E3E5C" w:rsidRPr="00D50486" w:rsidRDefault="002E3E5C" w:rsidP="00FC445A">
            <w:pPr>
              <w:autoSpaceDE w:val="0"/>
              <w:autoSpaceDN w:val="0"/>
              <w:adjustRightInd w:val="0"/>
              <w:rPr>
                <w:rFonts w:ascii="Times New Roman" w:eastAsia="Times New Roman" w:hAnsi="Times New Roman" w:cs="Times New Roman"/>
                <w:b/>
                <w:bCs/>
                <w:sz w:val="24"/>
                <w:szCs w:val="24"/>
                <w:lang w:eastAsia="el-GR"/>
              </w:rPr>
            </w:pPr>
            <w:r w:rsidRPr="00D50486">
              <w:rPr>
                <w:rFonts w:ascii="Times New Roman" w:eastAsia="Times New Roman" w:hAnsi="Times New Roman" w:cs="Times New Roman"/>
                <w:b/>
                <w:bCs/>
                <w:sz w:val="24"/>
                <w:szCs w:val="24"/>
                <w:lang w:eastAsia="el-GR"/>
              </w:rPr>
              <w:t>Α/Α</w:t>
            </w:r>
          </w:p>
        </w:tc>
        <w:tc>
          <w:tcPr>
            <w:tcW w:w="6095" w:type="dxa"/>
            <w:shd w:val="clear" w:color="auto" w:fill="DEEAF6"/>
          </w:tcPr>
          <w:p w14:paraId="2BF8AC04" w14:textId="77777777" w:rsidR="002E3E5C" w:rsidRPr="00D50486" w:rsidRDefault="002E3E5C" w:rsidP="00FC445A">
            <w:pPr>
              <w:autoSpaceDE w:val="0"/>
              <w:autoSpaceDN w:val="0"/>
              <w:adjustRightInd w:val="0"/>
              <w:rPr>
                <w:rFonts w:ascii="Times New Roman" w:eastAsia="Times New Roman" w:hAnsi="Times New Roman" w:cs="Times New Roman"/>
                <w:b/>
                <w:bCs/>
                <w:sz w:val="24"/>
                <w:szCs w:val="24"/>
                <w:lang w:eastAsia="el-GR"/>
              </w:rPr>
            </w:pPr>
            <w:r w:rsidRPr="00D50486">
              <w:rPr>
                <w:rFonts w:ascii="Times New Roman" w:eastAsia="Times New Roman" w:hAnsi="Times New Roman" w:cs="Times New Roman"/>
                <w:b/>
                <w:bCs/>
                <w:sz w:val="24"/>
                <w:szCs w:val="24"/>
                <w:lang w:eastAsia="el-GR"/>
              </w:rPr>
              <w:t>ΤΙΤΛΟΣ ΠΑΡΑΔΟΤΕΟΥ</w:t>
            </w:r>
          </w:p>
        </w:tc>
        <w:tc>
          <w:tcPr>
            <w:tcW w:w="2126" w:type="dxa"/>
            <w:shd w:val="clear" w:color="auto" w:fill="DEEAF6"/>
          </w:tcPr>
          <w:p w14:paraId="7DEBF116" w14:textId="77777777" w:rsidR="002E3E5C" w:rsidRPr="00D50486" w:rsidRDefault="002E3E5C" w:rsidP="00FC445A">
            <w:pPr>
              <w:autoSpaceDE w:val="0"/>
              <w:autoSpaceDN w:val="0"/>
              <w:adjustRightInd w:val="0"/>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Περίοδος υλοποίησης</w:t>
            </w:r>
          </w:p>
        </w:tc>
      </w:tr>
      <w:tr w:rsidR="002E3E5C" w:rsidRPr="00BD4A15" w14:paraId="34AC7799" w14:textId="77777777" w:rsidTr="00FC445A">
        <w:tc>
          <w:tcPr>
            <w:tcW w:w="846" w:type="dxa"/>
            <w:shd w:val="clear" w:color="auto" w:fill="DEEAF6"/>
          </w:tcPr>
          <w:p w14:paraId="3A4CBB49"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1</w:t>
            </w:r>
          </w:p>
        </w:tc>
        <w:tc>
          <w:tcPr>
            <w:tcW w:w="6095" w:type="dxa"/>
          </w:tcPr>
          <w:p w14:paraId="2CB9C4AD"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Οδηγός πρακτικών εξυπηρέτησης/συναλλαγής με άτομα της ομάδας στόχου.</w:t>
            </w:r>
          </w:p>
        </w:tc>
        <w:tc>
          <w:tcPr>
            <w:tcW w:w="2126" w:type="dxa"/>
          </w:tcPr>
          <w:p w14:paraId="6DBADC90" w14:textId="77777777" w:rsidR="002E3E5C" w:rsidRPr="000234F2" w:rsidRDefault="002E3E5C" w:rsidP="00FC445A">
            <w:pPr>
              <w:autoSpaceDE w:val="0"/>
              <w:autoSpaceDN w:val="0"/>
              <w:adjustRightInd w:val="0"/>
              <w:rPr>
                <w:rFonts w:ascii="Times New Roman" w:eastAsia="Times New Roman" w:hAnsi="Times New Roman" w:cs="Times New Roman"/>
                <w:bCs/>
                <w:sz w:val="24"/>
                <w:szCs w:val="24"/>
                <w:lang w:val="en-US" w:eastAsia="el-GR"/>
              </w:rPr>
            </w:pPr>
            <w:r>
              <w:rPr>
                <w:rFonts w:ascii="Times New Roman" w:eastAsia="Times New Roman" w:hAnsi="Times New Roman" w:cs="Times New Roman"/>
                <w:bCs/>
                <w:sz w:val="24"/>
                <w:szCs w:val="24"/>
                <w:lang w:eastAsia="el-GR"/>
              </w:rPr>
              <w:t>Μ1-Μ</w:t>
            </w:r>
            <w:r>
              <w:rPr>
                <w:rFonts w:ascii="Times New Roman" w:eastAsia="Times New Roman" w:hAnsi="Times New Roman" w:cs="Times New Roman"/>
                <w:bCs/>
                <w:sz w:val="24"/>
                <w:szCs w:val="24"/>
                <w:lang w:val="en-US" w:eastAsia="el-GR"/>
              </w:rPr>
              <w:t>3</w:t>
            </w:r>
          </w:p>
        </w:tc>
      </w:tr>
      <w:tr w:rsidR="002E3E5C" w:rsidRPr="00BD4A15" w14:paraId="269A398E" w14:textId="77777777" w:rsidTr="00FC445A">
        <w:trPr>
          <w:trHeight w:val="482"/>
        </w:trPr>
        <w:tc>
          <w:tcPr>
            <w:tcW w:w="846" w:type="dxa"/>
            <w:shd w:val="clear" w:color="auto" w:fill="DEEAF6"/>
          </w:tcPr>
          <w:p w14:paraId="57750903"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 xml:space="preserve">2 </w:t>
            </w:r>
          </w:p>
        </w:tc>
        <w:tc>
          <w:tcPr>
            <w:tcW w:w="6095" w:type="dxa"/>
          </w:tcPr>
          <w:p w14:paraId="3FE7AF87"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 xml:space="preserve">Ερωτηματολόγιο για τη διερεύνηση των επαγγελματικών επιθυμιών/προσδοκιών της ομάδας στόχου. </w:t>
            </w:r>
          </w:p>
        </w:tc>
        <w:tc>
          <w:tcPr>
            <w:tcW w:w="2126" w:type="dxa"/>
          </w:tcPr>
          <w:p w14:paraId="3645960D" w14:textId="77777777" w:rsidR="002E3E5C" w:rsidRPr="000234F2" w:rsidRDefault="002E3E5C" w:rsidP="00FC445A">
            <w:pPr>
              <w:autoSpaceDE w:val="0"/>
              <w:autoSpaceDN w:val="0"/>
              <w:adjustRightInd w:val="0"/>
              <w:rPr>
                <w:rFonts w:ascii="Times New Roman" w:eastAsia="Times New Roman" w:hAnsi="Times New Roman" w:cs="Times New Roman"/>
                <w:bCs/>
                <w:sz w:val="24"/>
                <w:szCs w:val="24"/>
                <w:lang w:val="en-US" w:eastAsia="el-GR"/>
              </w:rPr>
            </w:pPr>
            <w:r>
              <w:rPr>
                <w:rFonts w:ascii="Times New Roman" w:eastAsia="Times New Roman" w:hAnsi="Times New Roman" w:cs="Times New Roman"/>
                <w:bCs/>
                <w:sz w:val="24"/>
                <w:szCs w:val="24"/>
                <w:lang w:eastAsia="el-GR"/>
              </w:rPr>
              <w:t>Μ</w:t>
            </w:r>
            <w:r>
              <w:rPr>
                <w:rFonts w:ascii="Times New Roman" w:eastAsia="Times New Roman" w:hAnsi="Times New Roman" w:cs="Times New Roman"/>
                <w:bCs/>
                <w:sz w:val="24"/>
                <w:szCs w:val="24"/>
                <w:lang w:val="en-US" w:eastAsia="el-GR"/>
              </w:rPr>
              <w:t>2</w:t>
            </w:r>
            <w:r>
              <w:rPr>
                <w:rFonts w:ascii="Times New Roman" w:eastAsia="Times New Roman" w:hAnsi="Times New Roman" w:cs="Times New Roman"/>
                <w:bCs/>
                <w:sz w:val="24"/>
                <w:szCs w:val="24"/>
                <w:lang w:eastAsia="el-GR"/>
              </w:rPr>
              <w:t>-Μ</w:t>
            </w:r>
            <w:r>
              <w:rPr>
                <w:rFonts w:ascii="Times New Roman" w:eastAsia="Times New Roman" w:hAnsi="Times New Roman" w:cs="Times New Roman"/>
                <w:bCs/>
                <w:sz w:val="24"/>
                <w:szCs w:val="24"/>
                <w:lang w:val="en-US" w:eastAsia="el-GR"/>
              </w:rPr>
              <w:t>3</w:t>
            </w:r>
          </w:p>
        </w:tc>
      </w:tr>
      <w:tr w:rsidR="002E3E5C" w:rsidRPr="00BD4A15" w14:paraId="71AC257F" w14:textId="77777777" w:rsidTr="00FC445A">
        <w:tc>
          <w:tcPr>
            <w:tcW w:w="846" w:type="dxa"/>
            <w:shd w:val="clear" w:color="auto" w:fill="DEEAF6"/>
          </w:tcPr>
          <w:p w14:paraId="059EC558"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3</w:t>
            </w:r>
          </w:p>
        </w:tc>
        <w:tc>
          <w:tcPr>
            <w:tcW w:w="6095" w:type="dxa"/>
          </w:tcPr>
          <w:p w14:paraId="370582C2"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 xml:space="preserve">Ερωτηματολόγιο για τη διερεύνηση των εμποδίων που αντιμετωπίζει η ομάδα στόχος στην προσπάθειά της να ενταχθεί στην αγορά εργασίας. </w:t>
            </w:r>
          </w:p>
        </w:tc>
        <w:tc>
          <w:tcPr>
            <w:tcW w:w="2126" w:type="dxa"/>
          </w:tcPr>
          <w:p w14:paraId="69761262" w14:textId="77777777" w:rsidR="002E3E5C" w:rsidRPr="000234F2" w:rsidRDefault="002E3E5C" w:rsidP="00FC445A">
            <w:pPr>
              <w:autoSpaceDE w:val="0"/>
              <w:autoSpaceDN w:val="0"/>
              <w:adjustRightInd w:val="0"/>
              <w:rPr>
                <w:rFonts w:ascii="Times New Roman" w:eastAsia="Times New Roman" w:hAnsi="Times New Roman" w:cs="Times New Roman"/>
                <w:bCs/>
                <w:sz w:val="24"/>
                <w:szCs w:val="24"/>
                <w:lang w:val="en-US" w:eastAsia="el-GR"/>
              </w:rPr>
            </w:pPr>
            <w:r>
              <w:rPr>
                <w:rFonts w:ascii="Times New Roman" w:eastAsia="Times New Roman" w:hAnsi="Times New Roman" w:cs="Times New Roman"/>
                <w:bCs/>
                <w:sz w:val="24"/>
                <w:szCs w:val="24"/>
                <w:lang w:eastAsia="el-GR"/>
              </w:rPr>
              <w:t>Μ</w:t>
            </w:r>
            <w:r>
              <w:rPr>
                <w:rFonts w:ascii="Times New Roman" w:eastAsia="Times New Roman" w:hAnsi="Times New Roman" w:cs="Times New Roman"/>
                <w:bCs/>
                <w:sz w:val="24"/>
                <w:szCs w:val="24"/>
                <w:lang w:val="en-US" w:eastAsia="el-GR"/>
              </w:rPr>
              <w:t>2</w:t>
            </w:r>
            <w:r>
              <w:rPr>
                <w:rFonts w:ascii="Times New Roman" w:eastAsia="Times New Roman" w:hAnsi="Times New Roman" w:cs="Times New Roman"/>
                <w:bCs/>
                <w:sz w:val="24"/>
                <w:szCs w:val="24"/>
                <w:lang w:eastAsia="el-GR"/>
              </w:rPr>
              <w:t>-Μ</w:t>
            </w:r>
            <w:r>
              <w:rPr>
                <w:rFonts w:ascii="Times New Roman" w:eastAsia="Times New Roman" w:hAnsi="Times New Roman" w:cs="Times New Roman"/>
                <w:bCs/>
                <w:sz w:val="24"/>
                <w:szCs w:val="24"/>
                <w:lang w:val="en-US" w:eastAsia="el-GR"/>
              </w:rPr>
              <w:t>3</w:t>
            </w:r>
          </w:p>
        </w:tc>
      </w:tr>
      <w:tr w:rsidR="002E3E5C" w:rsidRPr="00BD4A15" w14:paraId="13F6AEA5" w14:textId="77777777" w:rsidTr="00FC445A">
        <w:tc>
          <w:tcPr>
            <w:tcW w:w="846" w:type="dxa"/>
            <w:shd w:val="clear" w:color="auto" w:fill="DEEAF6"/>
          </w:tcPr>
          <w:p w14:paraId="7427688D"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4</w:t>
            </w:r>
          </w:p>
        </w:tc>
        <w:tc>
          <w:tcPr>
            <w:tcW w:w="6095" w:type="dxa"/>
          </w:tcPr>
          <w:p w14:paraId="26E2ED53"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 xml:space="preserve">Οδηγός ενημέρωσης /ευαισθητοποίησης εργοδοτικών φορέων και επιχειρήσεων για θέματα σχετιζόμενα με την απασχόληση των ατόμων με αναπηρία και χρόνιες παθήσεις. </w:t>
            </w:r>
          </w:p>
        </w:tc>
        <w:tc>
          <w:tcPr>
            <w:tcW w:w="2126" w:type="dxa"/>
          </w:tcPr>
          <w:p w14:paraId="6AB7459E"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FF55B4">
              <w:rPr>
                <w:rFonts w:ascii="Times New Roman" w:eastAsia="Times New Roman" w:hAnsi="Times New Roman" w:cs="Times New Roman"/>
                <w:bCs/>
                <w:sz w:val="24"/>
                <w:szCs w:val="24"/>
                <w:lang w:val="en-US" w:eastAsia="el-GR"/>
              </w:rPr>
              <w:t>Μ1-Μ</w:t>
            </w:r>
            <w:r>
              <w:rPr>
                <w:rFonts w:ascii="Times New Roman" w:eastAsia="Times New Roman" w:hAnsi="Times New Roman" w:cs="Times New Roman"/>
                <w:bCs/>
                <w:sz w:val="24"/>
                <w:szCs w:val="24"/>
                <w:lang w:val="en-US" w:eastAsia="el-GR"/>
              </w:rPr>
              <w:t>3</w:t>
            </w:r>
          </w:p>
        </w:tc>
      </w:tr>
      <w:tr w:rsidR="002E3E5C" w:rsidRPr="00BD4A15" w14:paraId="3FE2AED4" w14:textId="77777777" w:rsidTr="00FC445A">
        <w:trPr>
          <w:trHeight w:val="435"/>
        </w:trPr>
        <w:tc>
          <w:tcPr>
            <w:tcW w:w="846" w:type="dxa"/>
            <w:shd w:val="clear" w:color="auto" w:fill="DEEAF6"/>
          </w:tcPr>
          <w:p w14:paraId="7996A729"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5</w:t>
            </w:r>
          </w:p>
        </w:tc>
        <w:tc>
          <w:tcPr>
            <w:tcW w:w="6095" w:type="dxa"/>
          </w:tcPr>
          <w:p w14:paraId="2397CB14"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Οδηγός απασχόλησης και επιχειρηματικότητας για άτομα με αναπηρία και χρόνιες παθήσεις.</w:t>
            </w:r>
          </w:p>
        </w:tc>
        <w:tc>
          <w:tcPr>
            <w:tcW w:w="2126" w:type="dxa"/>
          </w:tcPr>
          <w:p w14:paraId="1156896C"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val="en-US" w:eastAsia="el-GR"/>
              </w:rPr>
              <w:t>Μ1-Μ3</w:t>
            </w:r>
          </w:p>
        </w:tc>
      </w:tr>
      <w:tr w:rsidR="002E3E5C" w:rsidRPr="00BD4A15" w14:paraId="5149606A" w14:textId="77777777" w:rsidTr="00FC445A">
        <w:trPr>
          <w:trHeight w:val="719"/>
        </w:trPr>
        <w:tc>
          <w:tcPr>
            <w:tcW w:w="846" w:type="dxa"/>
            <w:shd w:val="clear" w:color="auto" w:fill="DEEAF6"/>
          </w:tcPr>
          <w:p w14:paraId="7659D680"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6</w:t>
            </w:r>
          </w:p>
        </w:tc>
        <w:tc>
          <w:tcPr>
            <w:tcW w:w="6095" w:type="dxa"/>
          </w:tcPr>
          <w:p w14:paraId="6F86E462"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w:t>
            </w:r>
          </w:p>
        </w:tc>
        <w:tc>
          <w:tcPr>
            <w:tcW w:w="2126" w:type="dxa"/>
          </w:tcPr>
          <w:p w14:paraId="24F4756B"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val="en-US" w:eastAsia="el-GR"/>
              </w:rPr>
              <w:t>Μ1-Μ3</w:t>
            </w:r>
          </w:p>
        </w:tc>
      </w:tr>
      <w:tr w:rsidR="002E3E5C" w:rsidRPr="00BD4A15" w14:paraId="4277EC0C" w14:textId="77777777" w:rsidTr="00FC445A">
        <w:trPr>
          <w:trHeight w:val="617"/>
        </w:trPr>
        <w:tc>
          <w:tcPr>
            <w:tcW w:w="846" w:type="dxa"/>
            <w:shd w:val="clear" w:color="auto" w:fill="DEEAF6"/>
          </w:tcPr>
          <w:p w14:paraId="0704947C" w14:textId="77777777" w:rsidR="002E3E5C" w:rsidRPr="00BD4A15" w:rsidRDefault="002E3E5C" w:rsidP="00FC445A">
            <w:pPr>
              <w:autoSpaceDE w:val="0"/>
              <w:autoSpaceDN w:val="0"/>
              <w:adjustRightInd w:val="0"/>
              <w:rPr>
                <w:rFonts w:ascii="Times New Roman" w:eastAsia="Times New Roman" w:hAnsi="Times New Roman" w:cs="Times New Roman"/>
                <w:b/>
                <w:bCs/>
                <w:sz w:val="24"/>
                <w:szCs w:val="24"/>
                <w:lang w:eastAsia="el-GR"/>
              </w:rPr>
            </w:pPr>
            <w:r w:rsidRPr="00BD4A15">
              <w:rPr>
                <w:rFonts w:ascii="Times New Roman" w:eastAsia="Times New Roman" w:hAnsi="Times New Roman" w:cs="Times New Roman"/>
                <w:b/>
                <w:bCs/>
                <w:sz w:val="24"/>
                <w:szCs w:val="24"/>
                <w:lang w:eastAsia="el-GR"/>
              </w:rPr>
              <w:t>7</w:t>
            </w:r>
          </w:p>
        </w:tc>
        <w:tc>
          <w:tcPr>
            <w:tcW w:w="6095" w:type="dxa"/>
          </w:tcPr>
          <w:p w14:paraId="55C10195"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sidRPr="00BD4A15">
              <w:rPr>
                <w:rFonts w:ascii="Times New Roman" w:eastAsia="Times New Roman" w:hAnsi="Times New Roman" w:cs="Times New Roman"/>
                <w:bCs/>
                <w:sz w:val="24"/>
                <w:szCs w:val="24"/>
                <w:lang w:eastAsia="el-GR"/>
              </w:rPr>
              <w:t>Οδηγός δικαιωμάτων για άτομα με αναπηρία, χρόνιες παθήσεις και τις οικογένειές τους.</w:t>
            </w:r>
          </w:p>
        </w:tc>
        <w:tc>
          <w:tcPr>
            <w:tcW w:w="2126" w:type="dxa"/>
          </w:tcPr>
          <w:p w14:paraId="6866953B" w14:textId="77777777" w:rsidR="002E3E5C" w:rsidRPr="00BD4A15" w:rsidRDefault="002E3E5C" w:rsidP="00FC445A">
            <w:pPr>
              <w:autoSpaceDE w:val="0"/>
              <w:autoSpaceDN w:val="0"/>
              <w:adjustRightInd w:val="0"/>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val="en-US" w:eastAsia="el-GR"/>
              </w:rPr>
              <w:t>Μ1-Μ3</w:t>
            </w:r>
          </w:p>
        </w:tc>
      </w:tr>
    </w:tbl>
    <w:p w14:paraId="67B14C45" w14:textId="77777777" w:rsidR="002E3E5C" w:rsidRDefault="002E3E5C" w:rsidP="00BD4A15">
      <w:pPr>
        <w:autoSpaceDE w:val="0"/>
        <w:autoSpaceDN w:val="0"/>
        <w:adjustRightInd w:val="0"/>
        <w:spacing w:after="0" w:line="240" w:lineRule="auto"/>
        <w:rPr>
          <w:rFonts w:ascii="Times New Roman" w:eastAsia="Times New Roman" w:hAnsi="Times New Roman" w:cs="Times New Roman"/>
          <w:bCs/>
          <w:sz w:val="24"/>
          <w:szCs w:val="24"/>
          <w:lang w:val="el-GR" w:eastAsia="el-GR"/>
        </w:rPr>
      </w:pPr>
    </w:p>
    <w:p w14:paraId="17C7E5C9" w14:textId="77777777" w:rsidR="002E3E5C" w:rsidRDefault="002E3E5C" w:rsidP="00BD4A15">
      <w:pPr>
        <w:autoSpaceDE w:val="0"/>
        <w:autoSpaceDN w:val="0"/>
        <w:adjustRightInd w:val="0"/>
        <w:spacing w:after="0" w:line="240" w:lineRule="auto"/>
        <w:rPr>
          <w:rFonts w:ascii="Times New Roman" w:eastAsia="Times New Roman" w:hAnsi="Times New Roman" w:cs="Times New Roman"/>
          <w:bCs/>
          <w:sz w:val="24"/>
          <w:szCs w:val="24"/>
          <w:lang w:val="el-GR" w:eastAsia="el-GR"/>
        </w:rPr>
      </w:pPr>
    </w:p>
    <w:p w14:paraId="16FA7CDE" w14:textId="70C7F343" w:rsidR="006823F9" w:rsidRPr="00FA77EC" w:rsidRDefault="006823F9" w:rsidP="00FA77EC">
      <w:pPr>
        <w:pStyle w:val="a6"/>
        <w:numPr>
          <w:ilvl w:val="0"/>
          <w:numId w:val="13"/>
        </w:numPr>
        <w:autoSpaceDE w:val="0"/>
        <w:autoSpaceDN w:val="0"/>
        <w:adjustRightInd w:val="0"/>
        <w:spacing w:after="0" w:line="240" w:lineRule="auto"/>
        <w:jc w:val="both"/>
        <w:rPr>
          <w:rFonts w:ascii="Times New Roman" w:eastAsia="Times New Roman" w:hAnsi="Times New Roman" w:cs="Times New Roman"/>
          <w:b/>
          <w:bCs/>
          <w:color w:val="000000"/>
          <w:sz w:val="24"/>
          <w:szCs w:val="24"/>
          <w:lang w:val="el-GR" w:eastAsia="el-GR"/>
        </w:rPr>
      </w:pPr>
      <w:r w:rsidRPr="00FA77EC">
        <w:rPr>
          <w:rFonts w:ascii="Times New Roman" w:eastAsia="Times New Roman" w:hAnsi="Times New Roman" w:cs="Times New Roman"/>
          <w:b/>
          <w:bCs/>
          <w:color w:val="000000"/>
          <w:sz w:val="24"/>
          <w:szCs w:val="24"/>
          <w:lang w:val="el-GR" w:eastAsia="el-GR"/>
        </w:rPr>
        <w:t>Προϋποθέσεις Συμμετοχής</w:t>
      </w:r>
    </w:p>
    <w:p w14:paraId="22950806" w14:textId="77777777" w:rsidR="0084085F" w:rsidRPr="000238B8" w:rsidRDefault="0084085F" w:rsidP="00051628">
      <w:pPr>
        <w:autoSpaceDE w:val="0"/>
        <w:autoSpaceDN w:val="0"/>
        <w:adjustRightInd w:val="0"/>
        <w:spacing w:after="120" w:line="240" w:lineRule="auto"/>
        <w:jc w:val="both"/>
        <w:rPr>
          <w:rFonts w:ascii="Times New Roman" w:hAnsi="Times New Roman" w:cs="Times New Roman"/>
          <w:b/>
          <w:bCs/>
          <w:sz w:val="24"/>
          <w:szCs w:val="24"/>
          <w:u w:val="single"/>
          <w:lang w:val="el-GR"/>
        </w:rPr>
      </w:pPr>
      <w:r w:rsidRPr="000238B8">
        <w:rPr>
          <w:rFonts w:ascii="Times New Roman" w:eastAsia="Arial Unicode MS" w:hAnsi="Times New Roman" w:cs="Times New Roman"/>
          <w:sz w:val="24"/>
          <w:szCs w:val="24"/>
          <w:lang w:val="el-GR"/>
        </w:rPr>
        <w:t xml:space="preserve">Στη Πρόσκληση 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r w:rsidRPr="000238B8">
        <w:rPr>
          <w:rFonts w:ascii="Times New Roman" w:hAnsi="Times New Roman" w:cs="Times New Roman"/>
          <w:sz w:val="24"/>
          <w:szCs w:val="24"/>
          <w:lang w:val="el-GR"/>
        </w:rPr>
        <w:t>Κάθε φυσικό ή νομικό πρόσωπο μπορεί να συμμετάσχει στο διαγωνισμό είτε μεμονωμένα είτε σε μία μόνο κοινοπραξία / ένωση.</w:t>
      </w:r>
    </w:p>
    <w:p w14:paraId="4A618A92" w14:textId="77777777" w:rsidR="0084085F" w:rsidRDefault="0084085F" w:rsidP="00051628">
      <w:pPr>
        <w:autoSpaceDE w:val="0"/>
        <w:autoSpaceDN w:val="0"/>
        <w:adjustRightInd w:val="0"/>
        <w:spacing w:after="0" w:line="240" w:lineRule="auto"/>
        <w:jc w:val="both"/>
        <w:rPr>
          <w:rFonts w:ascii="Times New Roman" w:hAnsi="Times New Roman" w:cs="Times New Roman"/>
          <w:sz w:val="24"/>
          <w:szCs w:val="24"/>
          <w:lang w:val="el-GR"/>
        </w:rPr>
      </w:pPr>
      <w:r w:rsidRPr="000238B8">
        <w:rPr>
          <w:rFonts w:ascii="Times New Roman" w:hAnsi="Times New Roman" w:cs="Times New Roman"/>
          <w:sz w:val="24"/>
          <w:szCs w:val="24"/>
          <w:lang w:val="el-GR"/>
        </w:rPr>
        <w:t xml:space="preserve">Τα παραπάνω φυσικά ή νομικά πρόσωπα, κοινοπραξίες ή ενώσεις της ημεδαπής ή της αλλοδαπής, θα πρέπει να διαθέτουν ικανότητες και εμπειρία για την υλοποίηση των παραπάνω </w:t>
      </w:r>
      <w:r w:rsidR="000238B8" w:rsidRPr="000238B8">
        <w:rPr>
          <w:rFonts w:ascii="Times New Roman" w:hAnsi="Times New Roman" w:cs="Times New Roman"/>
          <w:sz w:val="24"/>
          <w:szCs w:val="24"/>
          <w:lang w:val="el-GR"/>
        </w:rPr>
        <w:t>παραδοτέων</w:t>
      </w:r>
      <w:r w:rsidRPr="000238B8">
        <w:rPr>
          <w:rFonts w:ascii="Times New Roman" w:hAnsi="Times New Roman" w:cs="Times New Roman"/>
          <w:sz w:val="24"/>
          <w:szCs w:val="24"/>
          <w:lang w:val="el-GR"/>
        </w:rPr>
        <w:t>.</w:t>
      </w:r>
    </w:p>
    <w:p w14:paraId="1B0DEC51" w14:textId="77777777" w:rsidR="00C5228B" w:rsidRPr="000238B8" w:rsidRDefault="00C5228B" w:rsidP="00051628">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l-GR" w:eastAsia="el-GR"/>
        </w:rPr>
      </w:pPr>
    </w:p>
    <w:p w14:paraId="002F9AC6" w14:textId="77777777" w:rsidR="00605586" w:rsidRPr="004F6CA0" w:rsidRDefault="0059126E" w:rsidP="00051628">
      <w:pPr>
        <w:autoSpaceDE w:val="0"/>
        <w:autoSpaceDN w:val="0"/>
        <w:adjustRightInd w:val="0"/>
        <w:spacing w:after="0" w:line="240" w:lineRule="auto"/>
        <w:jc w:val="both"/>
        <w:rPr>
          <w:rFonts w:ascii="Times New Roman" w:hAnsi="Times New Roman" w:cs="Times New Roman"/>
          <w:b/>
          <w:sz w:val="24"/>
          <w:szCs w:val="24"/>
          <w:lang w:val="el-GR"/>
        </w:rPr>
      </w:pPr>
      <w:r w:rsidRPr="000238B8">
        <w:rPr>
          <w:rFonts w:ascii="Times New Roman" w:hAnsi="Times New Roman" w:cs="Times New Roman"/>
          <w:sz w:val="24"/>
          <w:szCs w:val="24"/>
          <w:lang w:val="el-GR"/>
        </w:rPr>
        <w:t>Ειδικότερα ο</w:t>
      </w:r>
      <w:r w:rsidR="00605586" w:rsidRPr="000238B8">
        <w:rPr>
          <w:rFonts w:ascii="Times New Roman" w:hAnsi="Times New Roman" w:cs="Times New Roman"/>
          <w:sz w:val="24"/>
          <w:szCs w:val="24"/>
          <w:lang w:val="el-GR"/>
        </w:rPr>
        <w:t xml:space="preserve">ι υποψήφιοι ανάδοχοι, φυσικά ή νομικά πρόσωπα,  θα πρέπει να πληρούν και να τεκμηριώνουν επαρκώς, </w:t>
      </w:r>
      <w:r w:rsidR="00605586" w:rsidRPr="004F6CA0">
        <w:rPr>
          <w:rFonts w:ascii="Times New Roman" w:hAnsi="Times New Roman" w:cs="Times New Roman"/>
          <w:b/>
          <w:sz w:val="24"/>
          <w:szCs w:val="24"/>
          <w:u w:val="single"/>
          <w:lang w:val="el-GR"/>
        </w:rPr>
        <w:t>με ποινή αποκλεισμού, τις παρακάτω ελάχιστες προϋποθέσεις συμμετοχής:</w:t>
      </w:r>
    </w:p>
    <w:p w14:paraId="3D514C03" w14:textId="77777777" w:rsidR="00F62B29" w:rsidRPr="000238B8" w:rsidRDefault="009A1143" w:rsidP="00F62B29">
      <w:pPr>
        <w:numPr>
          <w:ilvl w:val="0"/>
          <w:numId w:val="22"/>
        </w:numPr>
        <w:spacing w:before="120" w:after="120" w:line="276" w:lineRule="auto"/>
        <w:jc w:val="both"/>
        <w:rPr>
          <w:rFonts w:ascii="Times New Roman" w:eastAsia="Times New Roman" w:hAnsi="Times New Roman" w:cs="Times New Roman"/>
          <w:b/>
          <w:color w:val="000000"/>
          <w:sz w:val="24"/>
          <w:szCs w:val="24"/>
          <w:lang w:val="el-GR"/>
        </w:rPr>
      </w:pPr>
      <w:r w:rsidRPr="000238B8">
        <w:rPr>
          <w:rFonts w:ascii="Times New Roman" w:eastAsia="Times New Roman" w:hAnsi="Times New Roman" w:cs="Times New Roman"/>
          <w:b/>
          <w:color w:val="000000"/>
          <w:sz w:val="24"/>
          <w:szCs w:val="24"/>
          <w:lang w:val="el-GR"/>
        </w:rPr>
        <w:t>Ο</w:t>
      </w:r>
      <w:r w:rsidR="00F62B29" w:rsidRPr="000238B8">
        <w:rPr>
          <w:rFonts w:ascii="Times New Roman" w:eastAsia="Times New Roman" w:hAnsi="Times New Roman" w:cs="Times New Roman"/>
          <w:b/>
          <w:color w:val="000000"/>
          <w:sz w:val="24"/>
          <w:szCs w:val="24"/>
          <w:lang w:val="el-GR"/>
        </w:rPr>
        <w:t>ργανωτική δυνατότητα και επι</w:t>
      </w:r>
      <w:r w:rsidRPr="000238B8">
        <w:rPr>
          <w:rFonts w:ascii="Times New Roman" w:eastAsia="Times New Roman" w:hAnsi="Times New Roman" w:cs="Times New Roman"/>
          <w:b/>
          <w:color w:val="000000"/>
          <w:sz w:val="24"/>
          <w:szCs w:val="24"/>
          <w:lang w:val="el-GR"/>
        </w:rPr>
        <w:t>χειρησιακή ικανότητα να αναλάβουν</w:t>
      </w:r>
      <w:r w:rsidR="00F62B29" w:rsidRPr="000238B8">
        <w:rPr>
          <w:rFonts w:ascii="Times New Roman" w:eastAsia="Times New Roman" w:hAnsi="Times New Roman" w:cs="Times New Roman"/>
          <w:b/>
          <w:color w:val="000000"/>
          <w:sz w:val="24"/>
          <w:szCs w:val="24"/>
          <w:lang w:val="el-GR"/>
        </w:rPr>
        <w:t xml:space="preserve"> το έργο</w:t>
      </w:r>
    </w:p>
    <w:p w14:paraId="72DDDDC3" w14:textId="77777777" w:rsidR="00F62B29" w:rsidRPr="000238B8" w:rsidRDefault="00F62B29" w:rsidP="00591DE3">
      <w:pPr>
        <w:numPr>
          <w:ilvl w:val="0"/>
          <w:numId w:val="24"/>
        </w:numPr>
        <w:spacing w:before="120" w:after="120" w:line="276" w:lineRule="auto"/>
        <w:ind w:left="1560" w:hanging="426"/>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color w:val="000000"/>
          <w:sz w:val="24"/>
          <w:szCs w:val="24"/>
          <w:lang w:val="el-GR"/>
        </w:rPr>
        <w:t>Η οποία αποδεικνύεται από το γενικό προφίλ του προσφέρων, που θα είναι σε συν</w:t>
      </w:r>
      <w:r w:rsidR="006D031D">
        <w:rPr>
          <w:rFonts w:ascii="Times New Roman" w:eastAsia="Times New Roman" w:hAnsi="Times New Roman" w:cs="Times New Roman"/>
          <w:color w:val="000000"/>
          <w:sz w:val="24"/>
          <w:szCs w:val="24"/>
          <w:lang w:val="el-GR"/>
        </w:rPr>
        <w:t>άφεια με το προκηρυσσόμενο έργο</w:t>
      </w:r>
      <w:r w:rsidR="00801199" w:rsidRPr="000238B8">
        <w:rPr>
          <w:rFonts w:ascii="Times New Roman" w:eastAsia="Times New Roman" w:hAnsi="Times New Roman" w:cs="Times New Roman"/>
          <w:color w:val="000000"/>
          <w:sz w:val="24"/>
          <w:szCs w:val="24"/>
          <w:lang w:val="el-GR"/>
        </w:rPr>
        <w:t xml:space="preserve"> </w:t>
      </w:r>
      <w:r w:rsidRPr="000238B8">
        <w:rPr>
          <w:rFonts w:ascii="Times New Roman" w:eastAsia="Times New Roman" w:hAnsi="Times New Roman" w:cs="Times New Roman"/>
          <w:color w:val="000000"/>
          <w:sz w:val="24"/>
          <w:szCs w:val="24"/>
          <w:lang w:val="el-GR"/>
        </w:rPr>
        <w:t xml:space="preserve">και από την επαρκή στελέχωση της Ομάδας Έργου του Αναδόχου, η οποία θα πρέπει να απαρτίζεται από </w:t>
      </w:r>
      <w:r w:rsidRPr="000238B8">
        <w:rPr>
          <w:rFonts w:ascii="Times New Roman" w:eastAsia="Times New Roman" w:hAnsi="Times New Roman" w:cs="Times New Roman"/>
          <w:color w:val="000000"/>
          <w:sz w:val="24"/>
          <w:szCs w:val="24"/>
          <w:lang w:val="el-GR"/>
        </w:rPr>
        <w:lastRenderedPageBreak/>
        <w:t>ικανό αριθμό έμπειρων στελεχών κατάλληλων για την επιτυχή υλοποίηση του περιγραφόμενου έργου</w:t>
      </w:r>
      <w:r w:rsidR="006D031D">
        <w:rPr>
          <w:rFonts w:ascii="Times New Roman" w:eastAsia="Times New Roman" w:hAnsi="Times New Roman" w:cs="Times New Roman"/>
          <w:color w:val="000000"/>
          <w:sz w:val="24"/>
          <w:szCs w:val="24"/>
          <w:lang w:val="el-GR"/>
        </w:rPr>
        <w:t>.</w:t>
      </w:r>
    </w:p>
    <w:p w14:paraId="449185CA" w14:textId="77777777" w:rsidR="00F62B29" w:rsidRPr="000238B8" w:rsidRDefault="009A1143" w:rsidP="00F62B29">
      <w:pPr>
        <w:numPr>
          <w:ilvl w:val="0"/>
          <w:numId w:val="22"/>
        </w:numPr>
        <w:spacing w:before="120" w:after="120" w:line="276" w:lineRule="auto"/>
        <w:jc w:val="both"/>
        <w:rPr>
          <w:rFonts w:ascii="Times New Roman" w:eastAsia="Times New Roman" w:hAnsi="Times New Roman" w:cs="Times New Roman"/>
          <w:b/>
          <w:color w:val="000000"/>
          <w:sz w:val="24"/>
          <w:szCs w:val="24"/>
          <w:lang w:val="el-GR"/>
        </w:rPr>
      </w:pPr>
      <w:r w:rsidRPr="000238B8">
        <w:rPr>
          <w:rFonts w:ascii="Times New Roman" w:eastAsia="Times New Roman" w:hAnsi="Times New Roman" w:cs="Times New Roman"/>
          <w:b/>
          <w:color w:val="000000"/>
          <w:sz w:val="24"/>
          <w:szCs w:val="24"/>
          <w:lang w:val="el-GR"/>
        </w:rPr>
        <w:t>Τεχνικές ικανότητες,</w:t>
      </w:r>
      <w:r w:rsidR="00F62B29" w:rsidRPr="000238B8">
        <w:rPr>
          <w:rFonts w:ascii="Times New Roman" w:eastAsia="Times New Roman" w:hAnsi="Times New Roman" w:cs="Times New Roman"/>
          <w:b/>
          <w:color w:val="000000"/>
          <w:sz w:val="24"/>
          <w:szCs w:val="24"/>
          <w:lang w:val="el-GR"/>
        </w:rPr>
        <w:t xml:space="preserve"> εξειδικευμένες γνώσεις και την τεκμηριωμένη εμπειρία σε </w:t>
      </w:r>
      <w:r w:rsidR="00C32AB5" w:rsidRPr="000238B8">
        <w:rPr>
          <w:rFonts w:ascii="Times New Roman" w:eastAsia="Times New Roman" w:hAnsi="Times New Roman" w:cs="Times New Roman"/>
          <w:b/>
          <w:color w:val="000000"/>
          <w:sz w:val="24"/>
          <w:szCs w:val="24"/>
          <w:lang w:val="el-GR"/>
        </w:rPr>
        <w:t xml:space="preserve">οδηγούς και εγχειρίδια </w:t>
      </w:r>
      <w:r w:rsidR="00F62B29" w:rsidRPr="000238B8">
        <w:rPr>
          <w:rFonts w:ascii="Times New Roman" w:eastAsia="Times New Roman" w:hAnsi="Times New Roman" w:cs="Times New Roman"/>
          <w:b/>
          <w:color w:val="000000"/>
          <w:sz w:val="24"/>
          <w:szCs w:val="24"/>
          <w:lang w:val="el-GR"/>
        </w:rPr>
        <w:t xml:space="preserve">ή/και </w:t>
      </w:r>
      <w:r w:rsidR="00C32AB5" w:rsidRPr="000238B8">
        <w:rPr>
          <w:rFonts w:ascii="Times New Roman" w:eastAsia="Times New Roman" w:hAnsi="Times New Roman" w:cs="Times New Roman"/>
          <w:b/>
          <w:color w:val="000000"/>
          <w:sz w:val="24"/>
          <w:szCs w:val="24"/>
          <w:lang w:val="el-GR"/>
        </w:rPr>
        <w:t xml:space="preserve">μελέτες ή /και </w:t>
      </w:r>
      <w:r w:rsidR="00F62B29" w:rsidRPr="000238B8">
        <w:rPr>
          <w:rFonts w:ascii="Times New Roman" w:eastAsia="Times New Roman" w:hAnsi="Times New Roman" w:cs="Times New Roman"/>
          <w:b/>
          <w:color w:val="000000"/>
          <w:sz w:val="24"/>
          <w:szCs w:val="24"/>
          <w:lang w:val="el-GR"/>
        </w:rPr>
        <w:t>έρευνες πεδίου για την αναπηρία ή άλλες ευπαθείς κοινωνικές ομάδες</w:t>
      </w:r>
    </w:p>
    <w:p w14:paraId="1DC66B47" w14:textId="24DCDE0A" w:rsidR="00F62B29" w:rsidRDefault="00F62B29" w:rsidP="00591DE3">
      <w:pPr>
        <w:numPr>
          <w:ilvl w:val="0"/>
          <w:numId w:val="24"/>
        </w:numPr>
        <w:spacing w:before="120" w:after="120" w:line="276" w:lineRule="auto"/>
        <w:ind w:left="1701" w:hanging="567"/>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color w:val="000000"/>
          <w:sz w:val="24"/>
          <w:szCs w:val="24"/>
          <w:lang w:val="el-GR"/>
        </w:rPr>
        <w:t xml:space="preserve">Οι οποίες θα αποδεικνύονται από την υλοποίηση εντός των τελευταίων πέντε (5) ετών, </w:t>
      </w:r>
      <w:r w:rsidR="00520428" w:rsidRPr="00A62517">
        <w:rPr>
          <w:rFonts w:ascii="Times New Roman" w:eastAsia="Times New Roman" w:hAnsi="Times New Roman" w:cs="Times New Roman"/>
          <w:sz w:val="24"/>
          <w:szCs w:val="24"/>
          <w:lang w:val="el-GR"/>
        </w:rPr>
        <w:t>ενός</w:t>
      </w:r>
      <w:r w:rsidRPr="00A62517">
        <w:rPr>
          <w:rFonts w:ascii="Times New Roman" w:eastAsia="Times New Roman" w:hAnsi="Times New Roman" w:cs="Times New Roman"/>
          <w:sz w:val="24"/>
          <w:szCs w:val="24"/>
          <w:lang w:val="el-GR"/>
        </w:rPr>
        <w:t xml:space="preserve"> (</w:t>
      </w:r>
      <w:r w:rsidR="00520428" w:rsidRPr="00A62517">
        <w:rPr>
          <w:rFonts w:ascii="Times New Roman" w:eastAsia="Times New Roman" w:hAnsi="Times New Roman" w:cs="Times New Roman"/>
          <w:sz w:val="24"/>
          <w:szCs w:val="24"/>
          <w:lang w:val="el-GR"/>
        </w:rPr>
        <w:t>1) έργου</w:t>
      </w:r>
      <w:r w:rsidRPr="000238B8">
        <w:rPr>
          <w:rFonts w:ascii="Times New Roman" w:eastAsia="Times New Roman" w:hAnsi="Times New Roman" w:cs="Times New Roman"/>
          <w:color w:val="000000"/>
          <w:sz w:val="24"/>
          <w:szCs w:val="24"/>
          <w:lang w:val="el-GR"/>
        </w:rPr>
        <w:t xml:space="preserve"> (</w:t>
      </w:r>
      <w:r w:rsidR="0063070D" w:rsidRPr="000238B8">
        <w:rPr>
          <w:rFonts w:ascii="Times New Roman" w:eastAsia="Times New Roman" w:hAnsi="Times New Roman" w:cs="Times New Roman"/>
          <w:color w:val="000000"/>
          <w:sz w:val="24"/>
          <w:szCs w:val="24"/>
          <w:lang w:val="el-GR"/>
        </w:rPr>
        <w:t>οδηγοί/εγχειρίδια</w:t>
      </w:r>
      <w:r w:rsidRPr="000238B8">
        <w:rPr>
          <w:rFonts w:ascii="Times New Roman" w:eastAsia="Times New Roman" w:hAnsi="Times New Roman" w:cs="Times New Roman"/>
          <w:color w:val="000000"/>
          <w:sz w:val="24"/>
          <w:szCs w:val="24"/>
          <w:lang w:val="el-GR"/>
        </w:rPr>
        <w:t xml:space="preserve"> ή</w:t>
      </w:r>
      <w:r w:rsidR="0063070D" w:rsidRPr="000238B8">
        <w:rPr>
          <w:rFonts w:ascii="Times New Roman" w:eastAsia="Times New Roman" w:hAnsi="Times New Roman" w:cs="Times New Roman"/>
          <w:color w:val="000000"/>
          <w:sz w:val="24"/>
          <w:szCs w:val="24"/>
          <w:lang w:val="el-GR"/>
        </w:rPr>
        <w:t xml:space="preserve"> και μελετών ή κα</w:t>
      </w:r>
      <w:r w:rsidR="00120D2F" w:rsidRPr="000238B8">
        <w:rPr>
          <w:rFonts w:ascii="Times New Roman" w:eastAsia="Times New Roman" w:hAnsi="Times New Roman" w:cs="Times New Roman"/>
          <w:color w:val="000000"/>
          <w:sz w:val="24"/>
          <w:szCs w:val="24"/>
          <w:lang w:val="el-GR"/>
        </w:rPr>
        <w:t>ι</w:t>
      </w:r>
      <w:r w:rsidR="0063070D" w:rsidRPr="000238B8">
        <w:rPr>
          <w:rFonts w:ascii="Times New Roman" w:eastAsia="Times New Roman" w:hAnsi="Times New Roman" w:cs="Times New Roman"/>
          <w:color w:val="000000"/>
          <w:sz w:val="24"/>
          <w:szCs w:val="24"/>
          <w:lang w:val="el-GR"/>
        </w:rPr>
        <w:t xml:space="preserve"> </w:t>
      </w:r>
      <w:r w:rsidRPr="000238B8">
        <w:rPr>
          <w:rFonts w:ascii="Times New Roman" w:eastAsia="Times New Roman" w:hAnsi="Times New Roman" w:cs="Times New Roman"/>
          <w:color w:val="000000"/>
          <w:sz w:val="24"/>
          <w:szCs w:val="24"/>
          <w:lang w:val="el-GR"/>
        </w:rPr>
        <w:t>ερευνών) στο ίδιο ή σε συναφές θεματικό αντικείμενο με το προκηρυσσόμενο</w:t>
      </w:r>
      <w:r w:rsidR="009A1143" w:rsidRPr="000238B8">
        <w:rPr>
          <w:rFonts w:ascii="Times New Roman" w:eastAsia="Times New Roman" w:hAnsi="Times New Roman" w:cs="Times New Roman"/>
          <w:color w:val="000000"/>
          <w:sz w:val="24"/>
          <w:szCs w:val="24"/>
          <w:lang w:val="el-GR"/>
        </w:rPr>
        <w:t>.</w:t>
      </w:r>
      <w:r w:rsidRPr="000238B8">
        <w:rPr>
          <w:rFonts w:ascii="Times New Roman" w:eastAsia="Times New Roman" w:hAnsi="Times New Roman" w:cs="Times New Roman"/>
          <w:color w:val="000000"/>
          <w:sz w:val="24"/>
          <w:szCs w:val="24"/>
          <w:lang w:val="el-GR"/>
        </w:rPr>
        <w:t xml:space="preserve">  </w:t>
      </w:r>
    </w:p>
    <w:p w14:paraId="600E54EA" w14:textId="77777777" w:rsidR="00962443" w:rsidRPr="00591DE3" w:rsidRDefault="00962443" w:rsidP="00962443">
      <w:pPr>
        <w:spacing w:before="120" w:after="120" w:line="276" w:lineRule="auto"/>
        <w:jc w:val="both"/>
        <w:rPr>
          <w:rFonts w:ascii="Times New Roman" w:eastAsia="Times New Roman" w:hAnsi="Times New Roman" w:cs="Times New Roman"/>
          <w:color w:val="000000"/>
          <w:sz w:val="24"/>
          <w:szCs w:val="24"/>
          <w:lang w:val="el-GR"/>
        </w:rPr>
      </w:pPr>
    </w:p>
    <w:p w14:paraId="20DC71D9" w14:textId="77777777" w:rsidR="00F62B29" w:rsidRPr="000238B8" w:rsidRDefault="009A1143" w:rsidP="00F62B29">
      <w:pPr>
        <w:numPr>
          <w:ilvl w:val="0"/>
          <w:numId w:val="22"/>
        </w:numPr>
        <w:spacing w:before="120" w:after="120" w:line="276" w:lineRule="auto"/>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b/>
          <w:color w:val="000000"/>
          <w:sz w:val="24"/>
          <w:szCs w:val="24"/>
          <w:lang w:val="el-GR"/>
        </w:rPr>
        <w:t>Ο</w:t>
      </w:r>
      <w:r w:rsidR="00F62B29" w:rsidRPr="000238B8">
        <w:rPr>
          <w:rFonts w:ascii="Times New Roman" w:eastAsia="Times New Roman" w:hAnsi="Times New Roman" w:cs="Times New Roman"/>
          <w:b/>
          <w:color w:val="000000"/>
          <w:sz w:val="24"/>
          <w:szCs w:val="24"/>
          <w:lang w:val="el-GR"/>
        </w:rPr>
        <w:t xml:space="preserve">μάδα έργου </w:t>
      </w:r>
      <w:r w:rsidRPr="000238B8">
        <w:rPr>
          <w:rFonts w:ascii="Times New Roman" w:eastAsia="Times New Roman" w:hAnsi="Times New Roman" w:cs="Times New Roman"/>
          <w:b/>
          <w:color w:val="000000"/>
          <w:sz w:val="24"/>
          <w:szCs w:val="24"/>
          <w:lang w:val="el-GR"/>
        </w:rPr>
        <w:t xml:space="preserve">η οποία </w:t>
      </w:r>
      <w:r w:rsidR="00F62B29" w:rsidRPr="000238B8">
        <w:rPr>
          <w:rFonts w:ascii="Times New Roman" w:eastAsia="Times New Roman" w:hAnsi="Times New Roman" w:cs="Times New Roman"/>
          <w:b/>
          <w:color w:val="000000"/>
          <w:sz w:val="24"/>
          <w:szCs w:val="24"/>
          <w:lang w:val="el-GR"/>
        </w:rPr>
        <w:t>θα πρέπει να έχει κατ’ ελάχιστον την παρακάτω δομή:</w:t>
      </w:r>
    </w:p>
    <w:p w14:paraId="44084755" w14:textId="77777777" w:rsidR="00F62B29" w:rsidRPr="000238B8" w:rsidRDefault="00F62B29" w:rsidP="00F15270">
      <w:pPr>
        <w:spacing w:before="120" w:after="120" w:line="276" w:lineRule="auto"/>
        <w:ind w:left="1418" w:hanging="1418"/>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b/>
          <w:color w:val="000000"/>
          <w:sz w:val="24"/>
          <w:szCs w:val="24"/>
          <w:lang w:val="el-GR"/>
        </w:rPr>
        <w:t>Στέλεχος 1: Επιστημονικός Υπεύθυνος (ΕΥ)</w:t>
      </w:r>
      <w:r w:rsidRPr="000238B8">
        <w:rPr>
          <w:rFonts w:ascii="Times New Roman" w:eastAsia="Times New Roman" w:hAnsi="Times New Roman" w:cs="Times New Roman"/>
          <w:color w:val="000000"/>
          <w:sz w:val="24"/>
          <w:szCs w:val="24"/>
          <w:lang w:val="el-GR"/>
        </w:rPr>
        <w:t>, ο οποίος θα έχει τη συ</w:t>
      </w:r>
      <w:r w:rsidR="00F15270">
        <w:rPr>
          <w:rFonts w:ascii="Times New Roman" w:eastAsia="Times New Roman" w:hAnsi="Times New Roman" w:cs="Times New Roman"/>
          <w:color w:val="000000"/>
          <w:sz w:val="24"/>
          <w:szCs w:val="24"/>
          <w:lang w:val="el-GR"/>
        </w:rPr>
        <w:t xml:space="preserve">νολική επιστημονική ευθύνη των εργασιών του Αναδόχου. </w:t>
      </w:r>
      <w:r w:rsidRPr="000238B8">
        <w:rPr>
          <w:rFonts w:ascii="Times New Roman" w:eastAsia="Times New Roman" w:hAnsi="Times New Roman" w:cs="Times New Roman"/>
          <w:color w:val="000000"/>
          <w:sz w:val="24"/>
          <w:szCs w:val="24"/>
          <w:lang w:val="el-GR"/>
        </w:rPr>
        <w:t>Ο Επιστημονικός Υπεύθυνος θα πρέπει κατ’ ελάχιστον να πληροί τα ακόλουθα κριτήρια:</w:t>
      </w:r>
    </w:p>
    <w:p w14:paraId="0CA555E2" w14:textId="77777777" w:rsidR="004045E5" w:rsidRPr="000238B8" w:rsidRDefault="00F62B29" w:rsidP="004045E5">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color w:val="000000"/>
          <w:sz w:val="24"/>
          <w:szCs w:val="24"/>
          <w:lang w:val="el-GR"/>
        </w:rPr>
        <w:t>Πανεπιστημιακό τίτλο σε κοινωνικές ή</w:t>
      </w:r>
      <w:r w:rsidR="00974E4C" w:rsidRPr="000238B8">
        <w:rPr>
          <w:rFonts w:ascii="Times New Roman" w:eastAsia="Times New Roman" w:hAnsi="Times New Roman" w:cs="Times New Roman"/>
          <w:color w:val="000000"/>
          <w:sz w:val="24"/>
          <w:szCs w:val="24"/>
          <w:lang w:val="el-GR"/>
        </w:rPr>
        <w:t xml:space="preserve"> οικονομικές</w:t>
      </w:r>
      <w:r w:rsidRPr="000238B8">
        <w:rPr>
          <w:rFonts w:ascii="Times New Roman" w:eastAsia="Times New Roman" w:hAnsi="Times New Roman" w:cs="Times New Roman"/>
          <w:color w:val="000000"/>
          <w:sz w:val="24"/>
          <w:szCs w:val="24"/>
          <w:lang w:val="el-GR"/>
        </w:rPr>
        <w:t xml:space="preserve"> </w:t>
      </w:r>
      <w:r w:rsidR="00C13C3F" w:rsidRPr="00F15270">
        <w:rPr>
          <w:rFonts w:ascii="Times New Roman" w:eastAsia="Times New Roman" w:hAnsi="Times New Roman" w:cs="Times New Roman"/>
          <w:sz w:val="24"/>
          <w:szCs w:val="24"/>
          <w:lang w:val="el-GR"/>
        </w:rPr>
        <w:t xml:space="preserve">ή πολιτικές ή </w:t>
      </w:r>
      <w:r w:rsidR="004335F6">
        <w:rPr>
          <w:rFonts w:ascii="Times New Roman" w:eastAsia="Times New Roman" w:hAnsi="Times New Roman" w:cs="Times New Roman"/>
          <w:sz w:val="24"/>
          <w:szCs w:val="24"/>
          <w:lang w:val="el-GR"/>
        </w:rPr>
        <w:t>νομικές</w:t>
      </w:r>
      <w:r w:rsidR="004045E5" w:rsidRPr="00F15270">
        <w:rPr>
          <w:rFonts w:ascii="Times New Roman" w:eastAsia="Times New Roman" w:hAnsi="Times New Roman" w:cs="Times New Roman"/>
          <w:sz w:val="24"/>
          <w:szCs w:val="24"/>
          <w:lang w:val="el-GR"/>
        </w:rPr>
        <w:t xml:space="preserve"> </w:t>
      </w:r>
      <w:r w:rsidR="004335F6" w:rsidRPr="00F15270">
        <w:rPr>
          <w:rFonts w:ascii="Times New Roman" w:eastAsia="Times New Roman" w:hAnsi="Times New Roman" w:cs="Times New Roman"/>
          <w:sz w:val="24"/>
          <w:szCs w:val="24"/>
          <w:lang w:val="el-GR"/>
        </w:rPr>
        <w:t>επιστήμες</w:t>
      </w:r>
      <w:r w:rsidR="004045E5" w:rsidRPr="000238B8">
        <w:rPr>
          <w:rFonts w:ascii="Times New Roman" w:eastAsia="Times New Roman" w:hAnsi="Times New Roman" w:cs="Times New Roman"/>
          <w:color w:val="000000"/>
          <w:sz w:val="24"/>
          <w:szCs w:val="24"/>
          <w:lang w:val="el-GR"/>
        </w:rPr>
        <w:t>.</w:t>
      </w:r>
    </w:p>
    <w:p w14:paraId="4DA5C39E" w14:textId="375B9B45" w:rsidR="00110567" w:rsidRPr="00247C5D" w:rsidRDefault="00B23CCC" w:rsidP="00110567">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 </w:t>
      </w:r>
      <w:r w:rsidR="00B022AF">
        <w:rPr>
          <w:rFonts w:ascii="Times New Roman" w:eastAsia="Times New Roman" w:hAnsi="Times New Roman" w:cs="Times New Roman"/>
          <w:color w:val="000000"/>
          <w:sz w:val="24"/>
          <w:szCs w:val="24"/>
          <w:lang w:val="el-GR"/>
        </w:rPr>
        <w:t>Μ</w:t>
      </w:r>
      <w:r>
        <w:rPr>
          <w:rFonts w:ascii="Times New Roman" w:eastAsia="Times New Roman" w:hAnsi="Times New Roman" w:cs="Times New Roman"/>
          <w:color w:val="000000"/>
          <w:sz w:val="24"/>
          <w:szCs w:val="24"/>
          <w:lang w:val="el-GR"/>
        </w:rPr>
        <w:t>εταπτυχιακό τίτλο</w:t>
      </w:r>
      <w:r w:rsidR="004045E5" w:rsidRPr="000238B8">
        <w:rPr>
          <w:rFonts w:ascii="Times New Roman" w:eastAsia="Times New Roman" w:hAnsi="Times New Roman" w:cs="Times New Roman"/>
          <w:color w:val="000000"/>
          <w:sz w:val="24"/>
          <w:szCs w:val="24"/>
          <w:lang w:val="el-GR"/>
        </w:rPr>
        <w:t xml:space="preserve"> σπουδών κοινωνικών ή οικονομικών ή  πολιτικών ή </w:t>
      </w:r>
      <w:r w:rsidR="00ED72E0">
        <w:rPr>
          <w:rFonts w:ascii="Times New Roman" w:eastAsia="Times New Roman" w:hAnsi="Times New Roman" w:cs="Times New Roman"/>
          <w:color w:val="000000"/>
          <w:sz w:val="24"/>
          <w:szCs w:val="24"/>
          <w:lang w:val="el-GR"/>
        </w:rPr>
        <w:t>νομικών</w:t>
      </w:r>
      <w:r w:rsidR="004045E5" w:rsidRPr="000238B8">
        <w:rPr>
          <w:rFonts w:ascii="Times New Roman" w:eastAsia="Times New Roman" w:hAnsi="Times New Roman" w:cs="Times New Roman"/>
          <w:color w:val="000000"/>
          <w:sz w:val="24"/>
          <w:szCs w:val="24"/>
          <w:lang w:val="el-GR"/>
        </w:rPr>
        <w:t xml:space="preserve"> επιστημών</w:t>
      </w:r>
      <w:r w:rsidR="006D031D">
        <w:rPr>
          <w:rFonts w:ascii="Times New Roman" w:eastAsia="Times New Roman" w:hAnsi="Times New Roman" w:cs="Times New Roman"/>
          <w:bCs/>
          <w:color w:val="000000"/>
          <w:sz w:val="24"/>
          <w:szCs w:val="24"/>
          <w:lang w:val="el-GR"/>
        </w:rPr>
        <w:t>.</w:t>
      </w:r>
    </w:p>
    <w:p w14:paraId="6B4E6428" w14:textId="57098836" w:rsidR="00F62B29" w:rsidRPr="00A62517" w:rsidRDefault="00F62B29" w:rsidP="00F62B29">
      <w:pPr>
        <w:numPr>
          <w:ilvl w:val="0"/>
          <w:numId w:val="25"/>
        </w:numPr>
        <w:spacing w:before="120" w:after="120" w:line="276" w:lineRule="auto"/>
        <w:jc w:val="both"/>
        <w:rPr>
          <w:rFonts w:ascii="Times New Roman" w:eastAsia="Times New Roman" w:hAnsi="Times New Roman" w:cs="Times New Roman"/>
          <w:strike/>
          <w:sz w:val="24"/>
          <w:szCs w:val="24"/>
          <w:lang w:val="el-GR"/>
        </w:rPr>
      </w:pPr>
      <w:r w:rsidRPr="00A62517">
        <w:rPr>
          <w:rFonts w:ascii="Times New Roman" w:eastAsia="Times New Roman" w:hAnsi="Times New Roman" w:cs="Times New Roman"/>
          <w:sz w:val="24"/>
          <w:szCs w:val="24"/>
          <w:lang w:val="el-GR"/>
        </w:rPr>
        <w:t xml:space="preserve">Αποδεδειγμένη εξοικείωση με το θεματικό πεδίο της αναπηρίας που να αποδεικνύεται με συμμετοχή </w:t>
      </w:r>
      <w:r w:rsidR="007F1157" w:rsidRPr="00A62517">
        <w:rPr>
          <w:rFonts w:ascii="Times New Roman" w:eastAsia="Times New Roman" w:hAnsi="Times New Roman" w:cs="Times New Roman"/>
          <w:sz w:val="24"/>
          <w:szCs w:val="24"/>
          <w:lang w:val="el-GR"/>
        </w:rPr>
        <w:t>σ</w:t>
      </w:r>
      <w:r w:rsidR="004F7BFD" w:rsidRPr="00A62517">
        <w:rPr>
          <w:rFonts w:ascii="Times New Roman" w:eastAsia="Times New Roman" w:hAnsi="Times New Roman" w:cs="Times New Roman"/>
          <w:sz w:val="24"/>
          <w:szCs w:val="24"/>
          <w:lang w:val="el-GR"/>
        </w:rPr>
        <w:t xml:space="preserve">την εκπόνηση </w:t>
      </w:r>
      <w:r w:rsidRPr="00A62517">
        <w:rPr>
          <w:rFonts w:ascii="Times New Roman" w:eastAsia="Times New Roman" w:hAnsi="Times New Roman" w:cs="Times New Roman"/>
          <w:sz w:val="24"/>
          <w:szCs w:val="24"/>
          <w:lang w:val="el-GR"/>
        </w:rPr>
        <w:t xml:space="preserve">τουλάχιστον </w:t>
      </w:r>
      <w:r w:rsidR="0033111A" w:rsidRPr="00A62517">
        <w:rPr>
          <w:rFonts w:ascii="Times New Roman" w:eastAsia="Times New Roman" w:hAnsi="Times New Roman" w:cs="Times New Roman"/>
          <w:sz w:val="24"/>
          <w:szCs w:val="24"/>
          <w:lang w:val="el-GR"/>
        </w:rPr>
        <w:t>ενός</w:t>
      </w:r>
      <w:r w:rsidRPr="00A62517">
        <w:rPr>
          <w:rFonts w:ascii="Times New Roman" w:eastAsia="Times New Roman" w:hAnsi="Times New Roman" w:cs="Times New Roman"/>
          <w:sz w:val="24"/>
          <w:szCs w:val="24"/>
          <w:lang w:val="el-GR"/>
        </w:rPr>
        <w:t xml:space="preserve"> (</w:t>
      </w:r>
      <w:r w:rsidR="0033111A" w:rsidRPr="00A62517">
        <w:rPr>
          <w:rFonts w:ascii="Times New Roman" w:eastAsia="Times New Roman" w:hAnsi="Times New Roman" w:cs="Times New Roman"/>
          <w:sz w:val="24"/>
          <w:szCs w:val="24"/>
          <w:lang w:val="el-GR"/>
        </w:rPr>
        <w:t>1</w:t>
      </w:r>
      <w:r w:rsidRPr="00A62517">
        <w:rPr>
          <w:rFonts w:ascii="Times New Roman" w:eastAsia="Times New Roman" w:hAnsi="Times New Roman" w:cs="Times New Roman"/>
          <w:sz w:val="24"/>
          <w:szCs w:val="24"/>
          <w:lang w:val="el-GR"/>
        </w:rPr>
        <w:t xml:space="preserve">) </w:t>
      </w:r>
      <w:r w:rsidR="005D704E" w:rsidRPr="00A62517">
        <w:rPr>
          <w:rFonts w:ascii="Times New Roman" w:eastAsia="Times New Roman" w:hAnsi="Times New Roman" w:cs="Times New Roman"/>
          <w:sz w:val="24"/>
          <w:szCs w:val="24"/>
          <w:lang w:val="el-GR"/>
        </w:rPr>
        <w:t>εγχειρ</w:t>
      </w:r>
      <w:r w:rsidR="007F1157" w:rsidRPr="00A62517">
        <w:rPr>
          <w:rFonts w:ascii="Times New Roman" w:eastAsia="Times New Roman" w:hAnsi="Times New Roman" w:cs="Times New Roman"/>
          <w:sz w:val="24"/>
          <w:szCs w:val="24"/>
          <w:lang w:val="el-GR"/>
        </w:rPr>
        <w:t>ιδί</w:t>
      </w:r>
      <w:r w:rsidR="0033111A" w:rsidRPr="00A62517">
        <w:rPr>
          <w:rFonts w:ascii="Times New Roman" w:eastAsia="Times New Roman" w:hAnsi="Times New Roman" w:cs="Times New Roman"/>
          <w:sz w:val="24"/>
          <w:szCs w:val="24"/>
          <w:lang w:val="el-GR"/>
        </w:rPr>
        <w:t>ου</w:t>
      </w:r>
      <w:r w:rsidR="005D704E" w:rsidRPr="00A62517">
        <w:rPr>
          <w:rFonts w:ascii="Times New Roman" w:eastAsia="Times New Roman" w:hAnsi="Times New Roman" w:cs="Times New Roman"/>
          <w:sz w:val="24"/>
          <w:szCs w:val="24"/>
          <w:lang w:val="el-GR"/>
        </w:rPr>
        <w:t xml:space="preserve"> ή</w:t>
      </w:r>
      <w:r w:rsidR="00026858" w:rsidRPr="00A62517">
        <w:rPr>
          <w:rFonts w:ascii="Times New Roman" w:eastAsia="Times New Roman" w:hAnsi="Times New Roman" w:cs="Times New Roman"/>
          <w:sz w:val="24"/>
          <w:szCs w:val="24"/>
          <w:lang w:val="el-GR"/>
        </w:rPr>
        <w:t xml:space="preserve">/και </w:t>
      </w:r>
      <w:r w:rsidR="005D704E" w:rsidRPr="00A62517">
        <w:rPr>
          <w:rFonts w:ascii="Times New Roman" w:eastAsia="Times New Roman" w:hAnsi="Times New Roman" w:cs="Times New Roman"/>
          <w:sz w:val="24"/>
          <w:szCs w:val="24"/>
          <w:lang w:val="el-GR"/>
        </w:rPr>
        <w:t>οδηγ</w:t>
      </w:r>
      <w:r w:rsidR="0033111A" w:rsidRPr="00A62517">
        <w:rPr>
          <w:rFonts w:ascii="Times New Roman" w:eastAsia="Times New Roman" w:hAnsi="Times New Roman" w:cs="Times New Roman"/>
          <w:sz w:val="24"/>
          <w:szCs w:val="24"/>
          <w:lang w:val="el-GR"/>
        </w:rPr>
        <w:t>ού</w:t>
      </w:r>
      <w:r w:rsidR="007F1157" w:rsidRPr="00A62517">
        <w:rPr>
          <w:rFonts w:ascii="Times New Roman" w:eastAsia="Times New Roman" w:hAnsi="Times New Roman" w:cs="Times New Roman"/>
          <w:sz w:val="24"/>
          <w:szCs w:val="24"/>
          <w:lang w:val="el-GR"/>
        </w:rPr>
        <w:t xml:space="preserve"> </w:t>
      </w:r>
      <w:r w:rsidR="005D704E" w:rsidRPr="00A62517">
        <w:rPr>
          <w:rFonts w:ascii="Times New Roman" w:eastAsia="Times New Roman" w:hAnsi="Times New Roman" w:cs="Times New Roman"/>
          <w:sz w:val="24"/>
          <w:szCs w:val="24"/>
          <w:lang w:val="el-GR"/>
        </w:rPr>
        <w:t>ή</w:t>
      </w:r>
      <w:r w:rsidR="00026858" w:rsidRPr="00A62517">
        <w:rPr>
          <w:rFonts w:ascii="Times New Roman" w:eastAsia="Times New Roman" w:hAnsi="Times New Roman" w:cs="Times New Roman"/>
          <w:sz w:val="24"/>
          <w:szCs w:val="24"/>
          <w:lang w:val="el-GR"/>
        </w:rPr>
        <w:t>/και</w:t>
      </w:r>
      <w:r w:rsidR="005D704E" w:rsidRPr="00A62517">
        <w:rPr>
          <w:rFonts w:ascii="Times New Roman" w:eastAsia="Times New Roman" w:hAnsi="Times New Roman" w:cs="Times New Roman"/>
          <w:sz w:val="24"/>
          <w:szCs w:val="24"/>
          <w:lang w:val="el-GR"/>
        </w:rPr>
        <w:t xml:space="preserve"> </w:t>
      </w:r>
      <w:r w:rsidR="0033111A" w:rsidRPr="00A62517">
        <w:rPr>
          <w:rFonts w:ascii="Times New Roman" w:eastAsia="Times New Roman" w:hAnsi="Times New Roman" w:cs="Times New Roman"/>
          <w:sz w:val="24"/>
          <w:szCs w:val="24"/>
          <w:lang w:val="el-GR"/>
        </w:rPr>
        <w:t>μελέτης</w:t>
      </w:r>
      <w:r w:rsidRPr="00A62517">
        <w:rPr>
          <w:rFonts w:ascii="Times New Roman" w:eastAsia="Times New Roman" w:hAnsi="Times New Roman" w:cs="Times New Roman"/>
          <w:sz w:val="24"/>
          <w:szCs w:val="24"/>
          <w:lang w:val="el-GR"/>
        </w:rPr>
        <w:t xml:space="preserve"> σχετικ</w:t>
      </w:r>
      <w:r w:rsidR="0033111A" w:rsidRPr="00A62517">
        <w:rPr>
          <w:rFonts w:ascii="Times New Roman" w:eastAsia="Times New Roman" w:hAnsi="Times New Roman" w:cs="Times New Roman"/>
          <w:sz w:val="24"/>
          <w:szCs w:val="24"/>
          <w:lang w:val="el-GR"/>
        </w:rPr>
        <w:t>ής</w:t>
      </w:r>
      <w:r w:rsidRPr="00A62517">
        <w:rPr>
          <w:rFonts w:ascii="Times New Roman" w:eastAsia="Times New Roman" w:hAnsi="Times New Roman" w:cs="Times New Roman"/>
          <w:sz w:val="24"/>
          <w:szCs w:val="24"/>
          <w:lang w:val="el-GR"/>
        </w:rPr>
        <w:t xml:space="preserve"> με την αναπηρία</w:t>
      </w:r>
      <w:r w:rsidR="009A08A9" w:rsidRPr="00A62517">
        <w:rPr>
          <w:rFonts w:ascii="Times New Roman" w:eastAsia="Times New Roman" w:hAnsi="Times New Roman" w:cs="Times New Roman"/>
          <w:sz w:val="24"/>
          <w:szCs w:val="24"/>
          <w:lang w:val="el-GR"/>
        </w:rPr>
        <w:t>.</w:t>
      </w:r>
    </w:p>
    <w:p w14:paraId="7A2D4134" w14:textId="77777777" w:rsidR="00F62B29" w:rsidRPr="000238B8" w:rsidRDefault="00F62B29" w:rsidP="00BC58A1">
      <w:pPr>
        <w:spacing w:before="120" w:after="120" w:line="276" w:lineRule="auto"/>
        <w:ind w:left="284"/>
        <w:jc w:val="both"/>
        <w:rPr>
          <w:rFonts w:ascii="Times New Roman" w:eastAsia="Times New Roman" w:hAnsi="Times New Roman" w:cs="Times New Roman"/>
          <w:strike/>
          <w:sz w:val="24"/>
          <w:szCs w:val="24"/>
          <w:lang w:val="el-GR"/>
        </w:rPr>
      </w:pPr>
      <w:r w:rsidRPr="000238B8">
        <w:rPr>
          <w:rFonts w:ascii="Times New Roman" w:eastAsia="Times New Roman" w:hAnsi="Times New Roman" w:cs="Times New Roman"/>
          <w:b/>
          <w:sz w:val="24"/>
          <w:szCs w:val="24"/>
          <w:lang w:val="el-GR"/>
        </w:rPr>
        <w:t xml:space="preserve">Στέλεχος </w:t>
      </w:r>
      <w:r w:rsidR="002D1CC9" w:rsidRPr="000238B8">
        <w:rPr>
          <w:rFonts w:ascii="Times New Roman" w:eastAsia="Times New Roman" w:hAnsi="Times New Roman" w:cs="Times New Roman"/>
          <w:b/>
          <w:sz w:val="24"/>
          <w:szCs w:val="24"/>
          <w:lang w:val="el-GR"/>
        </w:rPr>
        <w:t>2</w:t>
      </w:r>
      <w:r w:rsidRPr="000238B8">
        <w:rPr>
          <w:rFonts w:ascii="Times New Roman" w:eastAsia="Times New Roman" w:hAnsi="Times New Roman" w:cs="Times New Roman"/>
          <w:b/>
          <w:sz w:val="24"/>
          <w:szCs w:val="24"/>
          <w:lang w:val="el-GR"/>
        </w:rPr>
        <w:t xml:space="preserve">:Υπεύθυνος </w:t>
      </w:r>
      <w:r w:rsidR="004F3A9D" w:rsidRPr="000238B8">
        <w:rPr>
          <w:rFonts w:ascii="Times New Roman" w:eastAsia="Times New Roman" w:hAnsi="Times New Roman" w:cs="Times New Roman"/>
          <w:b/>
          <w:sz w:val="24"/>
          <w:szCs w:val="24"/>
          <w:lang w:val="el-GR"/>
        </w:rPr>
        <w:t>των Οδηγών</w:t>
      </w:r>
      <w:r w:rsidRPr="000238B8">
        <w:rPr>
          <w:rFonts w:ascii="Times New Roman" w:eastAsia="Times New Roman" w:hAnsi="Times New Roman" w:cs="Times New Roman"/>
          <w:b/>
          <w:sz w:val="24"/>
          <w:szCs w:val="24"/>
          <w:lang w:val="el-GR"/>
        </w:rPr>
        <w:t xml:space="preserve"> της Δράσης </w:t>
      </w:r>
      <w:r w:rsidR="004F3A9D" w:rsidRPr="000238B8">
        <w:rPr>
          <w:rFonts w:ascii="Times New Roman" w:eastAsia="Times New Roman" w:hAnsi="Times New Roman" w:cs="Times New Roman"/>
          <w:b/>
          <w:sz w:val="24"/>
          <w:szCs w:val="24"/>
          <w:lang w:val="el-GR"/>
        </w:rPr>
        <w:t>1</w:t>
      </w:r>
      <w:r w:rsidR="00565859" w:rsidRPr="000238B8">
        <w:rPr>
          <w:rFonts w:ascii="Times New Roman" w:eastAsia="Times New Roman" w:hAnsi="Times New Roman" w:cs="Times New Roman"/>
          <w:b/>
          <w:sz w:val="24"/>
          <w:szCs w:val="24"/>
          <w:lang w:val="el-GR"/>
        </w:rPr>
        <w:t>, 4</w:t>
      </w:r>
      <w:r w:rsidR="004F3A9D" w:rsidRPr="000238B8">
        <w:rPr>
          <w:rFonts w:ascii="Times New Roman" w:eastAsia="Times New Roman" w:hAnsi="Times New Roman" w:cs="Times New Roman"/>
          <w:b/>
          <w:sz w:val="24"/>
          <w:szCs w:val="24"/>
          <w:lang w:val="el-GR"/>
        </w:rPr>
        <w:t xml:space="preserve"> και 5</w:t>
      </w:r>
      <w:r w:rsidRPr="000238B8">
        <w:rPr>
          <w:rFonts w:ascii="Times New Roman" w:eastAsia="Times New Roman" w:hAnsi="Times New Roman" w:cs="Times New Roman"/>
          <w:b/>
          <w:sz w:val="24"/>
          <w:szCs w:val="24"/>
          <w:lang w:val="el-GR"/>
        </w:rPr>
        <w:t xml:space="preserve">: </w:t>
      </w:r>
    </w:p>
    <w:p w14:paraId="352B5AAF" w14:textId="77777777" w:rsidR="00F62B29" w:rsidRPr="00F15270" w:rsidRDefault="00F62B29"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 xml:space="preserve">Πανεπιστημιακό τίτλο σε </w:t>
      </w:r>
      <w:r w:rsidR="004F3A9D" w:rsidRPr="00F15270">
        <w:rPr>
          <w:rFonts w:ascii="Times New Roman" w:eastAsia="Times New Roman" w:hAnsi="Times New Roman" w:cs="Times New Roman"/>
          <w:color w:val="000000"/>
          <w:sz w:val="24"/>
          <w:szCs w:val="24"/>
          <w:lang w:val="el-GR"/>
        </w:rPr>
        <w:t>οικονομικές</w:t>
      </w:r>
      <w:r w:rsidRPr="00F15270">
        <w:rPr>
          <w:rFonts w:ascii="Times New Roman" w:eastAsia="Times New Roman" w:hAnsi="Times New Roman" w:cs="Times New Roman"/>
          <w:color w:val="000000"/>
          <w:sz w:val="24"/>
          <w:szCs w:val="24"/>
          <w:lang w:val="el-GR"/>
        </w:rPr>
        <w:t xml:space="preserve"> ή κοινωνικές επιστήμες.</w:t>
      </w:r>
    </w:p>
    <w:p w14:paraId="5B42A98A" w14:textId="77777777" w:rsidR="00F62B29" w:rsidRPr="00F15270" w:rsidRDefault="00F62B29"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 xml:space="preserve">Μεταπτυχιακό τίτλο σε </w:t>
      </w:r>
      <w:r w:rsidR="004F3A9D" w:rsidRPr="00F15270">
        <w:rPr>
          <w:rFonts w:ascii="Times New Roman" w:eastAsia="Times New Roman" w:hAnsi="Times New Roman" w:cs="Times New Roman"/>
          <w:color w:val="000000"/>
          <w:sz w:val="24"/>
          <w:szCs w:val="24"/>
          <w:lang w:val="el-GR"/>
        </w:rPr>
        <w:t>οικονομικές</w:t>
      </w:r>
      <w:r w:rsidRPr="00F15270">
        <w:rPr>
          <w:rFonts w:ascii="Times New Roman" w:eastAsia="Times New Roman" w:hAnsi="Times New Roman" w:cs="Times New Roman"/>
          <w:color w:val="000000"/>
          <w:sz w:val="24"/>
          <w:szCs w:val="24"/>
          <w:lang w:val="el-GR"/>
        </w:rPr>
        <w:t xml:space="preserve"> ή κοινωνικές επιστήμες.</w:t>
      </w:r>
    </w:p>
    <w:p w14:paraId="276EF54A" w14:textId="77777777" w:rsidR="00F62B29" w:rsidRPr="00F15270" w:rsidRDefault="00F62B29"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 xml:space="preserve">Συμμετοχή </w:t>
      </w:r>
      <w:r w:rsidR="00F74CA6">
        <w:rPr>
          <w:rFonts w:ascii="Times New Roman" w:eastAsia="Times New Roman" w:hAnsi="Times New Roman" w:cs="Times New Roman"/>
          <w:color w:val="000000"/>
          <w:sz w:val="24"/>
          <w:szCs w:val="24"/>
          <w:lang w:val="el-GR"/>
        </w:rPr>
        <w:t>στην εκπόνηση</w:t>
      </w:r>
      <w:r w:rsidR="004F3A9D" w:rsidRPr="00F15270">
        <w:rPr>
          <w:rFonts w:ascii="Times New Roman" w:eastAsia="Times New Roman" w:hAnsi="Times New Roman" w:cs="Times New Roman"/>
          <w:color w:val="000000"/>
          <w:sz w:val="24"/>
          <w:szCs w:val="24"/>
          <w:lang w:val="el-GR"/>
        </w:rPr>
        <w:t xml:space="preserve"> οδηγών </w:t>
      </w:r>
      <w:r w:rsidR="00F74CA6" w:rsidRPr="000238B8">
        <w:rPr>
          <w:rFonts w:ascii="Times New Roman" w:eastAsia="Times New Roman" w:hAnsi="Times New Roman" w:cs="Times New Roman"/>
          <w:color w:val="000000"/>
          <w:sz w:val="24"/>
          <w:szCs w:val="24"/>
          <w:lang w:val="el-GR"/>
        </w:rPr>
        <w:t>ή</w:t>
      </w:r>
      <w:r w:rsidR="00F74CA6">
        <w:rPr>
          <w:rFonts w:ascii="Times New Roman" w:eastAsia="Times New Roman" w:hAnsi="Times New Roman" w:cs="Times New Roman"/>
          <w:color w:val="000000"/>
          <w:sz w:val="24"/>
          <w:szCs w:val="24"/>
          <w:lang w:val="el-GR"/>
        </w:rPr>
        <w:t xml:space="preserve">/και </w:t>
      </w:r>
      <w:r w:rsidR="004F3A9D" w:rsidRPr="00F15270">
        <w:rPr>
          <w:rFonts w:ascii="Times New Roman" w:eastAsia="Times New Roman" w:hAnsi="Times New Roman" w:cs="Times New Roman"/>
          <w:color w:val="000000"/>
          <w:sz w:val="24"/>
          <w:szCs w:val="24"/>
          <w:lang w:val="el-GR"/>
        </w:rPr>
        <w:t xml:space="preserve">εγχειριδίων </w:t>
      </w:r>
      <w:r w:rsidR="00F74CA6" w:rsidRPr="000238B8">
        <w:rPr>
          <w:rFonts w:ascii="Times New Roman" w:eastAsia="Times New Roman" w:hAnsi="Times New Roman" w:cs="Times New Roman"/>
          <w:color w:val="000000"/>
          <w:sz w:val="24"/>
          <w:szCs w:val="24"/>
          <w:lang w:val="el-GR"/>
        </w:rPr>
        <w:t>ή</w:t>
      </w:r>
      <w:r w:rsidR="00F74CA6">
        <w:rPr>
          <w:rFonts w:ascii="Times New Roman" w:eastAsia="Times New Roman" w:hAnsi="Times New Roman" w:cs="Times New Roman"/>
          <w:color w:val="000000"/>
          <w:sz w:val="24"/>
          <w:szCs w:val="24"/>
          <w:lang w:val="el-GR"/>
        </w:rPr>
        <w:t xml:space="preserve">/και </w:t>
      </w:r>
      <w:r w:rsidR="004F3A9D" w:rsidRPr="00F15270">
        <w:rPr>
          <w:rFonts w:ascii="Times New Roman" w:eastAsia="Times New Roman" w:hAnsi="Times New Roman" w:cs="Times New Roman"/>
          <w:color w:val="000000"/>
          <w:sz w:val="24"/>
          <w:szCs w:val="24"/>
          <w:lang w:val="el-GR"/>
        </w:rPr>
        <w:t xml:space="preserve">μελετών </w:t>
      </w:r>
      <w:r w:rsidRPr="00F15270">
        <w:rPr>
          <w:rFonts w:ascii="Times New Roman" w:eastAsia="Times New Roman" w:hAnsi="Times New Roman" w:cs="Times New Roman"/>
          <w:color w:val="000000"/>
          <w:sz w:val="24"/>
          <w:szCs w:val="24"/>
          <w:lang w:val="el-GR"/>
        </w:rPr>
        <w:t xml:space="preserve">που αφορούν </w:t>
      </w:r>
      <w:r w:rsidR="005802F8">
        <w:rPr>
          <w:rFonts w:ascii="Times New Roman" w:eastAsia="Times New Roman" w:hAnsi="Times New Roman" w:cs="Times New Roman"/>
          <w:color w:val="000000"/>
          <w:sz w:val="24"/>
          <w:szCs w:val="24"/>
          <w:lang w:val="el-GR"/>
        </w:rPr>
        <w:t xml:space="preserve">στην αναπηρία ή/και σε </w:t>
      </w:r>
      <w:r w:rsidRPr="00F15270">
        <w:rPr>
          <w:rFonts w:ascii="Times New Roman" w:eastAsia="Times New Roman" w:hAnsi="Times New Roman" w:cs="Times New Roman"/>
          <w:color w:val="000000"/>
          <w:sz w:val="24"/>
          <w:szCs w:val="24"/>
          <w:lang w:val="el-GR"/>
        </w:rPr>
        <w:t xml:space="preserve">ευπαθείς ομάδες του πληθυσμού </w:t>
      </w:r>
      <w:r w:rsidR="00565859" w:rsidRPr="00F15270">
        <w:rPr>
          <w:rFonts w:ascii="Times New Roman" w:eastAsia="Times New Roman" w:hAnsi="Times New Roman" w:cs="Times New Roman"/>
          <w:color w:val="000000"/>
          <w:sz w:val="24"/>
          <w:szCs w:val="24"/>
          <w:lang w:val="el-GR"/>
        </w:rPr>
        <w:t xml:space="preserve">(σε θεματικά πεδία όπως απασχόληση, κοινωνική εργασία, κοινωνική διοίκηση και ανάπτυξη, ευπαθείς </w:t>
      </w:r>
      <w:r w:rsidR="00063192">
        <w:rPr>
          <w:rFonts w:ascii="Times New Roman" w:eastAsia="Times New Roman" w:hAnsi="Times New Roman" w:cs="Times New Roman"/>
          <w:color w:val="000000"/>
          <w:sz w:val="24"/>
          <w:szCs w:val="24"/>
          <w:lang w:val="el-GR"/>
        </w:rPr>
        <w:t>κοινωνικές ομάδες και κοινωνικό αποκλεισμό</w:t>
      </w:r>
      <w:r w:rsidR="00565859" w:rsidRPr="00F15270">
        <w:rPr>
          <w:rFonts w:ascii="Times New Roman" w:eastAsia="Times New Roman" w:hAnsi="Times New Roman" w:cs="Times New Roman"/>
          <w:color w:val="000000"/>
          <w:sz w:val="24"/>
          <w:szCs w:val="24"/>
          <w:lang w:val="el-GR"/>
        </w:rPr>
        <w:t>)</w:t>
      </w:r>
      <w:r w:rsidR="006D031D" w:rsidRPr="00F15270">
        <w:rPr>
          <w:rFonts w:ascii="Times New Roman" w:eastAsia="Times New Roman" w:hAnsi="Times New Roman" w:cs="Times New Roman"/>
          <w:color w:val="000000"/>
          <w:sz w:val="24"/>
          <w:szCs w:val="24"/>
          <w:lang w:val="el-GR"/>
        </w:rPr>
        <w:t>.</w:t>
      </w:r>
      <w:r w:rsidR="00565859" w:rsidRPr="00F15270">
        <w:rPr>
          <w:rFonts w:ascii="Times New Roman" w:eastAsia="Times New Roman" w:hAnsi="Times New Roman" w:cs="Times New Roman"/>
          <w:color w:val="000000"/>
          <w:sz w:val="24"/>
          <w:szCs w:val="24"/>
          <w:lang w:val="el-GR"/>
        </w:rPr>
        <w:t xml:space="preserve"> </w:t>
      </w:r>
    </w:p>
    <w:p w14:paraId="66C4EFC6" w14:textId="77777777" w:rsidR="00002EE9" w:rsidRPr="000238B8" w:rsidRDefault="00F62B29" w:rsidP="00567884">
      <w:pPr>
        <w:autoSpaceDE w:val="0"/>
        <w:autoSpaceDN w:val="0"/>
        <w:adjustRightInd w:val="0"/>
        <w:spacing w:before="120" w:after="120" w:line="276" w:lineRule="auto"/>
        <w:ind w:left="284" w:right="-427"/>
        <w:contextualSpacing/>
        <w:jc w:val="both"/>
        <w:rPr>
          <w:rFonts w:ascii="Times New Roman" w:eastAsia="Times New Roman" w:hAnsi="Times New Roman" w:cs="Times New Roman"/>
          <w:sz w:val="24"/>
          <w:szCs w:val="24"/>
          <w:lang w:val="el-GR"/>
        </w:rPr>
      </w:pPr>
      <w:r w:rsidRPr="000238B8">
        <w:rPr>
          <w:rFonts w:ascii="Times New Roman" w:eastAsia="Times New Roman" w:hAnsi="Times New Roman" w:cs="Times New Roman"/>
          <w:b/>
          <w:sz w:val="24"/>
          <w:szCs w:val="24"/>
          <w:lang w:val="el-GR"/>
        </w:rPr>
        <w:t xml:space="preserve">Στέλεχος </w:t>
      </w:r>
      <w:r w:rsidR="00565859" w:rsidRPr="000238B8">
        <w:rPr>
          <w:rFonts w:ascii="Times New Roman" w:eastAsia="Times New Roman" w:hAnsi="Times New Roman" w:cs="Times New Roman"/>
          <w:b/>
          <w:sz w:val="24"/>
          <w:szCs w:val="24"/>
          <w:lang w:val="el-GR"/>
        </w:rPr>
        <w:t>3</w:t>
      </w:r>
      <w:r w:rsidRPr="000238B8">
        <w:rPr>
          <w:rFonts w:ascii="Times New Roman" w:eastAsia="Times New Roman" w:hAnsi="Times New Roman" w:cs="Times New Roman"/>
          <w:b/>
          <w:sz w:val="24"/>
          <w:szCs w:val="24"/>
          <w:lang w:val="el-GR"/>
        </w:rPr>
        <w:t xml:space="preserve">:Υπεύθυνος </w:t>
      </w:r>
      <w:r w:rsidR="00120D2F" w:rsidRPr="000238B8">
        <w:rPr>
          <w:rFonts w:ascii="Times New Roman" w:eastAsia="Times New Roman" w:hAnsi="Times New Roman" w:cs="Times New Roman"/>
          <w:b/>
          <w:sz w:val="24"/>
          <w:szCs w:val="24"/>
          <w:lang w:val="el-GR"/>
        </w:rPr>
        <w:t>του εγχειριδίου</w:t>
      </w:r>
      <w:r w:rsidR="00AC02A1" w:rsidRPr="000238B8">
        <w:rPr>
          <w:rFonts w:ascii="Times New Roman" w:eastAsia="Times New Roman" w:hAnsi="Times New Roman" w:cs="Times New Roman"/>
          <w:b/>
          <w:sz w:val="24"/>
          <w:szCs w:val="24"/>
          <w:lang w:val="el-GR"/>
        </w:rPr>
        <w:t xml:space="preserve">, </w:t>
      </w:r>
      <w:r w:rsidR="00120D2F" w:rsidRPr="000238B8">
        <w:rPr>
          <w:rFonts w:ascii="Times New Roman" w:eastAsia="Times New Roman" w:hAnsi="Times New Roman" w:cs="Times New Roman"/>
          <w:b/>
          <w:sz w:val="24"/>
          <w:szCs w:val="24"/>
          <w:lang w:val="el-GR"/>
        </w:rPr>
        <w:t>του οδηγού</w:t>
      </w:r>
      <w:r w:rsidRPr="000238B8">
        <w:rPr>
          <w:rFonts w:ascii="Times New Roman" w:eastAsia="Times New Roman" w:hAnsi="Times New Roman" w:cs="Times New Roman"/>
          <w:b/>
          <w:sz w:val="24"/>
          <w:szCs w:val="24"/>
          <w:lang w:val="el-GR"/>
        </w:rPr>
        <w:t xml:space="preserve"> </w:t>
      </w:r>
      <w:r w:rsidR="00AC02A1" w:rsidRPr="000238B8">
        <w:rPr>
          <w:rFonts w:ascii="Times New Roman" w:eastAsia="Times New Roman" w:hAnsi="Times New Roman" w:cs="Times New Roman"/>
          <w:b/>
          <w:sz w:val="24"/>
          <w:szCs w:val="24"/>
          <w:lang w:val="el-GR"/>
        </w:rPr>
        <w:t xml:space="preserve">και των ερωτηματολογίων </w:t>
      </w:r>
      <w:r w:rsidRPr="000238B8">
        <w:rPr>
          <w:rFonts w:ascii="Times New Roman" w:eastAsia="Times New Roman" w:hAnsi="Times New Roman" w:cs="Times New Roman"/>
          <w:b/>
          <w:sz w:val="24"/>
          <w:szCs w:val="24"/>
          <w:lang w:val="el-GR"/>
        </w:rPr>
        <w:t>της Δράσης</w:t>
      </w:r>
      <w:r w:rsidR="00AC02A1" w:rsidRPr="000238B8">
        <w:rPr>
          <w:rFonts w:ascii="Times New Roman" w:eastAsia="Times New Roman" w:hAnsi="Times New Roman" w:cs="Times New Roman"/>
          <w:b/>
          <w:sz w:val="24"/>
          <w:szCs w:val="24"/>
          <w:lang w:val="el-GR"/>
        </w:rPr>
        <w:t xml:space="preserve"> 2, 3, </w:t>
      </w:r>
      <w:r w:rsidR="00120D2F" w:rsidRPr="000238B8">
        <w:rPr>
          <w:rFonts w:ascii="Times New Roman" w:eastAsia="Times New Roman" w:hAnsi="Times New Roman" w:cs="Times New Roman"/>
          <w:b/>
          <w:sz w:val="24"/>
          <w:szCs w:val="24"/>
          <w:lang w:val="el-GR"/>
        </w:rPr>
        <w:t>6 και 7</w:t>
      </w:r>
      <w:r w:rsidRPr="000238B8">
        <w:rPr>
          <w:rFonts w:ascii="Times New Roman" w:eastAsia="Times New Roman" w:hAnsi="Times New Roman" w:cs="Times New Roman"/>
          <w:b/>
          <w:sz w:val="24"/>
          <w:szCs w:val="24"/>
          <w:lang w:val="el-GR"/>
        </w:rPr>
        <w:t xml:space="preserve">: </w:t>
      </w:r>
    </w:p>
    <w:p w14:paraId="2C2F5B3E" w14:textId="77777777" w:rsidR="00F62B29" w:rsidRDefault="00F62B29"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 xml:space="preserve">Πανεπιστημιακό τίτλο σε </w:t>
      </w:r>
      <w:r w:rsidR="00C115E3">
        <w:rPr>
          <w:rFonts w:ascii="Times New Roman" w:eastAsia="Times New Roman" w:hAnsi="Times New Roman" w:cs="Times New Roman"/>
          <w:color w:val="000000"/>
          <w:sz w:val="24"/>
          <w:szCs w:val="24"/>
          <w:lang w:val="el-GR"/>
        </w:rPr>
        <w:t xml:space="preserve">οικονομικές ή </w:t>
      </w:r>
      <w:r w:rsidRPr="00F15270">
        <w:rPr>
          <w:rFonts w:ascii="Times New Roman" w:eastAsia="Times New Roman" w:hAnsi="Times New Roman" w:cs="Times New Roman"/>
          <w:color w:val="000000"/>
          <w:sz w:val="24"/>
          <w:szCs w:val="24"/>
          <w:lang w:val="el-GR"/>
        </w:rPr>
        <w:t>κοινωνικές</w:t>
      </w:r>
      <w:r w:rsidR="00C547FF" w:rsidRPr="00F15270">
        <w:rPr>
          <w:rFonts w:ascii="Times New Roman" w:eastAsia="Times New Roman" w:hAnsi="Times New Roman" w:cs="Times New Roman"/>
          <w:color w:val="000000"/>
          <w:sz w:val="24"/>
          <w:szCs w:val="24"/>
          <w:lang w:val="el-GR"/>
        </w:rPr>
        <w:t xml:space="preserve"> ή πολιτικές</w:t>
      </w:r>
      <w:r w:rsidR="006F601A">
        <w:rPr>
          <w:rFonts w:ascii="Times New Roman" w:eastAsia="Times New Roman" w:hAnsi="Times New Roman" w:cs="Times New Roman"/>
          <w:color w:val="000000"/>
          <w:sz w:val="24"/>
          <w:szCs w:val="24"/>
          <w:lang w:val="el-GR"/>
        </w:rPr>
        <w:t xml:space="preserve"> ή νομικές</w:t>
      </w:r>
      <w:r w:rsidR="00C547FF" w:rsidRPr="00F15270">
        <w:rPr>
          <w:rFonts w:ascii="Times New Roman" w:eastAsia="Times New Roman" w:hAnsi="Times New Roman" w:cs="Times New Roman"/>
          <w:color w:val="000000"/>
          <w:sz w:val="24"/>
          <w:szCs w:val="24"/>
          <w:lang w:val="el-GR"/>
        </w:rPr>
        <w:t xml:space="preserve"> </w:t>
      </w:r>
      <w:r w:rsidRPr="00F15270">
        <w:rPr>
          <w:rFonts w:ascii="Times New Roman" w:eastAsia="Times New Roman" w:hAnsi="Times New Roman" w:cs="Times New Roman"/>
          <w:color w:val="000000"/>
          <w:sz w:val="24"/>
          <w:szCs w:val="24"/>
          <w:lang w:val="el-GR"/>
        </w:rPr>
        <w:t>επιστήμες.</w:t>
      </w:r>
    </w:p>
    <w:p w14:paraId="02CC38DF" w14:textId="39C4AF12" w:rsidR="00247C5D" w:rsidRDefault="00247C5D" w:rsidP="00247C5D">
      <w:pPr>
        <w:spacing w:before="120" w:after="120" w:line="276" w:lineRule="auto"/>
        <w:jc w:val="both"/>
        <w:rPr>
          <w:rFonts w:ascii="Times New Roman" w:eastAsia="Times New Roman" w:hAnsi="Times New Roman" w:cs="Times New Roman"/>
          <w:color w:val="000000"/>
          <w:sz w:val="24"/>
          <w:szCs w:val="24"/>
          <w:lang w:val="el-GR"/>
        </w:rPr>
      </w:pPr>
      <w:r w:rsidRPr="00653943">
        <w:rPr>
          <w:noProof/>
          <w:lang w:val="el-GR" w:eastAsia="el-GR"/>
        </w:rPr>
        <w:lastRenderedPageBreak/>
        <w:drawing>
          <wp:inline distT="0" distB="0" distL="0" distR="0" wp14:anchorId="497D071A" wp14:editId="1CBE901F">
            <wp:extent cx="5731510" cy="1143635"/>
            <wp:effectExtent l="0" t="0" r="0" b="0"/>
            <wp:docPr id="11" name="Εικόνα 11"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635"/>
                    </a:xfrm>
                    <a:prstGeom prst="rect">
                      <a:avLst/>
                    </a:prstGeom>
                    <a:noFill/>
                    <a:ln>
                      <a:noFill/>
                    </a:ln>
                  </pic:spPr>
                </pic:pic>
              </a:graphicData>
            </a:graphic>
          </wp:inline>
        </w:drawing>
      </w:r>
    </w:p>
    <w:p w14:paraId="10F0A303" w14:textId="77777777" w:rsidR="00247C5D" w:rsidRPr="00F15270" w:rsidRDefault="00247C5D" w:rsidP="00247C5D">
      <w:pPr>
        <w:spacing w:before="120" w:after="120" w:line="276" w:lineRule="auto"/>
        <w:jc w:val="both"/>
        <w:rPr>
          <w:rFonts w:ascii="Times New Roman" w:eastAsia="Times New Roman" w:hAnsi="Times New Roman" w:cs="Times New Roman"/>
          <w:color w:val="000000"/>
          <w:sz w:val="24"/>
          <w:szCs w:val="24"/>
          <w:lang w:val="el-GR"/>
        </w:rPr>
      </w:pPr>
    </w:p>
    <w:p w14:paraId="2FCC2AF9" w14:textId="77777777" w:rsidR="00F62B29" w:rsidRPr="00F15270" w:rsidRDefault="00F62B29"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 xml:space="preserve">Μεταπτυχιακό τίτλο σε </w:t>
      </w:r>
      <w:r w:rsidR="00C115E3">
        <w:rPr>
          <w:rFonts w:ascii="Times New Roman" w:eastAsia="Times New Roman" w:hAnsi="Times New Roman" w:cs="Times New Roman"/>
          <w:color w:val="000000"/>
          <w:sz w:val="24"/>
          <w:szCs w:val="24"/>
          <w:lang w:val="el-GR"/>
        </w:rPr>
        <w:t xml:space="preserve">οικονομικές ή </w:t>
      </w:r>
      <w:r w:rsidRPr="00F15270">
        <w:rPr>
          <w:rFonts w:ascii="Times New Roman" w:eastAsia="Times New Roman" w:hAnsi="Times New Roman" w:cs="Times New Roman"/>
          <w:color w:val="000000"/>
          <w:sz w:val="24"/>
          <w:szCs w:val="24"/>
          <w:lang w:val="el-GR"/>
        </w:rPr>
        <w:t xml:space="preserve">κοινωνικές ή πολιτικές </w:t>
      </w:r>
      <w:r w:rsidR="006F601A">
        <w:rPr>
          <w:rFonts w:ascii="Times New Roman" w:eastAsia="Times New Roman" w:hAnsi="Times New Roman" w:cs="Times New Roman"/>
          <w:color w:val="000000"/>
          <w:sz w:val="24"/>
          <w:szCs w:val="24"/>
          <w:lang w:val="el-GR"/>
        </w:rPr>
        <w:t xml:space="preserve">ή νομικές </w:t>
      </w:r>
      <w:r w:rsidRPr="00F15270">
        <w:rPr>
          <w:rFonts w:ascii="Times New Roman" w:eastAsia="Times New Roman" w:hAnsi="Times New Roman" w:cs="Times New Roman"/>
          <w:color w:val="000000"/>
          <w:sz w:val="24"/>
          <w:szCs w:val="24"/>
          <w:lang w:val="el-GR"/>
        </w:rPr>
        <w:t>επιστήμες.</w:t>
      </w:r>
    </w:p>
    <w:p w14:paraId="469956F1" w14:textId="77777777" w:rsidR="00F62B29" w:rsidRPr="00F15270" w:rsidRDefault="00AC02A1"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F15270">
        <w:rPr>
          <w:rFonts w:ascii="Times New Roman" w:eastAsia="Times New Roman" w:hAnsi="Times New Roman" w:cs="Times New Roman"/>
          <w:color w:val="000000"/>
          <w:sz w:val="24"/>
          <w:szCs w:val="24"/>
          <w:lang w:val="el-GR"/>
        </w:rPr>
        <w:t>Σ</w:t>
      </w:r>
      <w:r w:rsidR="00374A03">
        <w:rPr>
          <w:rFonts w:ascii="Times New Roman" w:eastAsia="Times New Roman" w:hAnsi="Times New Roman" w:cs="Times New Roman"/>
          <w:color w:val="000000"/>
          <w:sz w:val="24"/>
          <w:szCs w:val="24"/>
          <w:lang w:val="el-GR"/>
        </w:rPr>
        <w:t>υμμετοχή στην συγγραφή οδηγών ή/</w:t>
      </w:r>
      <w:r w:rsidRPr="00F15270">
        <w:rPr>
          <w:rFonts w:ascii="Times New Roman" w:eastAsia="Times New Roman" w:hAnsi="Times New Roman" w:cs="Times New Roman"/>
          <w:color w:val="000000"/>
          <w:sz w:val="24"/>
          <w:szCs w:val="24"/>
          <w:lang w:val="el-GR"/>
        </w:rPr>
        <w:t>και εγχειριδίων ή</w:t>
      </w:r>
      <w:r w:rsidR="00374A03">
        <w:rPr>
          <w:rFonts w:ascii="Times New Roman" w:eastAsia="Times New Roman" w:hAnsi="Times New Roman" w:cs="Times New Roman"/>
          <w:color w:val="000000"/>
          <w:sz w:val="24"/>
          <w:szCs w:val="24"/>
          <w:lang w:val="el-GR"/>
        </w:rPr>
        <w:t>/</w:t>
      </w:r>
      <w:r w:rsidRPr="00F15270">
        <w:rPr>
          <w:rFonts w:ascii="Times New Roman" w:eastAsia="Times New Roman" w:hAnsi="Times New Roman" w:cs="Times New Roman"/>
          <w:color w:val="000000"/>
          <w:sz w:val="24"/>
          <w:szCs w:val="24"/>
          <w:lang w:val="el-GR"/>
        </w:rPr>
        <w:t xml:space="preserve">και μελετών </w:t>
      </w:r>
      <w:r w:rsidR="00374A03">
        <w:rPr>
          <w:rFonts w:ascii="Times New Roman" w:eastAsia="Times New Roman" w:hAnsi="Times New Roman" w:cs="Times New Roman"/>
          <w:color w:val="000000"/>
          <w:sz w:val="24"/>
          <w:szCs w:val="24"/>
          <w:lang w:val="el-GR"/>
        </w:rPr>
        <w:t xml:space="preserve">στην αναπηρία ή/και σε </w:t>
      </w:r>
      <w:r w:rsidR="00374A03" w:rsidRPr="00F15270">
        <w:rPr>
          <w:rFonts w:ascii="Times New Roman" w:eastAsia="Times New Roman" w:hAnsi="Times New Roman" w:cs="Times New Roman"/>
          <w:color w:val="000000"/>
          <w:sz w:val="24"/>
          <w:szCs w:val="24"/>
          <w:lang w:val="el-GR"/>
        </w:rPr>
        <w:t xml:space="preserve">ευπαθείς ομάδες του πληθυσμού </w:t>
      </w:r>
      <w:r w:rsidRPr="00F15270">
        <w:rPr>
          <w:rFonts w:ascii="Times New Roman" w:eastAsia="Times New Roman" w:hAnsi="Times New Roman" w:cs="Times New Roman"/>
          <w:color w:val="000000"/>
          <w:sz w:val="24"/>
          <w:szCs w:val="24"/>
          <w:lang w:val="el-GR"/>
        </w:rPr>
        <w:t>(σε θεματικά πεδία όπως ανθρώπινα δικαιώματα, κοινωνική πολιτική</w:t>
      </w:r>
      <w:r w:rsidR="006F749A">
        <w:rPr>
          <w:rFonts w:ascii="Times New Roman" w:eastAsia="Times New Roman" w:hAnsi="Times New Roman" w:cs="Times New Roman"/>
          <w:color w:val="000000"/>
          <w:sz w:val="24"/>
          <w:szCs w:val="24"/>
          <w:lang w:val="el-GR"/>
        </w:rPr>
        <w:t>,</w:t>
      </w:r>
      <w:r w:rsidR="00ED4308">
        <w:rPr>
          <w:rFonts w:ascii="Times New Roman" w:eastAsia="Times New Roman" w:hAnsi="Times New Roman" w:cs="Times New Roman"/>
          <w:color w:val="000000"/>
          <w:sz w:val="24"/>
          <w:szCs w:val="24"/>
          <w:lang w:val="el-GR"/>
        </w:rPr>
        <w:t xml:space="preserve"> </w:t>
      </w:r>
      <w:r w:rsidR="00A210C9">
        <w:rPr>
          <w:rFonts w:ascii="Times New Roman" w:eastAsia="Times New Roman" w:hAnsi="Times New Roman" w:cs="Times New Roman"/>
          <w:color w:val="000000"/>
          <w:sz w:val="24"/>
          <w:szCs w:val="24"/>
          <w:lang w:val="el-GR"/>
        </w:rPr>
        <w:t>αναπτυξιακή πολιτική</w:t>
      </w:r>
      <w:r w:rsidRPr="00F15270">
        <w:rPr>
          <w:rFonts w:ascii="Times New Roman" w:eastAsia="Times New Roman" w:hAnsi="Times New Roman" w:cs="Times New Roman"/>
          <w:color w:val="000000"/>
          <w:sz w:val="24"/>
          <w:szCs w:val="24"/>
          <w:lang w:val="el-GR"/>
        </w:rPr>
        <w:t>)</w:t>
      </w:r>
      <w:r w:rsidR="006D031D" w:rsidRPr="00F15270">
        <w:rPr>
          <w:rFonts w:ascii="Times New Roman" w:eastAsia="Times New Roman" w:hAnsi="Times New Roman" w:cs="Times New Roman"/>
          <w:color w:val="000000"/>
          <w:sz w:val="24"/>
          <w:szCs w:val="24"/>
          <w:lang w:val="el-GR"/>
        </w:rPr>
        <w:t>.</w:t>
      </w:r>
    </w:p>
    <w:p w14:paraId="03A93625" w14:textId="7CF764D4" w:rsidR="00C547FF" w:rsidRPr="000238B8" w:rsidRDefault="00C547FF" w:rsidP="00F15270">
      <w:pPr>
        <w:numPr>
          <w:ilvl w:val="0"/>
          <w:numId w:val="25"/>
        </w:numPr>
        <w:spacing w:before="120" w:after="120" w:line="276" w:lineRule="auto"/>
        <w:jc w:val="both"/>
        <w:rPr>
          <w:rFonts w:ascii="Times New Roman" w:eastAsia="Times New Roman" w:hAnsi="Times New Roman" w:cs="Times New Roman"/>
          <w:color w:val="000000"/>
          <w:sz w:val="24"/>
          <w:szCs w:val="24"/>
          <w:lang w:val="el-GR"/>
        </w:rPr>
      </w:pPr>
      <w:r w:rsidRPr="000238B8">
        <w:rPr>
          <w:rFonts w:ascii="Times New Roman" w:eastAsia="Times New Roman" w:hAnsi="Times New Roman" w:cs="Times New Roman"/>
          <w:color w:val="000000"/>
          <w:sz w:val="24"/>
          <w:szCs w:val="24"/>
          <w:lang w:val="el-GR"/>
        </w:rPr>
        <w:t xml:space="preserve">Αποδεδειγμένη επαγγελματική εμπειρία στην διεξαγωγή ποιοτικών </w:t>
      </w:r>
      <w:r w:rsidRPr="00A62517">
        <w:rPr>
          <w:rFonts w:ascii="Times New Roman" w:eastAsia="Times New Roman" w:hAnsi="Times New Roman" w:cs="Times New Roman"/>
          <w:sz w:val="24"/>
          <w:szCs w:val="24"/>
          <w:lang w:val="el-GR"/>
        </w:rPr>
        <w:t>ερευνών σε ευπαθείς κοινωνικές ομάδες (συμμετοχή ως ερευνητής/</w:t>
      </w:r>
      <w:proofErr w:type="spellStart"/>
      <w:r w:rsidRPr="00A62517">
        <w:rPr>
          <w:rFonts w:ascii="Times New Roman" w:eastAsia="Times New Roman" w:hAnsi="Times New Roman" w:cs="Times New Roman"/>
          <w:sz w:val="24"/>
          <w:szCs w:val="24"/>
          <w:lang w:val="el-GR"/>
        </w:rPr>
        <w:t>ρία</w:t>
      </w:r>
      <w:proofErr w:type="spellEnd"/>
      <w:r w:rsidRPr="00A62517">
        <w:rPr>
          <w:rFonts w:ascii="Times New Roman" w:eastAsia="Times New Roman" w:hAnsi="Times New Roman" w:cs="Times New Roman"/>
          <w:sz w:val="24"/>
          <w:szCs w:val="24"/>
          <w:lang w:val="el-GR"/>
        </w:rPr>
        <w:t xml:space="preserve"> σε τουλάχιστον </w:t>
      </w:r>
      <w:r w:rsidR="00DD4742" w:rsidRPr="00A62517">
        <w:rPr>
          <w:rFonts w:ascii="Times New Roman" w:eastAsia="Times New Roman" w:hAnsi="Times New Roman" w:cs="Times New Roman"/>
          <w:sz w:val="24"/>
          <w:szCs w:val="24"/>
          <w:lang w:val="el-GR"/>
        </w:rPr>
        <w:t xml:space="preserve">1 </w:t>
      </w:r>
      <w:r w:rsidRPr="00A62517">
        <w:rPr>
          <w:rFonts w:ascii="Times New Roman" w:eastAsia="Times New Roman" w:hAnsi="Times New Roman" w:cs="Times New Roman"/>
          <w:sz w:val="24"/>
          <w:szCs w:val="24"/>
          <w:lang w:val="el-GR"/>
        </w:rPr>
        <w:t>ποιοτικ</w:t>
      </w:r>
      <w:r w:rsidR="00DD4742" w:rsidRPr="00A62517">
        <w:rPr>
          <w:rFonts w:ascii="Times New Roman" w:eastAsia="Times New Roman" w:hAnsi="Times New Roman" w:cs="Times New Roman"/>
          <w:sz w:val="24"/>
          <w:szCs w:val="24"/>
          <w:lang w:val="el-GR"/>
        </w:rPr>
        <w:t>ή</w:t>
      </w:r>
      <w:r w:rsidRPr="00A62517">
        <w:rPr>
          <w:rFonts w:ascii="Times New Roman" w:eastAsia="Times New Roman" w:hAnsi="Times New Roman" w:cs="Times New Roman"/>
          <w:sz w:val="24"/>
          <w:szCs w:val="24"/>
          <w:lang w:val="el-GR"/>
        </w:rPr>
        <w:t xml:space="preserve"> έρε</w:t>
      </w:r>
      <w:r w:rsidR="00DD4742" w:rsidRPr="00A62517">
        <w:rPr>
          <w:rFonts w:ascii="Times New Roman" w:eastAsia="Times New Roman" w:hAnsi="Times New Roman" w:cs="Times New Roman"/>
          <w:sz w:val="24"/>
          <w:szCs w:val="24"/>
          <w:lang w:val="el-GR"/>
        </w:rPr>
        <w:t>υνα</w:t>
      </w:r>
      <w:r w:rsidRPr="00A62517">
        <w:rPr>
          <w:rFonts w:ascii="Times New Roman" w:eastAsia="Times New Roman" w:hAnsi="Times New Roman" w:cs="Times New Roman"/>
          <w:sz w:val="24"/>
          <w:szCs w:val="24"/>
          <w:lang w:val="el-GR"/>
        </w:rPr>
        <w:t>).</w:t>
      </w:r>
    </w:p>
    <w:p w14:paraId="0D8ECDB6" w14:textId="77777777" w:rsidR="006823F9" w:rsidRPr="004154BF" w:rsidRDefault="008239B3" w:rsidP="004154BF">
      <w:pPr>
        <w:numPr>
          <w:ilvl w:val="0"/>
          <w:numId w:val="19"/>
        </w:numPr>
        <w:spacing w:before="120" w:after="120" w:line="276" w:lineRule="auto"/>
        <w:ind w:hanging="720"/>
        <w:jc w:val="both"/>
        <w:rPr>
          <w:rFonts w:ascii="Times New Roman" w:eastAsia="Times New Roman" w:hAnsi="Times New Roman" w:cs="Times New Roman"/>
          <w:b/>
          <w:bCs/>
          <w:color w:val="000000"/>
          <w:sz w:val="24"/>
          <w:szCs w:val="24"/>
          <w:lang w:val="el-GR"/>
        </w:rPr>
      </w:pPr>
      <w:r w:rsidRPr="000238B8">
        <w:rPr>
          <w:rFonts w:ascii="Times New Roman" w:eastAsia="Times New Roman" w:hAnsi="Times New Roman" w:cs="Times New Roman"/>
          <w:b/>
          <w:bCs/>
          <w:color w:val="000000"/>
          <w:sz w:val="24"/>
          <w:szCs w:val="24"/>
          <w:lang w:val="el-GR"/>
        </w:rPr>
        <w:t xml:space="preserve">Επιστημονική γνώση και επαγγελματική εμπειρία στον τομέα των ατόμων με αναπηρία. </w:t>
      </w:r>
    </w:p>
    <w:p w14:paraId="23330280" w14:textId="77777777" w:rsidR="00DC32A6" w:rsidRPr="00DC32A6" w:rsidRDefault="00DC32A6" w:rsidP="00DC32A6">
      <w:pPr>
        <w:pStyle w:val="ac"/>
        <w:rPr>
          <w:rFonts w:ascii="Times New Roman" w:hAnsi="Times New Roman"/>
          <w:sz w:val="24"/>
          <w:szCs w:val="24"/>
          <w:lang w:val="el-GR"/>
        </w:rPr>
      </w:pPr>
      <w:r w:rsidRPr="00DC32A6">
        <w:rPr>
          <w:rFonts w:ascii="Times New Roman" w:hAnsi="Times New Roman"/>
          <w:sz w:val="24"/>
          <w:szCs w:val="24"/>
          <w:lang w:val="el-GR"/>
        </w:rPr>
        <w:t xml:space="preserve">Τα πτυχία ανά ειδικότητα που είναι αποδεκτά παρουσιάζονται στο  </w:t>
      </w:r>
      <w:r w:rsidRPr="001C3EC8">
        <w:rPr>
          <w:rFonts w:ascii="Times New Roman" w:hAnsi="Times New Roman"/>
          <w:b/>
          <w:sz w:val="24"/>
          <w:szCs w:val="24"/>
          <w:lang w:val="el-GR"/>
        </w:rPr>
        <w:t xml:space="preserve">Παράρτημα </w:t>
      </w:r>
      <w:r w:rsidR="001C3EC8">
        <w:rPr>
          <w:rFonts w:ascii="Times New Roman" w:hAnsi="Times New Roman"/>
          <w:b/>
          <w:sz w:val="24"/>
          <w:szCs w:val="24"/>
          <w:lang w:val="el-GR"/>
        </w:rPr>
        <w:t>Α</w:t>
      </w:r>
      <w:r w:rsidRPr="00DC32A6">
        <w:rPr>
          <w:rFonts w:ascii="Times New Roman" w:hAnsi="Times New Roman"/>
          <w:sz w:val="24"/>
          <w:szCs w:val="24"/>
          <w:lang w:val="el-GR"/>
        </w:rPr>
        <w:t xml:space="preserve"> της Παρούσης.</w:t>
      </w:r>
    </w:p>
    <w:p w14:paraId="76F39AC6" w14:textId="77777777" w:rsidR="005E09B8" w:rsidRPr="00261F09" w:rsidRDefault="005E09B8" w:rsidP="00E60825">
      <w:pPr>
        <w:autoSpaceDE w:val="0"/>
        <w:autoSpaceDN w:val="0"/>
        <w:adjustRightInd w:val="0"/>
        <w:spacing w:after="0" w:line="240" w:lineRule="auto"/>
        <w:contextualSpacing/>
        <w:jc w:val="both"/>
        <w:rPr>
          <w:rFonts w:ascii="Times New Roman" w:eastAsia="Times New Roman" w:hAnsi="Times New Roman" w:cs="Times New Roman"/>
          <w:b/>
          <w:bCs/>
          <w:sz w:val="24"/>
          <w:szCs w:val="24"/>
          <w:lang w:val="el-GR" w:eastAsia="el-GR"/>
        </w:rPr>
      </w:pPr>
    </w:p>
    <w:p w14:paraId="7A85998F" w14:textId="77777777" w:rsidR="006823F9" w:rsidRPr="000238B8" w:rsidRDefault="00292886" w:rsidP="00FA77EC">
      <w:pPr>
        <w:numPr>
          <w:ilvl w:val="0"/>
          <w:numId w:val="13"/>
        </w:numPr>
        <w:autoSpaceDE w:val="0"/>
        <w:autoSpaceDN w:val="0"/>
        <w:adjustRightInd w:val="0"/>
        <w:spacing w:after="0" w:line="240" w:lineRule="auto"/>
        <w:ind w:left="0" w:firstLine="0"/>
        <w:contextualSpacing/>
        <w:jc w:val="both"/>
        <w:rPr>
          <w:rFonts w:ascii="Times New Roman" w:eastAsia="Times New Roman" w:hAnsi="Times New Roman" w:cs="Times New Roman"/>
          <w:b/>
          <w:bCs/>
          <w:color w:val="000000"/>
          <w:sz w:val="24"/>
          <w:szCs w:val="24"/>
          <w:lang w:val="el-GR" w:eastAsia="el-GR"/>
        </w:rPr>
      </w:pPr>
      <w:r>
        <w:rPr>
          <w:rFonts w:ascii="Times New Roman" w:eastAsia="Times New Roman" w:hAnsi="Times New Roman" w:cs="Times New Roman"/>
          <w:b/>
          <w:bCs/>
          <w:color w:val="000000"/>
          <w:sz w:val="24"/>
          <w:szCs w:val="24"/>
          <w:lang w:val="el-GR" w:eastAsia="el-GR"/>
        </w:rPr>
        <w:t>Τρόπος Πληρωμής</w:t>
      </w:r>
    </w:p>
    <w:p w14:paraId="7260F80F" w14:textId="32296C49" w:rsidR="006823F9" w:rsidRPr="000238B8" w:rsidRDefault="00292886"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Pr>
          <w:rFonts w:ascii="Times New Roman" w:eastAsia="Times New Roman" w:hAnsi="Times New Roman" w:cs="Times New Roman"/>
          <w:bCs/>
          <w:color w:val="000000"/>
          <w:sz w:val="24"/>
          <w:szCs w:val="24"/>
          <w:lang w:val="el-GR" w:eastAsia="el-GR"/>
        </w:rPr>
        <w:t xml:space="preserve">Το σύνολο </w:t>
      </w:r>
      <w:r w:rsidRPr="00394656">
        <w:rPr>
          <w:rFonts w:ascii="Times New Roman" w:eastAsia="Times New Roman" w:hAnsi="Times New Roman" w:cs="Times New Roman"/>
          <w:bCs/>
          <w:sz w:val="24"/>
          <w:szCs w:val="24"/>
          <w:lang w:val="el-GR" w:eastAsia="el-GR"/>
        </w:rPr>
        <w:t xml:space="preserve">της </w:t>
      </w:r>
      <w:r w:rsidR="0032052F" w:rsidRPr="00394656">
        <w:rPr>
          <w:rFonts w:ascii="Times New Roman" w:eastAsia="Times New Roman" w:hAnsi="Times New Roman" w:cs="Times New Roman"/>
          <w:bCs/>
          <w:sz w:val="24"/>
          <w:szCs w:val="24"/>
          <w:lang w:val="el-GR" w:eastAsia="el-GR"/>
        </w:rPr>
        <w:t>πληρωμής</w:t>
      </w:r>
      <w:r>
        <w:rPr>
          <w:rFonts w:ascii="Times New Roman" w:eastAsia="Times New Roman" w:hAnsi="Times New Roman" w:cs="Times New Roman"/>
          <w:bCs/>
          <w:color w:val="000000"/>
          <w:sz w:val="24"/>
          <w:szCs w:val="24"/>
          <w:lang w:val="el-GR" w:eastAsia="el-GR"/>
        </w:rPr>
        <w:t xml:space="preserve"> θα καταβληθεί στον Ανάδοχο με την </w:t>
      </w:r>
      <w:r w:rsidR="00292FA7">
        <w:rPr>
          <w:rFonts w:ascii="Times New Roman" w:eastAsia="Times New Roman" w:hAnsi="Times New Roman" w:cs="Times New Roman"/>
          <w:bCs/>
          <w:color w:val="000000"/>
          <w:sz w:val="24"/>
          <w:szCs w:val="24"/>
          <w:lang w:val="el-GR" w:eastAsia="el-GR"/>
        </w:rPr>
        <w:t>ολοκλήρωση και παραλαβή του συνόλου των παραδοτέων.</w:t>
      </w:r>
      <w:r w:rsidR="006823F9" w:rsidRPr="000238B8">
        <w:rPr>
          <w:rFonts w:ascii="Times New Roman" w:eastAsia="Times New Roman" w:hAnsi="Times New Roman" w:cs="Times New Roman"/>
          <w:bCs/>
          <w:color w:val="000000"/>
          <w:sz w:val="24"/>
          <w:szCs w:val="24"/>
          <w:lang w:val="el-GR" w:eastAsia="el-GR"/>
        </w:rPr>
        <w:t xml:space="preserve"> </w:t>
      </w:r>
    </w:p>
    <w:p w14:paraId="0D19540F" w14:textId="77777777" w:rsidR="006823F9" w:rsidRPr="000238B8" w:rsidRDefault="006823F9" w:rsidP="006823F9">
      <w:pPr>
        <w:spacing w:before="120" w:after="0" w:line="240" w:lineRule="auto"/>
        <w:jc w:val="both"/>
        <w:rPr>
          <w:rFonts w:ascii="Times New Roman" w:eastAsia="Arial Unicode MS" w:hAnsi="Times New Roman" w:cs="Times New Roman"/>
          <w:sz w:val="24"/>
          <w:szCs w:val="24"/>
          <w:lang w:val="el-GR" w:eastAsia="el-GR"/>
        </w:rPr>
      </w:pPr>
      <w:r w:rsidRPr="000238B8">
        <w:rPr>
          <w:rFonts w:ascii="Times New Roman" w:eastAsia="Arial Unicode MS" w:hAnsi="Times New Roman" w:cs="Times New Roman"/>
          <w:sz w:val="24"/>
          <w:szCs w:val="24"/>
          <w:lang w:val="el-GR" w:eastAsia="el-GR"/>
        </w:rPr>
        <w:t>Για την πληρωμή του Αναδόχου απαιτούνται τα κάτωθι δικαιολογητικά:</w:t>
      </w:r>
    </w:p>
    <w:p w14:paraId="1FBA79A0" w14:textId="77777777" w:rsidR="006823F9" w:rsidRPr="000238B8" w:rsidRDefault="006823F9" w:rsidP="006823F9">
      <w:pPr>
        <w:spacing w:after="0" w:line="240" w:lineRule="auto"/>
        <w:ind w:left="360"/>
        <w:contextualSpacing/>
        <w:jc w:val="both"/>
        <w:rPr>
          <w:rFonts w:ascii="Times New Roman" w:eastAsia="Arial Unicode MS" w:hAnsi="Times New Roman" w:cs="Times New Roman"/>
          <w:sz w:val="24"/>
          <w:szCs w:val="24"/>
          <w:lang w:val="el-GR" w:eastAsia="el-GR"/>
        </w:rPr>
      </w:pPr>
      <w:r w:rsidRPr="000238B8">
        <w:rPr>
          <w:rFonts w:ascii="Times New Roman" w:eastAsia="Arial Unicode MS" w:hAnsi="Times New Roman" w:cs="Times New Roman"/>
          <w:sz w:val="24"/>
          <w:szCs w:val="24"/>
          <w:lang w:val="el-GR" w:eastAsia="el-GR"/>
        </w:rPr>
        <w:t xml:space="preserve">α) τιμολόγιο του Αναδόχου, </w:t>
      </w:r>
    </w:p>
    <w:p w14:paraId="4FD8AF1D" w14:textId="560E7CAF" w:rsidR="006823F9" w:rsidRPr="00254943" w:rsidRDefault="006823F9" w:rsidP="006823F9">
      <w:pPr>
        <w:spacing w:after="0" w:line="240" w:lineRule="auto"/>
        <w:ind w:left="360"/>
        <w:contextualSpacing/>
        <w:jc w:val="both"/>
        <w:rPr>
          <w:rFonts w:ascii="Times New Roman" w:eastAsia="Arial Unicode MS" w:hAnsi="Times New Roman" w:cs="Times New Roman"/>
          <w:sz w:val="24"/>
          <w:szCs w:val="24"/>
          <w:lang w:val="el-GR" w:eastAsia="el-GR"/>
        </w:rPr>
      </w:pPr>
      <w:r w:rsidRPr="000238B8">
        <w:rPr>
          <w:rFonts w:ascii="Times New Roman" w:eastAsia="Arial Unicode MS" w:hAnsi="Times New Roman" w:cs="Times New Roman"/>
          <w:sz w:val="24"/>
          <w:szCs w:val="24"/>
          <w:lang w:val="el-GR" w:eastAsia="el-GR"/>
        </w:rPr>
        <w:t>β) φορολογική και ασφαλιστική ενημερότητα σε  ισχύ κατά την ημέρα πληρωμής</w:t>
      </w:r>
      <w:r w:rsidR="00254943" w:rsidRPr="00254943">
        <w:rPr>
          <w:rFonts w:ascii="Times New Roman" w:eastAsia="Arial Unicode MS" w:hAnsi="Times New Roman" w:cs="Times New Roman"/>
          <w:sz w:val="24"/>
          <w:szCs w:val="24"/>
          <w:lang w:val="el-GR" w:eastAsia="el-GR"/>
        </w:rPr>
        <w:t>,</w:t>
      </w:r>
    </w:p>
    <w:p w14:paraId="46C2CA05" w14:textId="04D218C0" w:rsidR="006823F9" w:rsidRPr="00254943" w:rsidRDefault="006823F9" w:rsidP="006823F9">
      <w:pPr>
        <w:spacing w:after="0" w:line="240" w:lineRule="auto"/>
        <w:ind w:left="360"/>
        <w:contextualSpacing/>
        <w:jc w:val="both"/>
        <w:rPr>
          <w:rFonts w:ascii="Times New Roman" w:eastAsia="Arial Unicode MS" w:hAnsi="Times New Roman" w:cs="Times New Roman"/>
          <w:bCs/>
          <w:sz w:val="24"/>
          <w:szCs w:val="24"/>
          <w:lang w:val="el-GR" w:eastAsia="el-GR"/>
        </w:rPr>
      </w:pPr>
      <w:r w:rsidRPr="000238B8">
        <w:rPr>
          <w:rFonts w:ascii="Times New Roman" w:eastAsia="Arial Unicode MS" w:hAnsi="Times New Roman" w:cs="Times New Roman"/>
          <w:sz w:val="24"/>
          <w:szCs w:val="24"/>
          <w:lang w:val="el-GR" w:eastAsia="el-GR"/>
        </w:rPr>
        <w:t>γ) καθώς και όποιο άλλο δικαιολογητικό τυχόν ζητηθεί από το Λογιστήριο της Αναθέτουσας Αρχής</w:t>
      </w:r>
      <w:r w:rsidR="00254943" w:rsidRPr="00254943">
        <w:rPr>
          <w:rFonts w:ascii="Times New Roman" w:eastAsia="Arial Unicode MS" w:hAnsi="Times New Roman" w:cs="Times New Roman"/>
          <w:sz w:val="24"/>
          <w:szCs w:val="24"/>
          <w:lang w:val="el-GR" w:eastAsia="el-GR"/>
        </w:rPr>
        <w:t>.</w:t>
      </w:r>
    </w:p>
    <w:p w14:paraId="39CCFD88" w14:textId="77777777" w:rsidR="006823F9" w:rsidRDefault="006823F9" w:rsidP="006823F9">
      <w:pPr>
        <w:autoSpaceDE w:val="0"/>
        <w:autoSpaceDN w:val="0"/>
        <w:adjustRightInd w:val="0"/>
        <w:spacing w:after="120" w:line="240" w:lineRule="auto"/>
        <w:jc w:val="both"/>
        <w:rPr>
          <w:rFonts w:ascii="Times New Roman" w:eastAsia="Times New Roman" w:hAnsi="Times New Roman" w:cs="Times New Roman"/>
          <w:bCs/>
          <w:sz w:val="24"/>
          <w:szCs w:val="24"/>
          <w:lang w:val="el-GR" w:eastAsia="el-GR"/>
        </w:rPr>
      </w:pPr>
      <w:r w:rsidRPr="000238B8">
        <w:rPr>
          <w:rFonts w:ascii="Times New Roman" w:eastAsia="Times New Roman" w:hAnsi="Times New Roman" w:cs="Times New Roman"/>
          <w:bCs/>
          <w:sz w:val="24"/>
          <w:szCs w:val="24"/>
          <w:lang w:val="el-GR" w:eastAsia="el-GR"/>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14:paraId="76E9ED1D" w14:textId="77777777" w:rsidR="002D6A9E" w:rsidRPr="000238B8" w:rsidRDefault="002D6A9E" w:rsidP="006823F9">
      <w:pPr>
        <w:autoSpaceDE w:val="0"/>
        <w:autoSpaceDN w:val="0"/>
        <w:adjustRightInd w:val="0"/>
        <w:spacing w:after="120" w:line="240" w:lineRule="auto"/>
        <w:jc w:val="both"/>
        <w:rPr>
          <w:rFonts w:ascii="Times New Roman" w:eastAsia="Times New Roman" w:hAnsi="Times New Roman" w:cs="Times New Roman"/>
          <w:bCs/>
          <w:sz w:val="24"/>
          <w:szCs w:val="24"/>
          <w:lang w:val="el-GR" w:eastAsia="el-GR"/>
        </w:rPr>
      </w:pPr>
    </w:p>
    <w:p w14:paraId="08270A79" w14:textId="053343EE" w:rsidR="00E477C2" w:rsidRDefault="00246202" w:rsidP="006823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l-GR" w:eastAsia="el-GR"/>
        </w:rPr>
      </w:pPr>
      <w:r w:rsidRPr="00653943">
        <w:rPr>
          <w:noProof/>
          <w:lang w:val="el-GR" w:eastAsia="el-GR"/>
        </w:rPr>
        <w:lastRenderedPageBreak/>
        <w:drawing>
          <wp:inline distT="0" distB="0" distL="0" distR="0" wp14:anchorId="1AC1A1C2" wp14:editId="686DCF24">
            <wp:extent cx="5731510" cy="1143635"/>
            <wp:effectExtent l="0" t="0" r="0" b="0"/>
            <wp:docPr id="12" name="Εικόνα 12"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635"/>
                    </a:xfrm>
                    <a:prstGeom prst="rect">
                      <a:avLst/>
                    </a:prstGeom>
                    <a:noFill/>
                    <a:ln>
                      <a:noFill/>
                    </a:ln>
                  </pic:spPr>
                </pic:pic>
              </a:graphicData>
            </a:graphic>
          </wp:inline>
        </w:drawing>
      </w:r>
    </w:p>
    <w:p w14:paraId="5CC9830C" w14:textId="77777777" w:rsidR="006823F9" w:rsidRPr="000238B8" w:rsidRDefault="006823F9" w:rsidP="00FA77EC">
      <w:pPr>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b/>
          <w:bCs/>
          <w:color w:val="000000"/>
          <w:sz w:val="24"/>
          <w:szCs w:val="24"/>
          <w:lang w:val="el-GR" w:eastAsia="el-GR"/>
        </w:rPr>
      </w:pPr>
      <w:r w:rsidRPr="000238B8">
        <w:rPr>
          <w:rFonts w:ascii="Times New Roman" w:eastAsia="Times New Roman" w:hAnsi="Times New Roman" w:cs="Times New Roman"/>
          <w:b/>
          <w:bCs/>
          <w:color w:val="000000"/>
          <w:sz w:val="24"/>
          <w:szCs w:val="24"/>
          <w:lang w:val="el-GR" w:eastAsia="el-GR"/>
        </w:rPr>
        <w:t>Διαδικασία Αξιολόγησης</w:t>
      </w:r>
    </w:p>
    <w:p w14:paraId="39B53AF4" w14:textId="77777777" w:rsidR="00C3275A" w:rsidRPr="009E292A" w:rsidRDefault="0084085F" w:rsidP="00F15270">
      <w:pPr>
        <w:autoSpaceDE w:val="0"/>
        <w:autoSpaceDN w:val="0"/>
        <w:adjustRightInd w:val="0"/>
        <w:spacing w:after="120" w:line="240" w:lineRule="auto"/>
        <w:jc w:val="both"/>
        <w:rPr>
          <w:rFonts w:ascii="Times New Roman" w:hAnsi="Times New Roman" w:cs="Times New Roman"/>
          <w:bCs/>
          <w:sz w:val="24"/>
          <w:szCs w:val="24"/>
          <w:u w:val="single"/>
          <w:lang w:val="el-GR"/>
        </w:rPr>
      </w:pPr>
      <w:r w:rsidRPr="000238B8">
        <w:rPr>
          <w:rFonts w:ascii="Times New Roman" w:hAnsi="Times New Roman" w:cs="Times New Roman"/>
          <w:bCs/>
          <w:sz w:val="24"/>
          <w:szCs w:val="24"/>
          <w:lang w:val="el-GR"/>
        </w:rPr>
        <w:t xml:space="preserve">Η αξιολόγηση και επιλογή του Αναδόχου θα γίνει από την Εκτελεστική Γραμματεία της Ε.Σ.Α.μεΑ, κατόπιν εισήγησης </w:t>
      </w:r>
      <w:r w:rsidR="00BD124B" w:rsidRPr="00261F09">
        <w:rPr>
          <w:rFonts w:ascii="Times New Roman" w:hAnsi="Times New Roman" w:cs="Times New Roman"/>
          <w:bCs/>
          <w:sz w:val="24"/>
          <w:szCs w:val="24"/>
          <w:lang w:val="el-GR"/>
        </w:rPr>
        <w:t>Τριμελ</w:t>
      </w:r>
      <w:r w:rsidR="00386509">
        <w:rPr>
          <w:rFonts w:ascii="Times New Roman" w:hAnsi="Times New Roman" w:cs="Times New Roman"/>
          <w:bCs/>
          <w:sz w:val="24"/>
          <w:szCs w:val="24"/>
          <w:lang w:val="el-GR"/>
        </w:rPr>
        <w:t xml:space="preserve">ούς </w:t>
      </w:r>
      <w:r w:rsidR="00BD124B" w:rsidRPr="00261F09">
        <w:rPr>
          <w:rFonts w:ascii="Times New Roman" w:hAnsi="Times New Roman" w:cs="Times New Roman"/>
          <w:bCs/>
          <w:sz w:val="24"/>
          <w:szCs w:val="24"/>
          <w:lang w:val="el-GR"/>
        </w:rPr>
        <w:t>Επιτροπής</w:t>
      </w:r>
      <w:r w:rsidR="00ED3CE8" w:rsidRPr="00261F09">
        <w:rPr>
          <w:rFonts w:ascii="Calibri" w:eastAsia="Times New Roman" w:hAnsi="Calibri" w:cs="Calibri"/>
          <w:bCs/>
          <w:sz w:val="24"/>
          <w:szCs w:val="24"/>
          <w:lang w:val="el-GR" w:eastAsia="el-GR"/>
        </w:rPr>
        <w:t xml:space="preserve"> </w:t>
      </w:r>
      <w:r w:rsidR="00F15270">
        <w:rPr>
          <w:rFonts w:ascii="Times New Roman" w:hAnsi="Times New Roman" w:cs="Times New Roman"/>
          <w:bCs/>
          <w:sz w:val="24"/>
          <w:szCs w:val="24"/>
          <w:lang w:val="el-GR"/>
        </w:rPr>
        <w:t>που θα ορίσει η ΕΣΑμεΑ</w:t>
      </w:r>
      <w:r w:rsidR="002D5B14" w:rsidRPr="00261F09">
        <w:rPr>
          <w:rFonts w:ascii="Times New Roman" w:hAnsi="Times New Roman" w:cs="Times New Roman"/>
          <w:bCs/>
          <w:sz w:val="24"/>
          <w:szCs w:val="24"/>
          <w:lang w:val="el-GR"/>
        </w:rPr>
        <w:t>.</w:t>
      </w:r>
      <w:r w:rsidRPr="00261F09">
        <w:rPr>
          <w:rFonts w:ascii="Times New Roman" w:hAnsi="Times New Roman" w:cs="Times New Roman"/>
          <w:bCs/>
          <w:sz w:val="24"/>
          <w:szCs w:val="24"/>
          <w:lang w:val="el-GR"/>
        </w:rPr>
        <w:t xml:space="preserve"> </w:t>
      </w:r>
      <w:r w:rsidR="001B6A56" w:rsidRPr="009E292A">
        <w:rPr>
          <w:rFonts w:ascii="Times New Roman" w:hAnsi="Times New Roman" w:cs="Times New Roman"/>
          <w:bCs/>
          <w:sz w:val="24"/>
          <w:szCs w:val="24"/>
          <w:u w:val="single"/>
          <w:lang w:val="el-GR"/>
        </w:rPr>
        <w:t>Κριτήριο αξιολόγησης θα είναι η βέλτιστη σχέση ποιότητας – τιμής.</w:t>
      </w:r>
    </w:p>
    <w:p w14:paraId="78A36313" w14:textId="77777777" w:rsidR="006823F9" w:rsidRDefault="0084085F" w:rsidP="006823F9">
      <w:pPr>
        <w:autoSpaceDE w:val="0"/>
        <w:autoSpaceDN w:val="0"/>
        <w:adjustRightInd w:val="0"/>
        <w:spacing w:after="0" w:line="240" w:lineRule="auto"/>
        <w:jc w:val="both"/>
        <w:rPr>
          <w:rFonts w:ascii="Times New Roman" w:hAnsi="Times New Roman" w:cs="Times New Roman"/>
          <w:bCs/>
          <w:sz w:val="24"/>
          <w:szCs w:val="24"/>
          <w:lang w:val="el-GR"/>
        </w:rPr>
      </w:pPr>
      <w:r w:rsidRPr="000238B8">
        <w:rPr>
          <w:rFonts w:ascii="Times New Roman" w:hAnsi="Times New Roman" w:cs="Times New Roman"/>
          <w:bCs/>
          <w:sz w:val="24"/>
          <w:szCs w:val="24"/>
          <w:lang w:val="el-GR"/>
        </w:rPr>
        <w:t>Οι προσφορές γίνονται δεκτές και αξιολογούνται μόνο εφόσον αφορούν το σύνολο του έργου.</w:t>
      </w:r>
    </w:p>
    <w:p w14:paraId="2F1CD833" w14:textId="77777777" w:rsidR="00292886" w:rsidRDefault="00292886" w:rsidP="006823F9">
      <w:pPr>
        <w:autoSpaceDE w:val="0"/>
        <w:autoSpaceDN w:val="0"/>
        <w:adjustRightInd w:val="0"/>
        <w:spacing w:after="0" w:line="240" w:lineRule="auto"/>
        <w:jc w:val="both"/>
        <w:rPr>
          <w:rFonts w:ascii="Times New Roman" w:eastAsia="Times New Roman" w:hAnsi="Times New Roman" w:cs="Times New Roman"/>
          <w:bCs/>
          <w:color w:val="FF0000"/>
          <w:sz w:val="24"/>
          <w:szCs w:val="24"/>
          <w:lang w:val="el-GR" w:eastAsia="el-GR"/>
        </w:rPr>
      </w:pPr>
    </w:p>
    <w:p w14:paraId="009EDF98" w14:textId="77777777" w:rsidR="00292886" w:rsidRPr="00292886" w:rsidRDefault="00292886" w:rsidP="00317CAF">
      <w:pPr>
        <w:pStyle w:val="bodyCharCharCharCharCharChar"/>
        <w:spacing w:line="288" w:lineRule="auto"/>
        <w:ind w:right="426"/>
        <w:rPr>
          <w:rFonts w:ascii="Times New Roman" w:hAnsi="Times New Roman" w:cs="Times New Roman"/>
          <w:b/>
          <w:bCs/>
          <w:color w:val="auto"/>
          <w:sz w:val="24"/>
          <w:szCs w:val="24"/>
        </w:rPr>
      </w:pPr>
      <w:r w:rsidRPr="00292886">
        <w:rPr>
          <w:rFonts w:ascii="Times New Roman" w:hAnsi="Times New Roman" w:cs="Times New Roman"/>
          <w:b/>
          <w:bCs/>
          <w:color w:val="auto"/>
          <w:sz w:val="24"/>
          <w:szCs w:val="24"/>
        </w:rPr>
        <w:t>Αξιολόγηση Τεχνικών Προσφορών</w:t>
      </w:r>
    </w:p>
    <w:p w14:paraId="69F46D22" w14:textId="77777777" w:rsidR="00317CAF" w:rsidRPr="00317CAF" w:rsidRDefault="00317CAF" w:rsidP="00317CAF">
      <w:pPr>
        <w:pStyle w:val="bodyCharCharCharCharCharChar"/>
        <w:spacing w:line="288" w:lineRule="auto"/>
        <w:ind w:right="426"/>
        <w:rPr>
          <w:rFonts w:ascii="Times New Roman" w:hAnsi="Times New Roman" w:cs="Times New Roman"/>
          <w:color w:val="000000"/>
          <w:sz w:val="24"/>
          <w:szCs w:val="24"/>
        </w:rPr>
      </w:pPr>
      <w:r w:rsidRPr="00317CAF">
        <w:rPr>
          <w:rFonts w:ascii="Times New Roman" w:hAnsi="Times New Roman" w:cs="Times New Roman"/>
          <w:color w:val="000000"/>
          <w:sz w:val="24"/>
          <w:szCs w:val="24"/>
        </w:rPr>
        <w:t>Η αξιολόγηση των τεχνικών προσφορών των υποψηφίων Αναδόχων, θα γίνει με βάση τα ακόλουθα</w:t>
      </w:r>
      <w:r>
        <w:rPr>
          <w:rFonts w:ascii="Times New Roman" w:hAnsi="Times New Roman" w:cs="Times New Roman"/>
          <w:color w:val="000000"/>
          <w:sz w:val="24"/>
          <w:szCs w:val="24"/>
        </w:rPr>
        <w:t xml:space="preserve"> κριτήρια:</w:t>
      </w:r>
    </w:p>
    <w:p w14:paraId="610BA3EB" w14:textId="77777777" w:rsidR="00317CAF" w:rsidRPr="00317CAF" w:rsidRDefault="00317CAF" w:rsidP="00317CAF">
      <w:pPr>
        <w:spacing w:line="360" w:lineRule="auto"/>
        <w:ind w:right="426"/>
        <w:jc w:val="center"/>
        <w:rPr>
          <w:rFonts w:ascii="Times New Roman" w:hAnsi="Times New Roman" w:cs="Times New Roman"/>
          <w:b/>
          <w:i/>
          <w:sz w:val="24"/>
          <w:szCs w:val="24"/>
          <w:lang w:val="el-GR"/>
        </w:rPr>
      </w:pPr>
      <w:r w:rsidRPr="00317CAF">
        <w:rPr>
          <w:rFonts w:ascii="Times New Roman" w:hAnsi="Times New Roman" w:cs="Times New Roman"/>
          <w:b/>
          <w:i/>
          <w:sz w:val="24"/>
          <w:szCs w:val="24"/>
          <w:lang w:val="el-GR"/>
        </w:rPr>
        <w:t xml:space="preserve">Πίνακας: </w:t>
      </w:r>
      <w:r w:rsidRPr="00317CAF">
        <w:rPr>
          <w:rFonts w:ascii="Times New Roman" w:hAnsi="Times New Roman" w:cs="Times New Roman"/>
          <w:i/>
          <w:sz w:val="24"/>
          <w:szCs w:val="24"/>
          <w:lang w:val="el-GR"/>
        </w:rPr>
        <w:t>Ομάδες και συντελεστές κριτηρίων τεχνικής αξιολόγησης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6691"/>
        <w:gridCol w:w="1774"/>
      </w:tblGrid>
      <w:tr w:rsidR="00317CAF" w:rsidRPr="00317CAF" w14:paraId="1A53377F" w14:textId="77777777" w:rsidTr="00292FA7">
        <w:tc>
          <w:tcPr>
            <w:tcW w:w="420" w:type="pct"/>
            <w:shd w:val="clear" w:color="auto" w:fill="A6A6A6"/>
          </w:tcPr>
          <w:p w14:paraId="169C4943" w14:textId="77777777" w:rsidR="00317CAF" w:rsidRPr="00317CAF" w:rsidRDefault="00317CAF" w:rsidP="00292FA7">
            <w:pPr>
              <w:numPr>
                <w:ilvl w:val="12"/>
                <w:numId w:val="0"/>
              </w:numPr>
              <w:spacing w:before="60" w:after="60"/>
              <w:ind w:left="28"/>
              <w:rPr>
                <w:rFonts w:ascii="Times New Roman" w:hAnsi="Times New Roman" w:cs="Times New Roman"/>
                <w:b/>
                <w:sz w:val="24"/>
                <w:szCs w:val="24"/>
              </w:rPr>
            </w:pPr>
            <w:r w:rsidRPr="00317CAF">
              <w:rPr>
                <w:rFonts w:ascii="Times New Roman" w:hAnsi="Times New Roman" w:cs="Times New Roman"/>
                <w:b/>
                <w:sz w:val="24"/>
                <w:szCs w:val="24"/>
              </w:rPr>
              <w:t>Α/Α</w:t>
            </w:r>
          </w:p>
        </w:tc>
        <w:tc>
          <w:tcPr>
            <w:tcW w:w="3620" w:type="pct"/>
            <w:shd w:val="clear" w:color="auto" w:fill="A6A6A6"/>
          </w:tcPr>
          <w:p w14:paraId="04B34F7B" w14:textId="77777777" w:rsidR="00317CAF" w:rsidRPr="00317CAF" w:rsidRDefault="00317CAF" w:rsidP="00292FA7">
            <w:pPr>
              <w:numPr>
                <w:ilvl w:val="12"/>
                <w:numId w:val="0"/>
              </w:numPr>
              <w:spacing w:before="60" w:after="60"/>
              <w:ind w:right="426"/>
              <w:rPr>
                <w:rFonts w:ascii="Times New Roman" w:hAnsi="Times New Roman" w:cs="Times New Roman"/>
                <w:b/>
                <w:sz w:val="24"/>
                <w:szCs w:val="24"/>
                <w:lang w:val="el-GR"/>
              </w:rPr>
            </w:pPr>
            <w:r w:rsidRPr="00317CAF">
              <w:rPr>
                <w:rFonts w:ascii="Times New Roman" w:hAnsi="Times New Roman" w:cs="Times New Roman"/>
                <w:b/>
                <w:sz w:val="24"/>
                <w:szCs w:val="24"/>
                <w:lang w:val="el-GR"/>
              </w:rPr>
              <w:t>Ομάδες και Επιμέρους Κριτήρια Αξιολόγησης</w:t>
            </w:r>
          </w:p>
        </w:tc>
        <w:tc>
          <w:tcPr>
            <w:tcW w:w="960" w:type="pct"/>
            <w:shd w:val="clear" w:color="auto" w:fill="A6A6A6"/>
          </w:tcPr>
          <w:p w14:paraId="6DFCE7BD" w14:textId="77777777" w:rsidR="00317CAF" w:rsidRPr="00317CAF" w:rsidRDefault="00317CAF" w:rsidP="00292FA7">
            <w:pPr>
              <w:numPr>
                <w:ilvl w:val="12"/>
                <w:numId w:val="0"/>
              </w:numPr>
              <w:spacing w:before="60" w:after="60"/>
              <w:ind w:right="37"/>
              <w:jc w:val="center"/>
              <w:rPr>
                <w:rFonts w:ascii="Times New Roman" w:hAnsi="Times New Roman" w:cs="Times New Roman"/>
                <w:b/>
                <w:sz w:val="24"/>
                <w:szCs w:val="24"/>
              </w:rPr>
            </w:pPr>
            <w:proofErr w:type="spellStart"/>
            <w:r w:rsidRPr="00317CAF">
              <w:rPr>
                <w:rFonts w:ascii="Times New Roman" w:hAnsi="Times New Roman" w:cs="Times New Roman"/>
                <w:b/>
                <w:sz w:val="24"/>
                <w:szCs w:val="24"/>
              </w:rPr>
              <w:t>Συντελεστής</w:t>
            </w:r>
            <w:proofErr w:type="spellEnd"/>
            <w:r w:rsidRPr="00317CAF">
              <w:rPr>
                <w:rFonts w:ascii="Times New Roman" w:hAnsi="Times New Roman" w:cs="Times New Roman"/>
                <w:b/>
                <w:sz w:val="24"/>
                <w:szCs w:val="24"/>
              </w:rPr>
              <w:t xml:space="preserve"> Βα</w:t>
            </w:r>
            <w:proofErr w:type="spellStart"/>
            <w:r w:rsidRPr="00317CAF">
              <w:rPr>
                <w:rFonts w:ascii="Times New Roman" w:hAnsi="Times New Roman" w:cs="Times New Roman"/>
                <w:b/>
                <w:sz w:val="24"/>
                <w:szCs w:val="24"/>
              </w:rPr>
              <w:t>ρύτητ</w:t>
            </w:r>
            <w:proofErr w:type="spellEnd"/>
            <w:r w:rsidRPr="00317CAF">
              <w:rPr>
                <w:rFonts w:ascii="Times New Roman" w:hAnsi="Times New Roman" w:cs="Times New Roman"/>
                <w:b/>
                <w:sz w:val="24"/>
                <w:szCs w:val="24"/>
              </w:rPr>
              <w:t>ας (%)</w:t>
            </w:r>
          </w:p>
        </w:tc>
      </w:tr>
      <w:tr w:rsidR="00317CAF" w:rsidRPr="00317CAF" w14:paraId="517ED92A" w14:textId="77777777" w:rsidTr="00292FA7">
        <w:tc>
          <w:tcPr>
            <w:tcW w:w="420" w:type="pct"/>
            <w:shd w:val="clear" w:color="auto" w:fill="E0E0E0"/>
          </w:tcPr>
          <w:p w14:paraId="0584C41A" w14:textId="77777777" w:rsidR="00317CAF" w:rsidRPr="00317CAF" w:rsidRDefault="00317CAF" w:rsidP="00292FA7">
            <w:pPr>
              <w:numPr>
                <w:ilvl w:val="12"/>
                <w:numId w:val="0"/>
              </w:numPr>
              <w:spacing w:before="60" w:after="60"/>
              <w:ind w:left="28"/>
              <w:rPr>
                <w:rFonts w:ascii="Times New Roman" w:hAnsi="Times New Roman" w:cs="Times New Roman"/>
                <w:b/>
                <w:sz w:val="24"/>
                <w:szCs w:val="24"/>
              </w:rPr>
            </w:pPr>
            <w:r w:rsidRPr="00317CAF">
              <w:rPr>
                <w:rFonts w:ascii="Times New Roman" w:hAnsi="Times New Roman" w:cs="Times New Roman"/>
                <w:b/>
                <w:sz w:val="24"/>
                <w:szCs w:val="24"/>
              </w:rPr>
              <w:t>Α.</w:t>
            </w:r>
          </w:p>
        </w:tc>
        <w:tc>
          <w:tcPr>
            <w:tcW w:w="3620" w:type="pct"/>
            <w:shd w:val="clear" w:color="auto" w:fill="E0E0E0"/>
          </w:tcPr>
          <w:p w14:paraId="5163DF6D" w14:textId="77777777" w:rsidR="00317CAF" w:rsidRPr="00317CAF" w:rsidRDefault="00317CAF" w:rsidP="00292FA7">
            <w:pPr>
              <w:numPr>
                <w:ilvl w:val="12"/>
                <w:numId w:val="0"/>
              </w:numPr>
              <w:spacing w:before="60" w:after="60"/>
              <w:ind w:right="426"/>
              <w:rPr>
                <w:rFonts w:ascii="Times New Roman" w:hAnsi="Times New Roman" w:cs="Times New Roman"/>
                <w:b/>
                <w:sz w:val="24"/>
                <w:szCs w:val="24"/>
                <w:lang w:val="el-GR"/>
              </w:rPr>
            </w:pPr>
            <w:r w:rsidRPr="00317CAF">
              <w:rPr>
                <w:rFonts w:ascii="Times New Roman" w:hAnsi="Times New Roman" w:cs="Times New Roman"/>
                <w:b/>
                <w:sz w:val="24"/>
                <w:szCs w:val="24"/>
                <w:lang w:val="el-GR"/>
              </w:rPr>
              <w:t>Μεθοδολογία Υλοποίησης Έργου και Χρονοδιάγραμμα</w:t>
            </w:r>
          </w:p>
        </w:tc>
        <w:tc>
          <w:tcPr>
            <w:tcW w:w="960" w:type="pct"/>
            <w:shd w:val="clear" w:color="auto" w:fill="E0E0E0"/>
          </w:tcPr>
          <w:p w14:paraId="7F7F4B76" w14:textId="77777777" w:rsidR="00317CAF" w:rsidRPr="00317CAF" w:rsidRDefault="00317CAF" w:rsidP="00292FA7">
            <w:pPr>
              <w:numPr>
                <w:ilvl w:val="12"/>
                <w:numId w:val="0"/>
              </w:numPr>
              <w:spacing w:before="60" w:after="60"/>
              <w:jc w:val="center"/>
              <w:rPr>
                <w:rFonts w:ascii="Times New Roman" w:hAnsi="Times New Roman" w:cs="Times New Roman"/>
                <w:b/>
                <w:sz w:val="24"/>
                <w:szCs w:val="24"/>
              </w:rPr>
            </w:pPr>
            <w:r>
              <w:rPr>
                <w:rFonts w:ascii="Times New Roman" w:hAnsi="Times New Roman" w:cs="Times New Roman"/>
                <w:b/>
                <w:sz w:val="24"/>
                <w:szCs w:val="24"/>
                <w:lang w:val="el-GR"/>
              </w:rPr>
              <w:t>7</w:t>
            </w:r>
            <w:r w:rsidRPr="00317CAF">
              <w:rPr>
                <w:rFonts w:ascii="Times New Roman" w:hAnsi="Times New Roman" w:cs="Times New Roman"/>
                <w:b/>
                <w:sz w:val="24"/>
                <w:szCs w:val="24"/>
              </w:rPr>
              <w:t>0</w:t>
            </w:r>
          </w:p>
        </w:tc>
      </w:tr>
      <w:tr w:rsidR="00317CAF" w:rsidRPr="00317CAF" w14:paraId="7CB33171" w14:textId="77777777" w:rsidTr="00292FA7">
        <w:tc>
          <w:tcPr>
            <w:tcW w:w="420" w:type="pct"/>
          </w:tcPr>
          <w:p w14:paraId="0A5DFE4C" w14:textId="77777777" w:rsidR="00317CAF" w:rsidRPr="00317CAF" w:rsidRDefault="00317CAF" w:rsidP="00292FA7">
            <w:pPr>
              <w:numPr>
                <w:ilvl w:val="12"/>
                <w:numId w:val="0"/>
              </w:numPr>
              <w:spacing w:before="60" w:after="60"/>
              <w:jc w:val="right"/>
              <w:rPr>
                <w:rFonts w:ascii="Times New Roman" w:hAnsi="Times New Roman" w:cs="Times New Roman"/>
                <w:sz w:val="24"/>
                <w:szCs w:val="24"/>
              </w:rPr>
            </w:pPr>
            <w:r w:rsidRPr="00317CAF">
              <w:rPr>
                <w:rFonts w:ascii="Times New Roman" w:hAnsi="Times New Roman" w:cs="Times New Roman"/>
                <w:sz w:val="24"/>
                <w:szCs w:val="24"/>
              </w:rPr>
              <w:t>Α1</w:t>
            </w:r>
          </w:p>
        </w:tc>
        <w:tc>
          <w:tcPr>
            <w:tcW w:w="3620" w:type="pct"/>
            <w:shd w:val="clear" w:color="auto" w:fill="auto"/>
            <w:vAlign w:val="center"/>
          </w:tcPr>
          <w:p w14:paraId="52F15B83" w14:textId="77777777" w:rsidR="00317CAF" w:rsidRPr="00317CAF" w:rsidRDefault="00317CAF" w:rsidP="004B106B">
            <w:pPr>
              <w:numPr>
                <w:ilvl w:val="12"/>
                <w:numId w:val="0"/>
              </w:numPr>
              <w:spacing w:before="60" w:after="60"/>
              <w:ind w:right="164"/>
              <w:jc w:val="both"/>
              <w:rPr>
                <w:rFonts w:ascii="Times New Roman" w:hAnsi="Times New Roman" w:cs="Times New Roman"/>
                <w:sz w:val="24"/>
                <w:szCs w:val="24"/>
                <w:lang w:val="el-GR"/>
              </w:rPr>
            </w:pPr>
            <w:r w:rsidRPr="00317CAF">
              <w:rPr>
                <w:rFonts w:ascii="Times New Roman" w:hAnsi="Times New Roman" w:cs="Times New Roman"/>
                <w:sz w:val="24"/>
                <w:szCs w:val="24"/>
                <w:lang w:val="el-GR"/>
              </w:rPr>
              <w:t>Συνολική κατανόηση και αντίληψη αντικειμένου, απαιτήσεων, στόχων και εκροών του Έργου - Αποδοτικότητα της προτεινόμενης μεθόδου εκπόνησης του έργου σε σχέση με τους στόχους και το περιβάλλον του Έργου</w:t>
            </w:r>
          </w:p>
        </w:tc>
        <w:tc>
          <w:tcPr>
            <w:tcW w:w="960" w:type="pct"/>
          </w:tcPr>
          <w:p w14:paraId="10508962" w14:textId="77777777" w:rsidR="00317CAF" w:rsidRPr="00317CAF" w:rsidRDefault="00317CAF" w:rsidP="00292FA7">
            <w:pPr>
              <w:numPr>
                <w:ilvl w:val="12"/>
                <w:numId w:val="0"/>
              </w:numPr>
              <w:spacing w:before="60" w:after="60"/>
              <w:jc w:val="center"/>
              <w:rPr>
                <w:rFonts w:ascii="Times New Roman" w:hAnsi="Times New Roman" w:cs="Times New Roman"/>
                <w:sz w:val="24"/>
                <w:szCs w:val="24"/>
                <w:lang w:val="el-GR"/>
              </w:rPr>
            </w:pPr>
            <w:r>
              <w:rPr>
                <w:rFonts w:ascii="Times New Roman" w:hAnsi="Times New Roman" w:cs="Times New Roman"/>
                <w:sz w:val="24"/>
                <w:szCs w:val="24"/>
                <w:lang w:val="el-GR"/>
              </w:rPr>
              <w:t>10</w:t>
            </w:r>
          </w:p>
        </w:tc>
      </w:tr>
      <w:tr w:rsidR="00317CAF" w:rsidRPr="00317CAF" w14:paraId="1B07B18C" w14:textId="77777777" w:rsidTr="00292FA7">
        <w:tc>
          <w:tcPr>
            <w:tcW w:w="420" w:type="pct"/>
          </w:tcPr>
          <w:p w14:paraId="017CA8C7" w14:textId="77777777" w:rsidR="00317CAF" w:rsidRPr="00317CAF" w:rsidRDefault="00317CAF" w:rsidP="00292FA7">
            <w:pPr>
              <w:numPr>
                <w:ilvl w:val="12"/>
                <w:numId w:val="0"/>
              </w:numPr>
              <w:spacing w:before="60" w:after="60"/>
              <w:jc w:val="right"/>
              <w:rPr>
                <w:rFonts w:ascii="Times New Roman" w:hAnsi="Times New Roman" w:cs="Times New Roman"/>
                <w:sz w:val="24"/>
                <w:szCs w:val="24"/>
              </w:rPr>
            </w:pPr>
            <w:r w:rsidRPr="00317CAF">
              <w:rPr>
                <w:rFonts w:ascii="Times New Roman" w:hAnsi="Times New Roman" w:cs="Times New Roman"/>
                <w:sz w:val="24"/>
                <w:szCs w:val="24"/>
              </w:rPr>
              <w:t>Α2</w:t>
            </w:r>
          </w:p>
        </w:tc>
        <w:tc>
          <w:tcPr>
            <w:tcW w:w="3620" w:type="pct"/>
            <w:shd w:val="clear" w:color="auto" w:fill="auto"/>
            <w:vAlign w:val="center"/>
          </w:tcPr>
          <w:p w14:paraId="26637CFD" w14:textId="77777777" w:rsidR="00317CAF" w:rsidRPr="00317CAF" w:rsidRDefault="00317CAF" w:rsidP="00B64C3A">
            <w:pPr>
              <w:numPr>
                <w:ilvl w:val="12"/>
                <w:numId w:val="0"/>
              </w:numPr>
              <w:spacing w:before="60" w:after="60"/>
              <w:ind w:right="164"/>
              <w:jc w:val="both"/>
              <w:rPr>
                <w:rFonts w:ascii="Times New Roman" w:hAnsi="Times New Roman" w:cs="Times New Roman"/>
                <w:sz w:val="24"/>
                <w:szCs w:val="24"/>
                <w:lang w:val="el-GR"/>
              </w:rPr>
            </w:pPr>
            <w:r w:rsidRPr="00317CAF">
              <w:rPr>
                <w:rFonts w:ascii="Times New Roman" w:hAnsi="Times New Roman" w:cs="Times New Roman"/>
                <w:sz w:val="24"/>
                <w:szCs w:val="24"/>
                <w:lang w:val="el-GR"/>
              </w:rPr>
              <w:t>Αποτελεσματικότητα μεθοδολογίας και μέσων υλοποίησης, σε σχέση με τους στόχους και το περιβάλλον του Έργου</w:t>
            </w:r>
          </w:p>
        </w:tc>
        <w:tc>
          <w:tcPr>
            <w:tcW w:w="960" w:type="pct"/>
          </w:tcPr>
          <w:p w14:paraId="51BEAD35" w14:textId="77777777" w:rsidR="00317CAF" w:rsidRPr="00317CAF" w:rsidRDefault="00317CAF" w:rsidP="00292FA7">
            <w:pPr>
              <w:numPr>
                <w:ilvl w:val="12"/>
                <w:numId w:val="0"/>
              </w:numPr>
              <w:spacing w:before="60" w:after="60"/>
              <w:jc w:val="center"/>
              <w:rPr>
                <w:rFonts w:ascii="Times New Roman" w:hAnsi="Times New Roman" w:cs="Times New Roman"/>
                <w:sz w:val="24"/>
                <w:szCs w:val="24"/>
              </w:rPr>
            </w:pPr>
            <w:r>
              <w:rPr>
                <w:rFonts w:ascii="Times New Roman" w:hAnsi="Times New Roman" w:cs="Times New Roman"/>
                <w:sz w:val="24"/>
                <w:szCs w:val="24"/>
                <w:lang w:val="el-GR"/>
              </w:rPr>
              <w:t>5</w:t>
            </w:r>
            <w:r w:rsidRPr="00317CAF">
              <w:rPr>
                <w:rFonts w:ascii="Times New Roman" w:hAnsi="Times New Roman" w:cs="Times New Roman"/>
                <w:sz w:val="24"/>
                <w:szCs w:val="24"/>
              </w:rPr>
              <w:t>0</w:t>
            </w:r>
          </w:p>
        </w:tc>
      </w:tr>
      <w:tr w:rsidR="00317CAF" w:rsidRPr="00317CAF" w14:paraId="7B041946" w14:textId="77777777" w:rsidTr="00292FA7">
        <w:tc>
          <w:tcPr>
            <w:tcW w:w="420" w:type="pct"/>
            <w:shd w:val="clear" w:color="auto" w:fill="auto"/>
          </w:tcPr>
          <w:p w14:paraId="1132F738" w14:textId="77777777" w:rsidR="00317CAF" w:rsidRPr="00317CAF" w:rsidRDefault="00317CAF" w:rsidP="00292FA7">
            <w:pPr>
              <w:numPr>
                <w:ilvl w:val="12"/>
                <w:numId w:val="0"/>
              </w:numPr>
              <w:spacing w:before="60" w:after="60"/>
              <w:jc w:val="right"/>
              <w:rPr>
                <w:rFonts w:ascii="Times New Roman" w:hAnsi="Times New Roman" w:cs="Times New Roman"/>
                <w:sz w:val="24"/>
                <w:szCs w:val="24"/>
              </w:rPr>
            </w:pPr>
            <w:r w:rsidRPr="00317CAF">
              <w:rPr>
                <w:rFonts w:ascii="Times New Roman" w:hAnsi="Times New Roman" w:cs="Times New Roman"/>
                <w:sz w:val="24"/>
                <w:szCs w:val="24"/>
              </w:rPr>
              <w:t>Α3</w:t>
            </w:r>
          </w:p>
        </w:tc>
        <w:tc>
          <w:tcPr>
            <w:tcW w:w="3620" w:type="pct"/>
            <w:shd w:val="clear" w:color="auto" w:fill="auto"/>
            <w:vAlign w:val="center"/>
          </w:tcPr>
          <w:p w14:paraId="6B42CB06" w14:textId="2B308E67" w:rsidR="00317CAF" w:rsidRPr="00317CAF" w:rsidRDefault="00317CAF" w:rsidP="00F61CBF">
            <w:pPr>
              <w:numPr>
                <w:ilvl w:val="12"/>
                <w:numId w:val="0"/>
              </w:numPr>
              <w:spacing w:before="60" w:after="60"/>
              <w:ind w:right="164"/>
              <w:jc w:val="both"/>
              <w:rPr>
                <w:rFonts w:ascii="Times New Roman" w:hAnsi="Times New Roman" w:cs="Times New Roman"/>
                <w:sz w:val="24"/>
                <w:szCs w:val="24"/>
                <w:lang w:val="el-GR"/>
              </w:rPr>
            </w:pPr>
            <w:r w:rsidRPr="00317CAF">
              <w:rPr>
                <w:rFonts w:ascii="Times New Roman" w:hAnsi="Times New Roman" w:cs="Times New Roman"/>
                <w:sz w:val="24"/>
                <w:szCs w:val="24"/>
                <w:lang w:val="el-GR"/>
              </w:rPr>
              <w:t>Ποιότητα του Χρονοπρογραμματισμού παρεχόμενων υπηρεσιών (παραδοτέα, ορόσημα, χρονοδιάγραμμα υλοποίησης) - Αποτελεσματικότητα του Χρονοδιαγράμματος - Συμβατότητα με τους όρους της Διακήρυξης</w:t>
            </w:r>
          </w:p>
        </w:tc>
        <w:tc>
          <w:tcPr>
            <w:tcW w:w="960" w:type="pct"/>
            <w:shd w:val="clear" w:color="auto" w:fill="auto"/>
          </w:tcPr>
          <w:p w14:paraId="7C73A168" w14:textId="77777777" w:rsidR="00317CAF" w:rsidRPr="00317CAF" w:rsidRDefault="00317CAF" w:rsidP="00292FA7">
            <w:pPr>
              <w:numPr>
                <w:ilvl w:val="12"/>
                <w:numId w:val="0"/>
              </w:numPr>
              <w:spacing w:before="60" w:after="60"/>
              <w:jc w:val="center"/>
              <w:rPr>
                <w:rFonts w:ascii="Times New Roman" w:hAnsi="Times New Roman" w:cs="Times New Roman"/>
                <w:sz w:val="24"/>
                <w:szCs w:val="24"/>
                <w:lang w:val="el-GR"/>
              </w:rPr>
            </w:pPr>
            <w:r>
              <w:rPr>
                <w:rFonts w:ascii="Times New Roman" w:hAnsi="Times New Roman" w:cs="Times New Roman"/>
                <w:sz w:val="24"/>
                <w:szCs w:val="24"/>
                <w:lang w:val="el-GR"/>
              </w:rPr>
              <w:t>10</w:t>
            </w:r>
          </w:p>
        </w:tc>
      </w:tr>
      <w:tr w:rsidR="00317CAF" w:rsidRPr="00C260F6" w14:paraId="5D67CA1A" w14:textId="77777777" w:rsidTr="00292FA7">
        <w:tc>
          <w:tcPr>
            <w:tcW w:w="420" w:type="pct"/>
            <w:shd w:val="clear" w:color="auto" w:fill="E0E0E0"/>
          </w:tcPr>
          <w:p w14:paraId="651E1550" w14:textId="77777777" w:rsidR="00317CAF" w:rsidRPr="00C260F6" w:rsidRDefault="00317CAF" w:rsidP="00292FA7">
            <w:pPr>
              <w:numPr>
                <w:ilvl w:val="12"/>
                <w:numId w:val="0"/>
              </w:numPr>
              <w:spacing w:before="60" w:after="60"/>
              <w:ind w:left="28"/>
              <w:rPr>
                <w:rFonts w:ascii="Verdana" w:hAnsi="Verdana" w:cstheme="majorHAnsi"/>
                <w:b/>
                <w:sz w:val="20"/>
                <w:szCs w:val="20"/>
              </w:rPr>
            </w:pPr>
            <w:r>
              <w:rPr>
                <w:rFonts w:ascii="Verdana" w:hAnsi="Verdana" w:cstheme="majorHAnsi"/>
                <w:b/>
                <w:sz w:val="20"/>
                <w:szCs w:val="20"/>
                <w:lang w:val="el-GR"/>
              </w:rPr>
              <w:t>Β</w:t>
            </w:r>
            <w:r w:rsidRPr="00C260F6">
              <w:rPr>
                <w:rFonts w:ascii="Verdana" w:hAnsi="Verdana" w:cstheme="majorHAnsi"/>
                <w:b/>
                <w:sz w:val="20"/>
                <w:szCs w:val="20"/>
              </w:rPr>
              <w:t>.</w:t>
            </w:r>
          </w:p>
        </w:tc>
        <w:tc>
          <w:tcPr>
            <w:tcW w:w="3620" w:type="pct"/>
            <w:shd w:val="clear" w:color="auto" w:fill="E0E0E0"/>
          </w:tcPr>
          <w:p w14:paraId="4E249785" w14:textId="77777777" w:rsidR="00317CAF" w:rsidRPr="00C260F6" w:rsidRDefault="00317CAF" w:rsidP="00292FA7">
            <w:pPr>
              <w:numPr>
                <w:ilvl w:val="12"/>
                <w:numId w:val="0"/>
              </w:numPr>
              <w:spacing w:before="60" w:after="60"/>
              <w:ind w:right="426"/>
              <w:rPr>
                <w:rFonts w:ascii="Verdana" w:hAnsi="Verdana" w:cstheme="majorHAnsi"/>
                <w:b/>
                <w:sz w:val="20"/>
                <w:szCs w:val="20"/>
              </w:rPr>
            </w:pPr>
            <w:proofErr w:type="spellStart"/>
            <w:r w:rsidRPr="00C260F6">
              <w:rPr>
                <w:rFonts w:ascii="Verdana" w:hAnsi="Verdana" w:cstheme="majorHAnsi"/>
                <w:b/>
                <w:sz w:val="20"/>
                <w:szCs w:val="20"/>
              </w:rPr>
              <w:t>Οργάνωση</w:t>
            </w:r>
            <w:proofErr w:type="spellEnd"/>
            <w:r w:rsidRPr="00C260F6">
              <w:rPr>
                <w:rFonts w:ascii="Verdana" w:hAnsi="Verdana" w:cstheme="majorHAnsi"/>
                <w:b/>
                <w:sz w:val="20"/>
                <w:szCs w:val="20"/>
              </w:rPr>
              <w:t xml:space="preserve"> / </w:t>
            </w:r>
            <w:proofErr w:type="spellStart"/>
            <w:r w:rsidRPr="00C260F6">
              <w:rPr>
                <w:rFonts w:ascii="Verdana" w:hAnsi="Verdana" w:cstheme="majorHAnsi"/>
                <w:b/>
                <w:sz w:val="20"/>
                <w:szCs w:val="20"/>
              </w:rPr>
              <w:t>Διοίκηση</w:t>
            </w:r>
            <w:proofErr w:type="spellEnd"/>
            <w:r w:rsidRPr="00C260F6">
              <w:rPr>
                <w:rFonts w:ascii="Verdana" w:hAnsi="Verdana" w:cstheme="majorHAnsi"/>
                <w:b/>
                <w:sz w:val="20"/>
                <w:szCs w:val="20"/>
              </w:rPr>
              <w:t xml:space="preserve"> </w:t>
            </w:r>
            <w:proofErr w:type="spellStart"/>
            <w:r w:rsidRPr="00C260F6">
              <w:rPr>
                <w:rFonts w:ascii="Verdana" w:hAnsi="Verdana" w:cstheme="majorHAnsi"/>
                <w:b/>
                <w:sz w:val="20"/>
                <w:szCs w:val="20"/>
              </w:rPr>
              <w:t>Έργου</w:t>
            </w:r>
            <w:proofErr w:type="spellEnd"/>
          </w:p>
        </w:tc>
        <w:tc>
          <w:tcPr>
            <w:tcW w:w="960" w:type="pct"/>
            <w:shd w:val="clear" w:color="auto" w:fill="E0E0E0"/>
          </w:tcPr>
          <w:p w14:paraId="6CD5B403" w14:textId="77777777" w:rsidR="00317CAF" w:rsidRPr="00C260F6" w:rsidRDefault="00317CAF" w:rsidP="00292FA7">
            <w:pPr>
              <w:numPr>
                <w:ilvl w:val="12"/>
                <w:numId w:val="0"/>
              </w:numPr>
              <w:spacing w:before="60" w:after="60"/>
              <w:jc w:val="center"/>
              <w:rPr>
                <w:rFonts w:ascii="Verdana" w:hAnsi="Verdana" w:cstheme="majorHAnsi"/>
                <w:b/>
                <w:sz w:val="20"/>
                <w:szCs w:val="20"/>
              </w:rPr>
            </w:pPr>
            <w:r>
              <w:rPr>
                <w:rFonts w:ascii="Verdana" w:hAnsi="Verdana" w:cstheme="majorHAnsi"/>
                <w:b/>
                <w:sz w:val="20"/>
                <w:szCs w:val="20"/>
              </w:rPr>
              <w:t>3</w:t>
            </w:r>
            <w:r w:rsidRPr="00C260F6">
              <w:rPr>
                <w:rFonts w:ascii="Verdana" w:hAnsi="Verdana" w:cstheme="majorHAnsi"/>
                <w:b/>
                <w:sz w:val="20"/>
                <w:szCs w:val="20"/>
              </w:rPr>
              <w:t>0</w:t>
            </w:r>
          </w:p>
        </w:tc>
      </w:tr>
      <w:tr w:rsidR="00317CAF" w:rsidRPr="00DA7FDF" w14:paraId="35583EEE" w14:textId="77777777" w:rsidTr="00292FA7">
        <w:tc>
          <w:tcPr>
            <w:tcW w:w="420" w:type="pct"/>
            <w:shd w:val="clear" w:color="auto" w:fill="auto"/>
          </w:tcPr>
          <w:p w14:paraId="71C140C0" w14:textId="31B3264E" w:rsidR="00317CAF" w:rsidRPr="00317CAF" w:rsidRDefault="009A6D70" w:rsidP="00292FA7">
            <w:pPr>
              <w:numPr>
                <w:ilvl w:val="12"/>
                <w:numId w:val="0"/>
              </w:numPr>
              <w:spacing w:before="60" w:after="60"/>
              <w:jc w:val="right"/>
              <w:rPr>
                <w:rFonts w:ascii="Verdana" w:hAnsi="Verdana" w:cstheme="majorHAnsi"/>
                <w:sz w:val="20"/>
                <w:szCs w:val="20"/>
                <w:lang w:val="el-GR"/>
              </w:rPr>
            </w:pPr>
            <w:r>
              <w:rPr>
                <w:rFonts w:ascii="Verdana" w:hAnsi="Verdana" w:cstheme="majorHAnsi"/>
                <w:sz w:val="20"/>
                <w:szCs w:val="20"/>
                <w:lang w:val="el-GR"/>
              </w:rPr>
              <w:t>Β1</w:t>
            </w:r>
          </w:p>
        </w:tc>
        <w:tc>
          <w:tcPr>
            <w:tcW w:w="3620" w:type="pct"/>
            <w:shd w:val="clear" w:color="auto" w:fill="auto"/>
            <w:vAlign w:val="center"/>
          </w:tcPr>
          <w:p w14:paraId="1DDE08E0" w14:textId="426B4147" w:rsidR="00317CAF" w:rsidRPr="0067012C" w:rsidRDefault="00317CAF" w:rsidP="00B64C3A">
            <w:pPr>
              <w:numPr>
                <w:ilvl w:val="12"/>
                <w:numId w:val="0"/>
              </w:numPr>
              <w:spacing w:before="60" w:after="60"/>
              <w:ind w:right="164"/>
              <w:jc w:val="both"/>
              <w:rPr>
                <w:rFonts w:ascii="Times New Roman" w:hAnsi="Times New Roman" w:cs="Times New Roman"/>
                <w:sz w:val="24"/>
                <w:szCs w:val="24"/>
                <w:lang w:val="el-GR"/>
              </w:rPr>
            </w:pPr>
            <w:r w:rsidRPr="0067012C">
              <w:rPr>
                <w:rFonts w:ascii="Times New Roman" w:hAnsi="Times New Roman" w:cs="Times New Roman"/>
                <w:sz w:val="24"/>
                <w:szCs w:val="24"/>
                <w:lang w:val="el-GR"/>
              </w:rPr>
              <w:t>Αποτελεσματικότητα του σχήματος διοίκησης και οργάνωσης του Έργου, συμπεριλαμβανομένης της μεθοδολογίας διασφάλισης ποιότητας και του συστήματος επικοινωνίας του Αναδόχου με την Αναθέτουσα Αρχή</w:t>
            </w:r>
            <w:r w:rsidR="00FC445A" w:rsidRPr="0067012C">
              <w:rPr>
                <w:rFonts w:ascii="Times New Roman" w:hAnsi="Times New Roman" w:cs="Times New Roman"/>
                <w:sz w:val="24"/>
                <w:szCs w:val="24"/>
                <w:lang w:val="el-GR"/>
              </w:rPr>
              <w:t xml:space="preserve">. </w:t>
            </w:r>
          </w:p>
        </w:tc>
        <w:tc>
          <w:tcPr>
            <w:tcW w:w="960" w:type="pct"/>
            <w:shd w:val="clear" w:color="auto" w:fill="auto"/>
          </w:tcPr>
          <w:p w14:paraId="6A074E6B" w14:textId="27B41936" w:rsidR="00317CAF" w:rsidRPr="00317CAF" w:rsidRDefault="00FC445A" w:rsidP="00292FA7">
            <w:pPr>
              <w:numPr>
                <w:ilvl w:val="12"/>
                <w:numId w:val="0"/>
              </w:numPr>
              <w:spacing w:before="60" w:after="60"/>
              <w:jc w:val="center"/>
              <w:rPr>
                <w:rFonts w:ascii="Verdana" w:hAnsi="Verdana" w:cstheme="majorHAnsi"/>
                <w:sz w:val="20"/>
                <w:szCs w:val="20"/>
                <w:lang w:val="el-GR"/>
              </w:rPr>
            </w:pPr>
            <w:r>
              <w:rPr>
                <w:rFonts w:ascii="Verdana" w:hAnsi="Verdana" w:cstheme="majorHAnsi"/>
                <w:sz w:val="20"/>
                <w:szCs w:val="20"/>
                <w:lang w:val="el-GR"/>
              </w:rPr>
              <w:t>20</w:t>
            </w:r>
          </w:p>
        </w:tc>
      </w:tr>
      <w:tr w:rsidR="00FC445A" w:rsidRPr="00DA7FDF" w14:paraId="60C48527" w14:textId="77777777" w:rsidTr="00292FA7">
        <w:tc>
          <w:tcPr>
            <w:tcW w:w="420" w:type="pct"/>
            <w:shd w:val="clear" w:color="auto" w:fill="auto"/>
          </w:tcPr>
          <w:p w14:paraId="58653EF2" w14:textId="12028B49" w:rsidR="00FC445A" w:rsidRDefault="00FC445A" w:rsidP="00292FA7">
            <w:pPr>
              <w:numPr>
                <w:ilvl w:val="12"/>
                <w:numId w:val="0"/>
              </w:numPr>
              <w:spacing w:before="60" w:after="60"/>
              <w:jc w:val="right"/>
              <w:rPr>
                <w:rFonts w:ascii="Verdana" w:hAnsi="Verdana" w:cstheme="majorHAnsi"/>
                <w:sz w:val="20"/>
                <w:szCs w:val="20"/>
                <w:lang w:val="el-GR"/>
              </w:rPr>
            </w:pPr>
            <w:r>
              <w:rPr>
                <w:rFonts w:ascii="Verdana" w:hAnsi="Verdana" w:cstheme="majorHAnsi"/>
                <w:sz w:val="20"/>
                <w:szCs w:val="20"/>
                <w:lang w:val="el-GR"/>
              </w:rPr>
              <w:t>Β2</w:t>
            </w:r>
          </w:p>
        </w:tc>
        <w:tc>
          <w:tcPr>
            <w:tcW w:w="3620" w:type="pct"/>
            <w:shd w:val="clear" w:color="auto" w:fill="auto"/>
            <w:vAlign w:val="center"/>
          </w:tcPr>
          <w:p w14:paraId="3F2C9DC2" w14:textId="080558C0" w:rsidR="00FC445A" w:rsidRPr="0067012C" w:rsidRDefault="00FC445A" w:rsidP="00B64C3A">
            <w:pPr>
              <w:numPr>
                <w:ilvl w:val="12"/>
                <w:numId w:val="0"/>
              </w:numPr>
              <w:spacing w:before="60" w:after="60"/>
              <w:ind w:right="164"/>
              <w:jc w:val="both"/>
              <w:rPr>
                <w:rFonts w:ascii="Times New Roman" w:hAnsi="Times New Roman" w:cs="Times New Roman"/>
                <w:sz w:val="24"/>
                <w:szCs w:val="24"/>
                <w:lang w:val="el-GR"/>
              </w:rPr>
            </w:pPr>
            <w:r w:rsidRPr="0067012C">
              <w:rPr>
                <w:rFonts w:ascii="Times New Roman" w:hAnsi="Times New Roman" w:cs="Times New Roman"/>
                <w:sz w:val="24"/>
                <w:szCs w:val="24"/>
                <w:lang w:val="el-GR"/>
              </w:rPr>
              <w:t>Απασχόληση και συμπληρωματικότητα των μελών της Ομάδας Έργου – Καθήκοντα και βαθμός εμπλοκής των μελών.</w:t>
            </w:r>
          </w:p>
        </w:tc>
        <w:tc>
          <w:tcPr>
            <w:tcW w:w="960" w:type="pct"/>
            <w:shd w:val="clear" w:color="auto" w:fill="auto"/>
          </w:tcPr>
          <w:p w14:paraId="2DACFF22" w14:textId="0507A99C" w:rsidR="00FC445A" w:rsidRPr="00FC445A" w:rsidRDefault="00FC445A" w:rsidP="00292FA7">
            <w:pPr>
              <w:numPr>
                <w:ilvl w:val="12"/>
                <w:numId w:val="0"/>
              </w:numPr>
              <w:spacing w:before="60" w:after="60"/>
              <w:jc w:val="center"/>
              <w:rPr>
                <w:rFonts w:ascii="Verdana" w:hAnsi="Verdana" w:cstheme="majorHAnsi"/>
                <w:sz w:val="20"/>
                <w:szCs w:val="20"/>
                <w:lang w:val="el-GR"/>
              </w:rPr>
            </w:pPr>
            <w:r>
              <w:rPr>
                <w:rFonts w:ascii="Verdana" w:hAnsi="Verdana" w:cstheme="majorHAnsi"/>
                <w:sz w:val="20"/>
                <w:szCs w:val="20"/>
                <w:lang w:val="el-GR"/>
              </w:rPr>
              <w:t>10</w:t>
            </w:r>
          </w:p>
        </w:tc>
      </w:tr>
      <w:tr w:rsidR="00FC445A" w:rsidRPr="00DA7FDF" w14:paraId="35584EEA" w14:textId="77777777" w:rsidTr="00292FA7">
        <w:tc>
          <w:tcPr>
            <w:tcW w:w="420" w:type="pct"/>
            <w:shd w:val="clear" w:color="auto" w:fill="auto"/>
          </w:tcPr>
          <w:p w14:paraId="5EE31804" w14:textId="77777777" w:rsidR="00FC445A" w:rsidRDefault="00FC445A" w:rsidP="00292FA7">
            <w:pPr>
              <w:numPr>
                <w:ilvl w:val="12"/>
                <w:numId w:val="0"/>
              </w:numPr>
              <w:spacing w:before="60" w:after="60"/>
              <w:jc w:val="right"/>
              <w:rPr>
                <w:rFonts w:ascii="Verdana" w:hAnsi="Verdana" w:cstheme="majorHAnsi"/>
                <w:sz w:val="20"/>
                <w:szCs w:val="20"/>
                <w:lang w:val="el-GR"/>
              </w:rPr>
            </w:pPr>
          </w:p>
        </w:tc>
        <w:tc>
          <w:tcPr>
            <w:tcW w:w="3620" w:type="pct"/>
            <w:shd w:val="clear" w:color="auto" w:fill="auto"/>
            <w:vAlign w:val="center"/>
          </w:tcPr>
          <w:p w14:paraId="491D448B" w14:textId="17D84067" w:rsidR="00FC445A" w:rsidRPr="00FC445A" w:rsidRDefault="00FC445A" w:rsidP="00B64C3A">
            <w:pPr>
              <w:numPr>
                <w:ilvl w:val="12"/>
                <w:numId w:val="0"/>
              </w:numPr>
              <w:spacing w:before="60" w:after="60"/>
              <w:ind w:right="164"/>
              <w:jc w:val="both"/>
              <w:rPr>
                <w:rFonts w:cstheme="majorHAnsi"/>
                <w:b/>
                <w:lang w:val="el-GR"/>
              </w:rPr>
            </w:pPr>
            <w:r>
              <w:rPr>
                <w:rFonts w:cstheme="majorHAnsi"/>
                <w:b/>
                <w:lang w:val="el-GR"/>
              </w:rPr>
              <w:t>ΣΥΝΟΛΟ</w:t>
            </w:r>
          </w:p>
        </w:tc>
        <w:tc>
          <w:tcPr>
            <w:tcW w:w="960" w:type="pct"/>
            <w:shd w:val="clear" w:color="auto" w:fill="auto"/>
          </w:tcPr>
          <w:p w14:paraId="02DB6257" w14:textId="5E2B6E48" w:rsidR="00FC445A" w:rsidRPr="0032209B" w:rsidRDefault="00FC445A" w:rsidP="00292FA7">
            <w:pPr>
              <w:numPr>
                <w:ilvl w:val="12"/>
                <w:numId w:val="0"/>
              </w:numPr>
              <w:spacing w:before="60" w:after="60"/>
              <w:jc w:val="center"/>
              <w:rPr>
                <w:rFonts w:ascii="Verdana" w:hAnsi="Verdana" w:cstheme="majorHAnsi"/>
                <w:b/>
                <w:sz w:val="20"/>
                <w:szCs w:val="20"/>
                <w:lang w:val="el-GR"/>
              </w:rPr>
            </w:pPr>
            <w:r w:rsidRPr="0032209B">
              <w:rPr>
                <w:rFonts w:ascii="Verdana" w:hAnsi="Verdana" w:cstheme="majorHAnsi"/>
                <w:b/>
                <w:sz w:val="20"/>
                <w:szCs w:val="20"/>
                <w:lang w:val="el-GR"/>
              </w:rPr>
              <w:t>100</w:t>
            </w:r>
          </w:p>
        </w:tc>
      </w:tr>
    </w:tbl>
    <w:p w14:paraId="2E34E94D" w14:textId="120E500C" w:rsidR="00BC6799" w:rsidRDefault="00BC6799" w:rsidP="00317CAF">
      <w:pPr>
        <w:spacing w:after="146" w:line="360" w:lineRule="auto"/>
        <w:ind w:left="-5" w:right="88" w:hanging="10"/>
        <w:rPr>
          <w:rFonts w:ascii="Times New Roman" w:eastAsia="Calibri" w:hAnsi="Times New Roman" w:cs="Times New Roman"/>
          <w:sz w:val="24"/>
          <w:szCs w:val="24"/>
          <w:lang w:val="el-GR" w:eastAsia="el-GR"/>
        </w:rPr>
      </w:pPr>
      <w:r w:rsidRPr="00653943">
        <w:rPr>
          <w:noProof/>
          <w:lang w:val="el-GR" w:eastAsia="el-GR"/>
        </w:rPr>
        <w:lastRenderedPageBreak/>
        <w:drawing>
          <wp:inline distT="0" distB="0" distL="0" distR="0" wp14:anchorId="4A21948E" wp14:editId="3DEED6BB">
            <wp:extent cx="5731510" cy="1143635"/>
            <wp:effectExtent l="0" t="0" r="0" b="0"/>
            <wp:docPr id="10" name="Εικόνα 10"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635"/>
                    </a:xfrm>
                    <a:prstGeom prst="rect">
                      <a:avLst/>
                    </a:prstGeom>
                    <a:noFill/>
                    <a:ln>
                      <a:noFill/>
                    </a:ln>
                  </pic:spPr>
                </pic:pic>
              </a:graphicData>
            </a:graphic>
          </wp:inline>
        </w:drawing>
      </w:r>
    </w:p>
    <w:p w14:paraId="78868277" w14:textId="77777777" w:rsidR="00BC6799" w:rsidRDefault="00BC6799" w:rsidP="00317CAF">
      <w:pPr>
        <w:spacing w:after="146" w:line="360" w:lineRule="auto"/>
        <w:ind w:left="-5" w:right="88" w:hanging="10"/>
        <w:rPr>
          <w:rFonts w:ascii="Times New Roman" w:eastAsia="Calibri" w:hAnsi="Times New Roman" w:cs="Times New Roman"/>
          <w:sz w:val="24"/>
          <w:szCs w:val="24"/>
          <w:lang w:val="el-GR" w:eastAsia="el-GR"/>
        </w:rPr>
      </w:pPr>
    </w:p>
    <w:p w14:paraId="7895C6B2" w14:textId="4E8E8173" w:rsidR="00317CAF" w:rsidRPr="00292886" w:rsidRDefault="00317CAF" w:rsidP="00FA601F">
      <w:pPr>
        <w:spacing w:after="0" w:line="240" w:lineRule="auto"/>
        <w:ind w:left="-5" w:right="91" w:hanging="10"/>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Όλα τα επιμέρους κρι</w:t>
      </w:r>
      <w:r w:rsidR="00FA601F">
        <w:rPr>
          <w:rFonts w:ascii="Times New Roman" w:eastAsia="Calibri" w:hAnsi="Times New Roman" w:cs="Times New Roman"/>
          <w:sz w:val="24"/>
          <w:szCs w:val="24"/>
          <w:lang w:val="el-GR" w:eastAsia="el-GR"/>
        </w:rPr>
        <w:t xml:space="preserve">τήρια βαθμολογούνται αυτόνομα. </w:t>
      </w:r>
      <w:r w:rsidRPr="00292886">
        <w:rPr>
          <w:rFonts w:ascii="Times New Roman" w:eastAsia="Calibri" w:hAnsi="Times New Roman" w:cs="Times New Roman"/>
          <w:sz w:val="24"/>
          <w:szCs w:val="24"/>
          <w:lang w:val="el-GR" w:eastAsia="el-GR"/>
        </w:rPr>
        <w:t xml:space="preserve">Η συνολική βαθμολογία για κάθε επιμέρους κριτήριο κυμαίνεται από 100 έως 120 βαθμούς, όπως ορίζεται παρακάτω:  </w:t>
      </w:r>
    </w:p>
    <w:p w14:paraId="24F487FD" w14:textId="77777777" w:rsidR="00317CAF" w:rsidRPr="00292886" w:rsidRDefault="00317CAF" w:rsidP="00FA601F">
      <w:pPr>
        <w:numPr>
          <w:ilvl w:val="0"/>
          <w:numId w:val="34"/>
        </w:numPr>
        <w:spacing w:after="0" w:line="240" w:lineRule="auto"/>
        <w:ind w:right="9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καθορίζεται σε 100 βαθμούς για τις περιπτώσεις που καλύπτονται ακριβώς οι απαιτήσεις της διακήρυξης (υποχρεωτικές).  </w:t>
      </w:r>
    </w:p>
    <w:p w14:paraId="5411A8FC" w14:textId="77777777" w:rsidR="00317CAF" w:rsidRPr="00292886" w:rsidRDefault="00317CAF" w:rsidP="00FA601F">
      <w:pPr>
        <w:numPr>
          <w:ilvl w:val="0"/>
          <w:numId w:val="34"/>
        </w:numPr>
        <w:spacing w:after="0" w:line="240" w:lineRule="auto"/>
        <w:ind w:right="9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αυξάνεται µ</w:t>
      </w:r>
      <w:proofErr w:type="spellStart"/>
      <w:r w:rsidRPr="00292886">
        <w:rPr>
          <w:rFonts w:ascii="Times New Roman" w:eastAsia="Calibri" w:hAnsi="Times New Roman" w:cs="Times New Roman"/>
          <w:sz w:val="24"/>
          <w:szCs w:val="24"/>
          <w:lang w:val="el-GR" w:eastAsia="el-GR"/>
        </w:rPr>
        <w:t>έχρι</w:t>
      </w:r>
      <w:proofErr w:type="spellEnd"/>
      <w:r w:rsidRPr="00292886">
        <w:rPr>
          <w:rFonts w:ascii="Times New Roman" w:eastAsia="Calibri" w:hAnsi="Times New Roman" w:cs="Times New Roman"/>
          <w:sz w:val="24"/>
          <w:szCs w:val="24"/>
          <w:lang w:val="el-GR" w:eastAsia="el-GR"/>
        </w:rPr>
        <w:t xml:space="preserve"> 120 βαθμούς στις περιπτώσεις που υπερκαλύπτονται οι απαιτήσεις της διακήρυξης.  </w:t>
      </w:r>
    </w:p>
    <w:p w14:paraId="448CAE9A" w14:textId="77777777" w:rsidR="00317CAF" w:rsidRPr="00292886" w:rsidRDefault="00317CAF" w:rsidP="00FA601F">
      <w:pPr>
        <w:spacing w:after="0" w:line="240" w:lineRule="auto"/>
        <w:ind w:left="-5" w:right="91" w:hanging="10"/>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Η συνολική βαθμολογία κάθε </w:t>
      </w:r>
      <w:proofErr w:type="spellStart"/>
      <w:r w:rsidRPr="00292886">
        <w:rPr>
          <w:rFonts w:ascii="Times New Roman" w:eastAsia="Calibri" w:hAnsi="Times New Roman" w:cs="Times New Roman"/>
          <w:sz w:val="24"/>
          <w:szCs w:val="24"/>
          <w:lang w:val="el-GR" w:eastAsia="el-GR"/>
        </w:rPr>
        <w:t>επιµέρους</w:t>
      </w:r>
      <w:proofErr w:type="spellEnd"/>
      <w:r w:rsidRPr="00292886">
        <w:rPr>
          <w:rFonts w:ascii="Times New Roman" w:eastAsia="Calibri" w:hAnsi="Times New Roman" w:cs="Times New Roman"/>
          <w:sz w:val="24"/>
          <w:szCs w:val="24"/>
          <w:lang w:val="el-GR" w:eastAsia="el-GR"/>
        </w:rPr>
        <w:t xml:space="preserve"> κριτηρίου </w:t>
      </w:r>
      <w:proofErr w:type="spellStart"/>
      <w:r w:rsidRPr="00292886">
        <w:rPr>
          <w:rFonts w:ascii="Times New Roman" w:eastAsia="Calibri" w:hAnsi="Times New Roman" w:cs="Times New Roman"/>
          <w:sz w:val="24"/>
          <w:szCs w:val="24"/>
          <w:lang w:val="el-GR" w:eastAsia="el-GR"/>
        </w:rPr>
        <w:t>σταθµίζεται</w:t>
      </w:r>
      <w:proofErr w:type="spellEnd"/>
      <w:r w:rsidRPr="00292886">
        <w:rPr>
          <w:rFonts w:ascii="Times New Roman" w:eastAsia="Calibri" w:hAnsi="Times New Roman" w:cs="Times New Roman"/>
          <w:sz w:val="24"/>
          <w:szCs w:val="24"/>
          <w:lang w:val="el-GR" w:eastAsia="el-GR"/>
        </w:rPr>
        <w:t xml:space="preserve"> µε το συντελεστή βαρύτητας του κριτηρίου αυτού, όπως αυτός ορίζεται στον αντίστοιχο πίνακα και θα στρογγυλοποιείται στα 2 δεκαδικά ψηφία και εφόσον το τρίτο δεκαδικό είναι 1,2,3,4 θα στρογγυλοποιείται προς τα κάτω, ενώ αν είναι 5,6,7,8,9 προς τα πάνω.  </w:t>
      </w:r>
    </w:p>
    <w:p w14:paraId="641328BA" w14:textId="77777777" w:rsidR="00317CAF" w:rsidRPr="00292886" w:rsidRDefault="00317CAF" w:rsidP="00FA601F">
      <w:pPr>
        <w:spacing w:after="0" w:line="240" w:lineRule="auto"/>
        <w:ind w:left="-5" w:right="91" w:hanging="10"/>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Η συνολική </w:t>
      </w:r>
      <w:proofErr w:type="spellStart"/>
      <w:r w:rsidRPr="00292886">
        <w:rPr>
          <w:rFonts w:ascii="Times New Roman" w:eastAsia="Calibri" w:hAnsi="Times New Roman" w:cs="Times New Roman"/>
          <w:sz w:val="24"/>
          <w:szCs w:val="24"/>
          <w:lang w:val="el-GR" w:eastAsia="el-GR"/>
        </w:rPr>
        <w:t>βαθµολογία</w:t>
      </w:r>
      <w:proofErr w:type="spellEnd"/>
      <w:r w:rsidRPr="00292886">
        <w:rPr>
          <w:rFonts w:ascii="Times New Roman" w:eastAsia="Calibri" w:hAnsi="Times New Roman" w:cs="Times New Roman"/>
          <w:sz w:val="24"/>
          <w:szCs w:val="24"/>
          <w:lang w:val="el-GR" w:eastAsia="el-GR"/>
        </w:rPr>
        <w:t xml:space="preserve"> κάθε </w:t>
      </w:r>
      <w:proofErr w:type="spellStart"/>
      <w:r w:rsidRPr="00292886">
        <w:rPr>
          <w:rFonts w:ascii="Times New Roman" w:eastAsia="Calibri" w:hAnsi="Times New Roman" w:cs="Times New Roman"/>
          <w:sz w:val="24"/>
          <w:szCs w:val="24"/>
          <w:lang w:val="el-GR" w:eastAsia="el-GR"/>
        </w:rPr>
        <w:t>οµάδας</w:t>
      </w:r>
      <w:proofErr w:type="spellEnd"/>
      <w:r w:rsidRPr="00292886">
        <w:rPr>
          <w:rFonts w:ascii="Times New Roman" w:eastAsia="Calibri" w:hAnsi="Times New Roman" w:cs="Times New Roman"/>
          <w:sz w:val="24"/>
          <w:szCs w:val="24"/>
          <w:lang w:val="el-GR" w:eastAsia="el-GR"/>
        </w:rPr>
        <w:t xml:space="preserve"> κριτηρίων προκύπτει από το </w:t>
      </w:r>
      <w:proofErr w:type="spellStart"/>
      <w:r w:rsidRPr="00292886">
        <w:rPr>
          <w:rFonts w:ascii="Times New Roman" w:eastAsia="Calibri" w:hAnsi="Times New Roman" w:cs="Times New Roman"/>
          <w:sz w:val="24"/>
          <w:szCs w:val="24"/>
          <w:lang w:val="el-GR" w:eastAsia="el-GR"/>
        </w:rPr>
        <w:t>άθροισµα</w:t>
      </w:r>
      <w:proofErr w:type="spellEnd"/>
      <w:r w:rsidRPr="00292886">
        <w:rPr>
          <w:rFonts w:ascii="Times New Roman" w:eastAsia="Calibri" w:hAnsi="Times New Roman" w:cs="Times New Roman"/>
          <w:sz w:val="24"/>
          <w:szCs w:val="24"/>
          <w:lang w:val="el-GR" w:eastAsia="el-GR"/>
        </w:rPr>
        <w:t xml:space="preserve"> των </w:t>
      </w:r>
      <w:proofErr w:type="spellStart"/>
      <w:r w:rsidRPr="00292886">
        <w:rPr>
          <w:rFonts w:ascii="Times New Roman" w:eastAsia="Calibri" w:hAnsi="Times New Roman" w:cs="Times New Roman"/>
          <w:sz w:val="24"/>
          <w:szCs w:val="24"/>
          <w:lang w:val="el-GR" w:eastAsia="el-GR"/>
        </w:rPr>
        <w:t>σταθµισµένων</w:t>
      </w:r>
      <w:proofErr w:type="spellEnd"/>
      <w:r w:rsidRPr="00292886">
        <w:rPr>
          <w:rFonts w:ascii="Times New Roman" w:eastAsia="Calibri" w:hAnsi="Times New Roman" w:cs="Times New Roman"/>
          <w:sz w:val="24"/>
          <w:szCs w:val="24"/>
          <w:lang w:val="el-GR" w:eastAsia="el-GR"/>
        </w:rPr>
        <w:t xml:space="preserve"> </w:t>
      </w:r>
      <w:proofErr w:type="spellStart"/>
      <w:r w:rsidRPr="00292886">
        <w:rPr>
          <w:rFonts w:ascii="Times New Roman" w:eastAsia="Calibri" w:hAnsi="Times New Roman" w:cs="Times New Roman"/>
          <w:sz w:val="24"/>
          <w:szCs w:val="24"/>
          <w:lang w:val="el-GR" w:eastAsia="el-GR"/>
        </w:rPr>
        <w:t>βαθµολογιών</w:t>
      </w:r>
      <w:proofErr w:type="spellEnd"/>
      <w:r w:rsidRPr="00292886">
        <w:rPr>
          <w:rFonts w:ascii="Times New Roman" w:eastAsia="Calibri" w:hAnsi="Times New Roman" w:cs="Times New Roman"/>
          <w:sz w:val="24"/>
          <w:szCs w:val="24"/>
          <w:lang w:val="el-GR" w:eastAsia="el-GR"/>
        </w:rPr>
        <w:t xml:space="preserve"> όλων των </w:t>
      </w:r>
      <w:proofErr w:type="spellStart"/>
      <w:r w:rsidRPr="00292886">
        <w:rPr>
          <w:rFonts w:ascii="Times New Roman" w:eastAsia="Calibri" w:hAnsi="Times New Roman" w:cs="Times New Roman"/>
          <w:sz w:val="24"/>
          <w:szCs w:val="24"/>
          <w:lang w:val="el-GR" w:eastAsia="el-GR"/>
        </w:rPr>
        <w:t>επιµέρους</w:t>
      </w:r>
      <w:proofErr w:type="spellEnd"/>
      <w:r w:rsidRPr="00292886">
        <w:rPr>
          <w:rFonts w:ascii="Times New Roman" w:eastAsia="Calibri" w:hAnsi="Times New Roman" w:cs="Times New Roman"/>
          <w:sz w:val="24"/>
          <w:szCs w:val="24"/>
          <w:lang w:val="el-GR" w:eastAsia="el-GR"/>
        </w:rPr>
        <w:t xml:space="preserve"> κριτηρίων της.  </w:t>
      </w:r>
    </w:p>
    <w:p w14:paraId="4E0E5F28" w14:textId="77777777" w:rsidR="00317CAF" w:rsidRPr="00292886" w:rsidRDefault="00317CAF" w:rsidP="00FA601F">
      <w:pPr>
        <w:spacing w:after="0" w:line="240" w:lineRule="auto"/>
        <w:ind w:left="-5" w:right="91" w:hanging="10"/>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Το </w:t>
      </w:r>
      <w:proofErr w:type="spellStart"/>
      <w:r w:rsidRPr="00292886">
        <w:rPr>
          <w:rFonts w:ascii="Times New Roman" w:eastAsia="Calibri" w:hAnsi="Times New Roman" w:cs="Times New Roman"/>
          <w:sz w:val="24"/>
          <w:szCs w:val="24"/>
          <w:lang w:val="el-GR" w:eastAsia="el-GR"/>
        </w:rPr>
        <w:t>άθροισµα</w:t>
      </w:r>
      <w:proofErr w:type="spellEnd"/>
      <w:r w:rsidRPr="00292886">
        <w:rPr>
          <w:rFonts w:ascii="Times New Roman" w:eastAsia="Calibri" w:hAnsi="Times New Roman" w:cs="Times New Roman"/>
          <w:sz w:val="24"/>
          <w:szCs w:val="24"/>
          <w:lang w:val="el-GR" w:eastAsia="el-GR"/>
        </w:rPr>
        <w:t xml:space="preserve"> των </w:t>
      </w:r>
      <w:proofErr w:type="spellStart"/>
      <w:r w:rsidRPr="00292886">
        <w:rPr>
          <w:rFonts w:ascii="Times New Roman" w:eastAsia="Calibri" w:hAnsi="Times New Roman" w:cs="Times New Roman"/>
          <w:sz w:val="24"/>
          <w:szCs w:val="24"/>
          <w:lang w:val="el-GR" w:eastAsia="el-GR"/>
        </w:rPr>
        <w:t>βαθµολογιών</w:t>
      </w:r>
      <w:proofErr w:type="spellEnd"/>
      <w:r w:rsidRPr="00292886">
        <w:rPr>
          <w:rFonts w:ascii="Times New Roman" w:eastAsia="Calibri" w:hAnsi="Times New Roman" w:cs="Times New Roman"/>
          <w:sz w:val="24"/>
          <w:szCs w:val="24"/>
          <w:lang w:val="el-GR" w:eastAsia="el-GR"/>
        </w:rPr>
        <w:t xml:space="preserve"> των </w:t>
      </w:r>
      <w:proofErr w:type="spellStart"/>
      <w:r w:rsidRPr="00292886">
        <w:rPr>
          <w:rFonts w:ascii="Times New Roman" w:eastAsia="Calibri" w:hAnsi="Times New Roman" w:cs="Times New Roman"/>
          <w:sz w:val="24"/>
          <w:szCs w:val="24"/>
          <w:lang w:val="el-GR" w:eastAsia="el-GR"/>
        </w:rPr>
        <w:t>οµάδων</w:t>
      </w:r>
      <w:proofErr w:type="spellEnd"/>
      <w:r w:rsidRPr="00292886">
        <w:rPr>
          <w:rFonts w:ascii="Times New Roman" w:eastAsia="Calibri" w:hAnsi="Times New Roman" w:cs="Times New Roman"/>
          <w:sz w:val="24"/>
          <w:szCs w:val="24"/>
          <w:lang w:val="el-GR" w:eastAsia="el-GR"/>
        </w:rPr>
        <w:t xml:space="preserve"> αποτελεί τον Απόλυτο </w:t>
      </w:r>
      <w:proofErr w:type="spellStart"/>
      <w:r w:rsidRPr="00292886">
        <w:rPr>
          <w:rFonts w:ascii="Times New Roman" w:eastAsia="Calibri" w:hAnsi="Times New Roman" w:cs="Times New Roman"/>
          <w:sz w:val="24"/>
          <w:szCs w:val="24"/>
          <w:lang w:val="el-GR" w:eastAsia="el-GR"/>
        </w:rPr>
        <w:t>Βαθµό</w:t>
      </w:r>
      <w:proofErr w:type="spellEnd"/>
      <w:r w:rsidRPr="00292886">
        <w:rPr>
          <w:rFonts w:ascii="Times New Roman" w:eastAsia="Calibri" w:hAnsi="Times New Roman" w:cs="Times New Roman"/>
          <w:sz w:val="24"/>
          <w:szCs w:val="24"/>
          <w:lang w:val="el-GR" w:eastAsia="el-GR"/>
        </w:rPr>
        <w:t xml:space="preserve"> Τεχνικής Προσφοράς (ΑΒΤΠ). </w:t>
      </w:r>
    </w:p>
    <w:p w14:paraId="1865577A" w14:textId="77777777" w:rsidR="00317CAF" w:rsidRPr="00292886" w:rsidRDefault="00317CAF" w:rsidP="00FA601F">
      <w:pPr>
        <w:spacing w:after="0" w:line="240" w:lineRule="auto"/>
        <w:ind w:left="-5" w:right="91" w:hanging="10"/>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Ο Τελικός (Συνολικός) </w:t>
      </w:r>
      <w:proofErr w:type="spellStart"/>
      <w:r w:rsidRPr="00292886">
        <w:rPr>
          <w:rFonts w:ascii="Times New Roman" w:eastAsia="Calibri" w:hAnsi="Times New Roman" w:cs="Times New Roman"/>
          <w:sz w:val="24"/>
          <w:szCs w:val="24"/>
          <w:lang w:val="el-GR" w:eastAsia="el-GR"/>
        </w:rPr>
        <w:t>Βαθµός</w:t>
      </w:r>
      <w:proofErr w:type="spellEnd"/>
      <w:r w:rsidRPr="00292886">
        <w:rPr>
          <w:rFonts w:ascii="Times New Roman" w:eastAsia="Calibri" w:hAnsi="Times New Roman" w:cs="Times New Roman"/>
          <w:sz w:val="24"/>
          <w:szCs w:val="24"/>
          <w:lang w:val="el-GR" w:eastAsia="el-GR"/>
        </w:rPr>
        <w:t xml:space="preserve"> Τεχνικής Προσφοράς (ΤΒΤΠ) κάθε υποψηφίου υπολογίζεται από τον τύπο: </w:t>
      </w:r>
    </w:p>
    <w:p w14:paraId="02D9A3EA" w14:textId="77777777" w:rsidR="00317CAF" w:rsidRPr="00292886" w:rsidRDefault="00317CAF" w:rsidP="00317CAF">
      <w:pPr>
        <w:spacing w:before="120" w:after="120" w:line="244" w:lineRule="auto"/>
        <w:ind w:left="-6" w:right="91" w:hanging="11"/>
        <w:rPr>
          <w:rFonts w:ascii="Times New Roman" w:eastAsia="Calibri" w:hAnsi="Times New Roman" w:cs="Times New Roman"/>
          <w:sz w:val="24"/>
          <w:szCs w:val="24"/>
          <w:lang w:eastAsia="el-GR"/>
        </w:rPr>
      </w:pPr>
      <m:oMathPara>
        <m:oMath>
          <m:r>
            <w:rPr>
              <w:rFonts w:ascii="Cambria Math" w:eastAsia="Calibri" w:hAnsi="Cambria Math" w:cs="Times New Roman"/>
              <w:sz w:val="24"/>
              <w:szCs w:val="24"/>
              <w:lang w:eastAsia="el-GR"/>
            </w:rPr>
            <m:t>ΤΒΤΠ</m:t>
          </m:r>
          <m:r>
            <w:rPr>
              <w:rFonts w:ascii="Cambria Math" w:eastAsia="Calibri" w:hAnsi="Times New Roman" w:cs="Times New Roman"/>
              <w:sz w:val="24"/>
              <w:szCs w:val="24"/>
              <w:lang w:eastAsia="el-GR"/>
            </w:rPr>
            <m:t>=</m:t>
          </m:r>
          <m:f>
            <m:fPr>
              <m:ctrlPr>
                <w:rPr>
                  <w:rFonts w:ascii="Cambria Math" w:eastAsia="Calibri" w:hAnsi="Times New Roman" w:cs="Times New Roman"/>
                  <w:i/>
                  <w:sz w:val="24"/>
                  <w:szCs w:val="24"/>
                  <w:lang w:eastAsia="el-GR"/>
                </w:rPr>
              </m:ctrlPr>
            </m:fPr>
            <m:num>
              <m:r>
                <w:rPr>
                  <w:rFonts w:ascii="Cambria Math" w:eastAsia="Calibri" w:hAnsi="Cambria Math" w:cs="Times New Roman"/>
                  <w:sz w:val="24"/>
                  <w:szCs w:val="24"/>
                  <w:lang w:eastAsia="el-GR"/>
                </w:rPr>
                <m:t>ΑΒΤΠ</m:t>
              </m:r>
            </m:num>
            <m:den>
              <m:r>
                <w:rPr>
                  <w:rFonts w:ascii="Cambria Math" w:eastAsia="Calibri" w:hAnsi="Cambria Math" w:cs="Times New Roman"/>
                  <w:sz w:val="24"/>
                  <w:szCs w:val="24"/>
                  <w:lang w:eastAsia="el-GR"/>
                </w:rPr>
                <m:t>ΑΒΤΠmax</m:t>
              </m:r>
            </m:den>
          </m:f>
          <m:r>
            <w:rPr>
              <w:rFonts w:ascii="Cambria Math" w:eastAsia="Calibri" w:hAnsi="Times New Roman" w:cs="Times New Roman"/>
              <w:sz w:val="24"/>
              <w:szCs w:val="24"/>
              <w:lang w:eastAsia="el-GR"/>
            </w:rPr>
            <m:t>×</m:t>
          </m:r>
          <m:r>
            <w:rPr>
              <w:rFonts w:ascii="Cambria Math" w:eastAsia="Calibri" w:hAnsi="Times New Roman" w:cs="Times New Roman"/>
              <w:sz w:val="24"/>
              <w:szCs w:val="24"/>
              <w:lang w:eastAsia="el-GR"/>
            </w:rPr>
            <m:t>100</m:t>
          </m:r>
        </m:oMath>
      </m:oMathPara>
    </w:p>
    <w:p w14:paraId="1756F1EB" w14:textId="77777777" w:rsidR="00317CAF" w:rsidRDefault="00317CAF" w:rsidP="001D0455">
      <w:pPr>
        <w:spacing w:after="0" w:line="240" w:lineRule="auto"/>
        <w:ind w:right="9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όπου  </w:t>
      </w:r>
      <w:r w:rsidRPr="00292886">
        <w:rPr>
          <w:rFonts w:ascii="Times New Roman" w:eastAsia="Calibri" w:hAnsi="Times New Roman" w:cs="Times New Roman"/>
          <w:sz w:val="24"/>
          <w:szCs w:val="24"/>
          <w:lang w:eastAsia="el-GR"/>
        </w:rPr>
        <w:t>ABT</w:t>
      </w:r>
      <w:r w:rsidRPr="00292886">
        <w:rPr>
          <w:rFonts w:ascii="Times New Roman" w:eastAsia="Calibri" w:hAnsi="Times New Roman" w:cs="Times New Roman"/>
          <w:sz w:val="24"/>
          <w:szCs w:val="24"/>
          <w:lang w:val="el-GR" w:eastAsia="el-GR"/>
        </w:rPr>
        <w:t>Π</w:t>
      </w:r>
      <w:r w:rsidRPr="00292886">
        <w:rPr>
          <w:rFonts w:ascii="Times New Roman" w:eastAsia="Calibri" w:hAnsi="Times New Roman" w:cs="Times New Roman"/>
          <w:sz w:val="24"/>
          <w:szCs w:val="24"/>
          <w:lang w:eastAsia="el-GR"/>
        </w:rPr>
        <w:t>max</w:t>
      </w:r>
      <w:r w:rsidRPr="00292886">
        <w:rPr>
          <w:rFonts w:ascii="Times New Roman" w:eastAsia="Calibri" w:hAnsi="Times New Roman" w:cs="Times New Roman"/>
          <w:sz w:val="24"/>
          <w:szCs w:val="24"/>
          <w:lang w:val="el-GR" w:eastAsia="el-GR"/>
        </w:rPr>
        <w:t xml:space="preserve"> =η  απόλυτη  βαθμολογία  του  καλύτερου τεχνικά  υποψηφίου. 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0D7A0822" w14:textId="77777777" w:rsidR="00FA601F" w:rsidRPr="00292886" w:rsidRDefault="00FA601F" w:rsidP="00FA601F">
      <w:pPr>
        <w:spacing w:after="0" w:line="240" w:lineRule="auto"/>
        <w:ind w:right="91"/>
        <w:rPr>
          <w:rFonts w:ascii="Times New Roman" w:eastAsia="Calibri" w:hAnsi="Times New Roman" w:cs="Times New Roman"/>
          <w:sz w:val="24"/>
          <w:szCs w:val="24"/>
          <w:lang w:val="el-GR" w:eastAsia="el-GR"/>
        </w:rPr>
      </w:pPr>
    </w:p>
    <w:p w14:paraId="7D8B7825" w14:textId="77777777" w:rsidR="00292886" w:rsidRPr="00292886" w:rsidRDefault="00292886" w:rsidP="00292886">
      <w:pPr>
        <w:spacing w:after="107" w:line="360" w:lineRule="auto"/>
        <w:ind w:left="-5" w:right="88" w:hanging="10"/>
        <w:rPr>
          <w:rFonts w:ascii="Times New Roman" w:eastAsia="Calibri" w:hAnsi="Times New Roman" w:cs="Times New Roman"/>
          <w:b/>
          <w:sz w:val="24"/>
          <w:szCs w:val="24"/>
          <w:lang w:val="el-GR" w:eastAsia="el-GR"/>
        </w:rPr>
      </w:pPr>
      <w:r w:rsidRPr="00292886">
        <w:rPr>
          <w:rFonts w:ascii="Times New Roman" w:eastAsia="Calibri" w:hAnsi="Times New Roman" w:cs="Times New Roman"/>
          <w:b/>
          <w:sz w:val="24"/>
          <w:szCs w:val="24"/>
          <w:lang w:val="el-GR" w:eastAsia="el-GR"/>
        </w:rPr>
        <w:t>Αξιολόγηση Οικονομικών Προσφορών</w:t>
      </w:r>
    </w:p>
    <w:p w14:paraId="6A8D10FC" w14:textId="77777777" w:rsidR="00292886" w:rsidRPr="00292886" w:rsidRDefault="00292886" w:rsidP="00901417">
      <w:pPr>
        <w:spacing w:after="0" w:line="240" w:lineRule="auto"/>
        <w:ind w:left="-6" w:right="91" w:hanging="11"/>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Η βαθμολόγηση των Οικονομικών Προσφορών των Προσφερόντων είναι σχετική. Για κάθε Προσφέροντα θα υπολογισθεί ο Τελικός Βαθμός της Οικονομικής Προσφοράς του (Τ.Β.Ο.Π.), ως εξής: </w:t>
      </w:r>
    </w:p>
    <w:p w14:paraId="40D182F7" w14:textId="77777777" w:rsidR="00292886" w:rsidRPr="00292886" w:rsidRDefault="00292886" w:rsidP="00292886">
      <w:pPr>
        <w:spacing w:after="107" w:line="360" w:lineRule="auto"/>
        <w:ind w:left="-5" w:right="88" w:hanging="10"/>
        <w:rPr>
          <w:rFonts w:ascii="Times New Roman" w:eastAsia="Calibri" w:hAnsi="Times New Roman" w:cs="Times New Roman"/>
          <w:sz w:val="24"/>
          <w:szCs w:val="24"/>
          <w:lang w:val="el-GR" w:eastAsia="el-GR"/>
        </w:rPr>
      </w:pPr>
    </w:p>
    <w:p w14:paraId="7319A71D" w14:textId="6842B706" w:rsidR="00292886" w:rsidRPr="00292886" w:rsidRDefault="00292886" w:rsidP="002A05E6">
      <w:pPr>
        <w:spacing w:before="120" w:after="120" w:line="244" w:lineRule="auto"/>
        <w:ind w:left="-6" w:right="91" w:hanging="11"/>
        <w:rPr>
          <w:rFonts w:ascii="Times New Roman" w:eastAsia="Calibri" w:hAnsi="Times New Roman" w:cs="Times New Roman"/>
          <w:sz w:val="24"/>
          <w:szCs w:val="24"/>
          <w:lang w:eastAsia="el-GR"/>
        </w:rPr>
      </w:pPr>
      <m:oMathPara>
        <m:oMath>
          <m:r>
            <w:rPr>
              <w:rFonts w:ascii="Cambria Math" w:eastAsia="Calibri" w:hAnsi="Cambria Math" w:cs="Times New Roman"/>
              <w:sz w:val="24"/>
              <w:szCs w:val="24"/>
              <w:lang w:eastAsia="el-GR"/>
            </w:rPr>
            <m:t>ΤΒΟΠ</m:t>
          </m:r>
          <m:r>
            <w:rPr>
              <w:rFonts w:ascii="Cambria Math" w:eastAsia="Calibri" w:hAnsi="Times New Roman" w:cs="Times New Roman"/>
              <w:sz w:val="24"/>
              <w:szCs w:val="24"/>
              <w:lang w:eastAsia="el-GR"/>
            </w:rPr>
            <m:t>=</m:t>
          </m:r>
          <m:f>
            <m:fPr>
              <m:ctrlPr>
                <w:rPr>
                  <w:rFonts w:ascii="Cambria Math" w:eastAsia="Calibri" w:hAnsi="Times New Roman" w:cs="Times New Roman"/>
                  <w:i/>
                  <w:sz w:val="24"/>
                  <w:szCs w:val="24"/>
                  <w:lang w:eastAsia="el-GR"/>
                </w:rPr>
              </m:ctrlPr>
            </m:fPr>
            <m:num>
              <m:r>
                <w:rPr>
                  <w:rFonts w:ascii="Cambria Math" w:eastAsia="Calibri" w:hAnsi="Cambria Math" w:cs="Times New Roman"/>
                  <w:sz w:val="24"/>
                  <w:szCs w:val="24"/>
                  <w:lang w:eastAsia="el-GR"/>
                </w:rPr>
                <m:t>Οικονομικ</m:t>
              </m:r>
              <m:r>
                <w:rPr>
                  <w:rFonts w:ascii="Cambria Math" w:eastAsia="Calibri" w:hAnsi="Times New Roman" w:cs="Times New Roman"/>
                  <w:sz w:val="24"/>
                  <w:szCs w:val="24"/>
                  <w:lang w:eastAsia="el-GR"/>
                </w:rPr>
                <m:t>ή</m:t>
              </m:r>
              <m:r>
                <w:rPr>
                  <w:rFonts w:ascii="Cambria Math" w:eastAsia="Calibri" w:hAnsi="Times New Roman" w:cs="Times New Roman"/>
                  <w:sz w:val="24"/>
                  <w:szCs w:val="24"/>
                  <w:lang w:eastAsia="el-GR"/>
                </w:rPr>
                <m:t xml:space="preserve"> </m:t>
              </m:r>
              <m:r>
                <w:rPr>
                  <w:rFonts w:ascii="Cambria Math" w:eastAsia="Calibri" w:hAnsi="Cambria Math" w:cs="Times New Roman"/>
                  <w:sz w:val="24"/>
                  <w:szCs w:val="24"/>
                  <w:lang w:eastAsia="el-GR"/>
                </w:rPr>
                <m:t>Προσφορ</m:t>
              </m:r>
              <m:r>
                <w:rPr>
                  <w:rFonts w:ascii="Cambria Math" w:eastAsia="Calibri" w:hAnsi="Times New Roman" w:cs="Times New Roman"/>
                  <w:sz w:val="24"/>
                  <w:szCs w:val="24"/>
                  <w:lang w:eastAsia="el-GR"/>
                </w:rPr>
                <m:t>ά</m:t>
              </m:r>
              <m:r>
                <w:rPr>
                  <w:rFonts w:ascii="Cambria Math" w:eastAsia="Calibri" w:hAnsi="Times New Roman" w:cs="Times New Roman"/>
                  <w:sz w:val="24"/>
                  <w:szCs w:val="24"/>
                  <w:lang w:eastAsia="el-GR"/>
                </w:rPr>
                <m:t xml:space="preserve"> </m:t>
              </m:r>
              <m:r>
                <w:rPr>
                  <w:rFonts w:ascii="Cambria Math" w:eastAsia="Calibri" w:hAnsi="Cambria Math" w:cs="Times New Roman"/>
                  <w:sz w:val="24"/>
                  <w:szCs w:val="24"/>
                  <w:lang w:eastAsia="el-GR"/>
                </w:rPr>
                <m:t>Μειοδ</m:t>
              </m:r>
              <m:r>
                <w:rPr>
                  <w:rFonts w:ascii="Cambria Math" w:eastAsia="Calibri" w:hAnsi="Times New Roman" w:cs="Times New Roman"/>
                  <w:sz w:val="24"/>
                  <w:szCs w:val="24"/>
                  <w:lang w:eastAsia="el-GR"/>
                </w:rPr>
                <m:t>ό</m:t>
              </m:r>
              <m:r>
                <w:rPr>
                  <w:rFonts w:ascii="Cambria Math" w:eastAsia="Calibri" w:hAnsi="Cambria Math" w:cs="Times New Roman"/>
                  <w:sz w:val="24"/>
                  <w:szCs w:val="24"/>
                  <w:lang w:eastAsia="el-GR"/>
                </w:rPr>
                <m:t>τη</m:t>
              </m:r>
            </m:num>
            <m:den>
              <m:r>
                <w:rPr>
                  <w:rFonts w:ascii="Cambria Math" w:eastAsia="Calibri" w:hAnsi="Cambria Math" w:cs="Times New Roman"/>
                  <w:sz w:val="24"/>
                  <w:szCs w:val="24"/>
                  <w:lang w:eastAsia="el-GR"/>
                </w:rPr>
                <m:t>Οικονομικ</m:t>
              </m:r>
              <m:r>
                <w:rPr>
                  <w:rFonts w:ascii="Cambria Math" w:eastAsia="Calibri" w:hAnsi="Times New Roman" w:cs="Times New Roman"/>
                  <w:sz w:val="24"/>
                  <w:szCs w:val="24"/>
                  <w:lang w:eastAsia="el-GR"/>
                </w:rPr>
                <m:t>ή</m:t>
              </m:r>
              <m:r>
                <w:rPr>
                  <w:rFonts w:ascii="Cambria Math" w:eastAsia="Calibri" w:hAnsi="Times New Roman" w:cs="Times New Roman"/>
                  <w:sz w:val="24"/>
                  <w:szCs w:val="24"/>
                  <w:lang w:eastAsia="el-GR"/>
                </w:rPr>
                <m:t xml:space="preserve"> </m:t>
              </m:r>
              <m:r>
                <w:rPr>
                  <w:rFonts w:ascii="Cambria Math" w:eastAsia="Calibri" w:hAnsi="Cambria Math" w:cs="Times New Roman"/>
                  <w:sz w:val="24"/>
                  <w:szCs w:val="24"/>
                  <w:lang w:eastAsia="el-GR"/>
                </w:rPr>
                <m:t>Προσφορ</m:t>
              </m:r>
              <m:r>
                <w:rPr>
                  <w:rFonts w:ascii="Cambria Math" w:eastAsia="Calibri" w:hAnsi="Times New Roman" w:cs="Times New Roman"/>
                  <w:sz w:val="24"/>
                  <w:szCs w:val="24"/>
                  <w:lang w:eastAsia="el-GR"/>
                </w:rPr>
                <m:t>ά</m:t>
              </m:r>
              <m:r>
                <w:rPr>
                  <w:rFonts w:ascii="Cambria Math" w:eastAsia="Calibri" w:hAnsi="Times New Roman" w:cs="Times New Roman"/>
                  <w:sz w:val="24"/>
                  <w:szCs w:val="24"/>
                  <w:lang w:eastAsia="el-GR"/>
                </w:rPr>
                <m:t xml:space="preserve"> </m:t>
              </m:r>
              <m:r>
                <w:rPr>
                  <w:rFonts w:ascii="Cambria Math" w:eastAsia="Calibri" w:hAnsi="Cambria Math" w:cs="Times New Roman"/>
                  <w:sz w:val="24"/>
                  <w:szCs w:val="24"/>
                  <w:lang w:eastAsia="el-GR"/>
                </w:rPr>
                <m:t>Προσφ</m:t>
              </m:r>
              <m:r>
                <w:rPr>
                  <w:rFonts w:ascii="Cambria Math" w:eastAsia="Calibri" w:hAnsi="Times New Roman" w:cs="Times New Roman"/>
                  <w:sz w:val="24"/>
                  <w:szCs w:val="24"/>
                  <w:lang w:eastAsia="el-GR"/>
                </w:rPr>
                <m:t>έ</m:t>
              </m:r>
              <m:r>
                <w:rPr>
                  <w:rFonts w:ascii="Cambria Math" w:eastAsia="Calibri" w:hAnsi="Cambria Math" w:cs="Times New Roman"/>
                  <w:sz w:val="24"/>
                  <w:szCs w:val="24"/>
                  <w:lang w:eastAsia="el-GR"/>
                </w:rPr>
                <m:t>ροντα</m:t>
              </m:r>
            </m:den>
          </m:f>
          <m:r>
            <w:rPr>
              <w:rFonts w:ascii="Cambria Math" w:eastAsia="Calibri" w:hAnsi="Times New Roman" w:cs="Times New Roman"/>
              <w:sz w:val="24"/>
              <w:szCs w:val="24"/>
              <w:lang w:eastAsia="el-GR"/>
            </w:rPr>
            <m:t>×</m:t>
          </m:r>
          <m:r>
            <w:rPr>
              <w:rFonts w:ascii="Cambria Math" w:eastAsia="Calibri" w:hAnsi="Times New Roman" w:cs="Times New Roman"/>
              <w:sz w:val="24"/>
              <w:szCs w:val="24"/>
              <w:lang w:eastAsia="el-GR"/>
            </w:rPr>
            <m:t>100</m:t>
          </m:r>
        </m:oMath>
      </m:oMathPara>
    </w:p>
    <w:p w14:paraId="3A2CF0EE" w14:textId="77777777" w:rsidR="00292886" w:rsidRPr="00292886" w:rsidRDefault="00292886" w:rsidP="00901417">
      <w:pPr>
        <w:spacing w:after="0" w:line="240" w:lineRule="auto"/>
        <w:ind w:left="-6" w:right="91" w:hanging="1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όπου Οικονομική Προσφορά Προσφέροντος ορίζεται το ποσό σε Ευρώ έναντι του οποίου προτίθεται να εκτελέσει ο Προσφέρων το Έργο, μη συμπεριλαμβανομένου του ΦΠΑ και Οικονομική Προσφορά Μειοδότη είναι το μικρότερο ποσό σε Ευρώ, μη συμπεριλαμβανομένου του ΦΠΑ. </w:t>
      </w:r>
    </w:p>
    <w:p w14:paraId="627457F0" w14:textId="77777777" w:rsidR="002A05E6" w:rsidRDefault="002A05E6" w:rsidP="00901417">
      <w:pPr>
        <w:spacing w:after="0" w:line="240" w:lineRule="auto"/>
        <w:ind w:left="-6" w:right="91" w:hanging="11"/>
        <w:jc w:val="both"/>
        <w:rPr>
          <w:rFonts w:ascii="Times New Roman" w:eastAsia="Calibri" w:hAnsi="Times New Roman" w:cs="Times New Roman"/>
          <w:sz w:val="24"/>
          <w:szCs w:val="24"/>
          <w:lang w:val="el-GR" w:eastAsia="el-GR"/>
        </w:rPr>
      </w:pPr>
    </w:p>
    <w:p w14:paraId="245E8E92" w14:textId="77777777" w:rsidR="002A05E6" w:rsidRDefault="002A05E6" w:rsidP="00901417">
      <w:pPr>
        <w:spacing w:after="0" w:line="240" w:lineRule="auto"/>
        <w:ind w:left="-6" w:right="91" w:hanging="11"/>
        <w:jc w:val="both"/>
        <w:rPr>
          <w:rFonts w:ascii="Times New Roman" w:eastAsia="Calibri" w:hAnsi="Times New Roman" w:cs="Times New Roman"/>
          <w:sz w:val="24"/>
          <w:szCs w:val="24"/>
          <w:lang w:val="el-GR" w:eastAsia="el-GR"/>
        </w:rPr>
      </w:pPr>
    </w:p>
    <w:p w14:paraId="5A903E98" w14:textId="2E74AE1D" w:rsidR="002A05E6" w:rsidRDefault="002A05E6" w:rsidP="00901417">
      <w:pPr>
        <w:spacing w:after="0" w:line="240" w:lineRule="auto"/>
        <w:ind w:left="-6" w:right="91" w:hanging="11"/>
        <w:jc w:val="both"/>
        <w:rPr>
          <w:rFonts w:ascii="Times New Roman" w:eastAsia="Calibri" w:hAnsi="Times New Roman" w:cs="Times New Roman"/>
          <w:sz w:val="24"/>
          <w:szCs w:val="24"/>
          <w:lang w:val="el-GR" w:eastAsia="el-GR"/>
        </w:rPr>
      </w:pPr>
      <w:r w:rsidRPr="00653943">
        <w:rPr>
          <w:noProof/>
          <w:lang w:val="el-GR" w:eastAsia="el-GR"/>
        </w:rPr>
        <w:lastRenderedPageBreak/>
        <w:drawing>
          <wp:inline distT="0" distB="0" distL="0" distR="0" wp14:anchorId="4D484EE6" wp14:editId="48D21B9D">
            <wp:extent cx="5731510" cy="1143635"/>
            <wp:effectExtent l="0" t="0" r="0" b="0"/>
            <wp:docPr id="15" name="Εικόνα 15"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635"/>
                    </a:xfrm>
                    <a:prstGeom prst="rect">
                      <a:avLst/>
                    </a:prstGeom>
                    <a:noFill/>
                    <a:ln>
                      <a:noFill/>
                    </a:ln>
                  </pic:spPr>
                </pic:pic>
              </a:graphicData>
            </a:graphic>
          </wp:inline>
        </w:drawing>
      </w:r>
    </w:p>
    <w:p w14:paraId="6ABE38F7" w14:textId="77777777" w:rsidR="002A05E6" w:rsidRDefault="002A05E6" w:rsidP="00901417">
      <w:pPr>
        <w:spacing w:after="0" w:line="240" w:lineRule="auto"/>
        <w:ind w:left="-6" w:right="91" w:hanging="11"/>
        <w:jc w:val="both"/>
        <w:rPr>
          <w:rFonts w:ascii="Times New Roman" w:eastAsia="Calibri" w:hAnsi="Times New Roman" w:cs="Times New Roman"/>
          <w:sz w:val="24"/>
          <w:szCs w:val="24"/>
          <w:lang w:val="el-GR" w:eastAsia="el-GR"/>
        </w:rPr>
      </w:pPr>
    </w:p>
    <w:p w14:paraId="6923BBCA" w14:textId="77777777" w:rsidR="00292886" w:rsidRPr="00292886" w:rsidRDefault="00292886" w:rsidP="00901417">
      <w:pPr>
        <w:spacing w:after="0" w:line="240" w:lineRule="auto"/>
        <w:ind w:left="-6" w:right="91" w:hanging="1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Είναι προφανές ότι ο βαθμός αυτός θα είναι ένας αριθμός μικρότερος ή ίσος του 100 (ο μειοδότης, δηλαδή ο Προσφέρων με τη μικρότερη συνολική οικονομική προσφορά, θα έχει Τ.Β.Ο.Π.= 100).</w:t>
      </w:r>
    </w:p>
    <w:p w14:paraId="58EE5365" w14:textId="77777777" w:rsidR="00292886" w:rsidRPr="00292886" w:rsidRDefault="00292886" w:rsidP="00292886">
      <w:pPr>
        <w:pStyle w:val="3"/>
        <w:numPr>
          <w:ilvl w:val="0"/>
          <w:numId w:val="0"/>
        </w:numPr>
        <w:ind w:left="720" w:hanging="720"/>
        <w:rPr>
          <w:rFonts w:ascii="Times New Roman" w:eastAsia="Calibri" w:hAnsi="Times New Roman" w:cs="Times New Roman"/>
          <w:b/>
          <w:i w:val="0"/>
          <w:color w:val="auto"/>
          <w:sz w:val="24"/>
          <w:lang w:eastAsia="el-GR"/>
        </w:rPr>
      </w:pPr>
      <w:r w:rsidRPr="00292886">
        <w:rPr>
          <w:rFonts w:ascii="Times New Roman" w:eastAsia="Calibri" w:hAnsi="Times New Roman" w:cs="Times New Roman"/>
          <w:b/>
          <w:i w:val="0"/>
          <w:color w:val="auto"/>
          <w:sz w:val="24"/>
          <w:lang w:eastAsia="el-GR"/>
        </w:rPr>
        <w:t>Τελική αξιολόγηση</w:t>
      </w:r>
    </w:p>
    <w:p w14:paraId="4A023D61" w14:textId="77777777" w:rsidR="00292886" w:rsidRPr="00292886" w:rsidRDefault="00292886" w:rsidP="008B69B5">
      <w:pPr>
        <w:spacing w:after="0" w:line="240" w:lineRule="auto"/>
        <w:ind w:left="-6" w:right="91" w:hanging="11"/>
        <w:jc w:val="both"/>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 xml:space="preserve">Η τελική αξιολόγηση περιλαμβάνει την κατάταξη των προσφορών για την τελική επιλογή της πλέον συμφέρουσας Προσφοράς. Προς τούτο θα εξαχθεί ο Τελικός Βαθμός Συνολικής Προσφοράς (Τ.Β.Σ.Π.) κάθε Προσφέροντος με τον ακόλουθο μαθηματικό τύπο: </w:t>
      </w:r>
    </w:p>
    <w:p w14:paraId="52F99D76" w14:textId="77777777" w:rsidR="00292886" w:rsidRPr="00292886" w:rsidRDefault="00292886" w:rsidP="00292886">
      <w:pPr>
        <w:spacing w:after="107" w:line="360" w:lineRule="auto"/>
        <w:ind w:left="-5" w:right="88" w:hanging="10"/>
        <w:rPr>
          <w:rFonts w:ascii="Times New Roman" w:eastAsia="Calibri" w:hAnsi="Times New Roman" w:cs="Times New Roman"/>
          <w:sz w:val="24"/>
          <w:szCs w:val="24"/>
          <w:lang w:val="el-GR" w:eastAsia="el-GR"/>
        </w:rPr>
      </w:pPr>
    </w:p>
    <w:p w14:paraId="4D1A8EEF" w14:textId="77777777" w:rsidR="00292886" w:rsidRPr="00292886" w:rsidRDefault="00292886" w:rsidP="00292886">
      <w:pPr>
        <w:spacing w:before="120" w:after="120" w:line="244" w:lineRule="auto"/>
        <w:ind w:left="-6" w:right="91" w:hanging="11"/>
        <w:rPr>
          <w:rFonts w:ascii="Times New Roman" w:eastAsia="Calibri" w:hAnsi="Times New Roman" w:cs="Times New Roman"/>
          <w:sz w:val="24"/>
          <w:szCs w:val="24"/>
          <w:lang w:eastAsia="el-GR"/>
        </w:rPr>
      </w:pPr>
      <m:oMathPara>
        <m:oMath>
          <m:r>
            <w:rPr>
              <w:rFonts w:ascii="Cambria Math" w:eastAsia="Calibri" w:hAnsi="Cambria Math" w:cs="Times New Roman"/>
              <w:sz w:val="24"/>
              <w:szCs w:val="24"/>
              <w:lang w:eastAsia="el-GR"/>
            </w:rPr>
            <m:t>ΤΒΣΠ</m:t>
          </m:r>
          <m:r>
            <w:rPr>
              <w:rFonts w:ascii="Cambria Math" w:eastAsia="Calibri" w:hAnsi="Times New Roman" w:cs="Times New Roman"/>
              <w:sz w:val="24"/>
              <w:szCs w:val="24"/>
              <w:lang w:eastAsia="el-GR"/>
            </w:rPr>
            <m:t>=</m:t>
          </m:r>
          <m:d>
            <m:dPr>
              <m:ctrlPr>
                <w:rPr>
                  <w:rFonts w:ascii="Cambria Math" w:eastAsia="Calibri" w:hAnsi="Times New Roman" w:cs="Times New Roman"/>
                  <w:i/>
                  <w:sz w:val="24"/>
                  <w:szCs w:val="24"/>
                  <w:lang w:eastAsia="el-GR"/>
                </w:rPr>
              </m:ctrlPr>
            </m:dPr>
            <m:e>
              <m:r>
                <w:rPr>
                  <w:rFonts w:ascii="Cambria Math" w:eastAsia="Calibri" w:hAnsi="Cambria Math" w:cs="Times New Roman"/>
                  <w:sz w:val="24"/>
                  <w:szCs w:val="24"/>
                  <w:lang w:eastAsia="el-GR"/>
                </w:rPr>
                <m:t>ΤΒΟΠ</m:t>
              </m:r>
              <m:r>
                <w:rPr>
                  <w:rFonts w:ascii="Cambria Math" w:eastAsia="Calibri" w:hAnsi="Times New Roman" w:cs="Times New Roman"/>
                  <w:sz w:val="24"/>
                  <w:szCs w:val="24"/>
                  <w:lang w:eastAsia="el-GR"/>
                </w:rPr>
                <m:t>×</m:t>
              </m:r>
              <m:r>
                <w:rPr>
                  <w:rFonts w:ascii="Cambria Math" w:eastAsia="Calibri" w:hAnsi="Times New Roman" w:cs="Times New Roman"/>
                  <w:sz w:val="24"/>
                  <w:szCs w:val="24"/>
                  <w:lang w:eastAsia="el-GR"/>
                </w:rPr>
                <m:t>20%</m:t>
              </m:r>
            </m:e>
          </m:d>
          <m:r>
            <w:rPr>
              <w:rFonts w:ascii="Cambria Math" w:eastAsia="Calibri" w:hAnsi="Times New Roman" w:cs="Times New Roman"/>
              <w:sz w:val="24"/>
              <w:szCs w:val="24"/>
              <w:lang w:eastAsia="el-GR"/>
            </w:rPr>
            <m:t>+(</m:t>
          </m:r>
          <m:r>
            <w:rPr>
              <w:rFonts w:ascii="Cambria Math" w:eastAsia="Calibri" w:hAnsi="Cambria Math" w:cs="Times New Roman"/>
              <w:sz w:val="24"/>
              <w:szCs w:val="24"/>
              <w:lang w:eastAsia="el-GR"/>
            </w:rPr>
            <m:t>ΤΒΤΠ</m:t>
          </m:r>
          <m:r>
            <w:rPr>
              <w:rFonts w:ascii="Cambria Math" w:eastAsia="Calibri" w:hAnsi="Times New Roman" w:cs="Times New Roman"/>
              <w:sz w:val="24"/>
              <w:szCs w:val="24"/>
              <w:lang w:eastAsia="el-GR"/>
            </w:rPr>
            <m:t>×</m:t>
          </m:r>
          <m:r>
            <w:rPr>
              <w:rFonts w:ascii="Cambria Math" w:eastAsia="Calibri" w:hAnsi="Times New Roman" w:cs="Times New Roman"/>
              <w:sz w:val="24"/>
              <w:szCs w:val="24"/>
              <w:lang w:eastAsia="el-GR"/>
            </w:rPr>
            <m:t>80%)</m:t>
          </m:r>
        </m:oMath>
      </m:oMathPara>
    </w:p>
    <w:p w14:paraId="4C214708" w14:textId="77777777" w:rsidR="00292886" w:rsidRPr="00292886" w:rsidRDefault="00292886" w:rsidP="008B69B5">
      <w:pPr>
        <w:spacing w:after="0" w:line="240" w:lineRule="auto"/>
        <w:ind w:left="-6" w:right="91" w:hanging="11"/>
        <w:rPr>
          <w:rFonts w:ascii="Times New Roman" w:eastAsia="Calibri" w:hAnsi="Times New Roman" w:cs="Times New Roman"/>
          <w:sz w:val="24"/>
          <w:szCs w:val="24"/>
          <w:lang w:val="el-GR" w:eastAsia="el-GR"/>
        </w:rPr>
      </w:pPr>
      <w:r w:rsidRPr="00292886">
        <w:rPr>
          <w:rFonts w:ascii="Times New Roman" w:eastAsia="Calibri" w:hAnsi="Times New Roman" w:cs="Times New Roman"/>
          <w:sz w:val="24"/>
          <w:szCs w:val="24"/>
          <w:lang w:val="el-GR" w:eastAsia="el-GR"/>
        </w:rPr>
        <w:t>Με βάση τον Τελικό Βαθμό Συνολικής Προσφοράς τους, οι Προσφέροντες θα καταταχθούν κατά φθίνουσα σειρά του βαθμού τους και επικρατέστερος υποψήφιος θα είναι ο προσφέρων με τον μεγαλύτερο Τ.Β.Σ.Π.</w:t>
      </w:r>
    </w:p>
    <w:p w14:paraId="33AEE4A2" w14:textId="77777777" w:rsidR="00547E3D" w:rsidRPr="00317CAF" w:rsidRDefault="00547E3D" w:rsidP="0084085F">
      <w:pPr>
        <w:autoSpaceDE w:val="0"/>
        <w:autoSpaceDN w:val="0"/>
        <w:adjustRightInd w:val="0"/>
        <w:spacing w:after="0" w:line="240" w:lineRule="auto"/>
        <w:jc w:val="both"/>
        <w:rPr>
          <w:rFonts w:ascii="Times New Roman" w:eastAsia="Times New Roman" w:hAnsi="Times New Roman" w:cs="Times New Roman"/>
          <w:bCs/>
          <w:sz w:val="24"/>
          <w:szCs w:val="24"/>
          <w:lang w:val="el-GR" w:eastAsia="el-GR"/>
        </w:rPr>
      </w:pPr>
    </w:p>
    <w:p w14:paraId="5785F5D0" w14:textId="6CADE762" w:rsidR="006823F9" w:rsidRPr="00551CFE" w:rsidRDefault="006823F9" w:rsidP="00FA77EC">
      <w:pPr>
        <w:pStyle w:val="a6"/>
        <w:numPr>
          <w:ilvl w:val="0"/>
          <w:numId w:val="13"/>
        </w:numPr>
        <w:autoSpaceDE w:val="0"/>
        <w:autoSpaceDN w:val="0"/>
        <w:adjustRightInd w:val="0"/>
        <w:spacing w:after="0" w:line="240" w:lineRule="auto"/>
        <w:jc w:val="both"/>
        <w:rPr>
          <w:rFonts w:ascii="Times New Roman" w:eastAsia="Times New Roman" w:hAnsi="Times New Roman" w:cs="Times New Roman"/>
          <w:b/>
          <w:bCs/>
          <w:sz w:val="24"/>
          <w:szCs w:val="24"/>
          <w:lang w:val="el-GR" w:eastAsia="el-GR"/>
        </w:rPr>
      </w:pPr>
      <w:r w:rsidRPr="00551CFE">
        <w:rPr>
          <w:rFonts w:ascii="Times New Roman" w:eastAsia="Times New Roman" w:hAnsi="Times New Roman" w:cs="Times New Roman"/>
          <w:b/>
          <w:bCs/>
          <w:sz w:val="24"/>
          <w:szCs w:val="24"/>
          <w:lang w:val="el-GR" w:eastAsia="el-GR"/>
        </w:rPr>
        <w:t xml:space="preserve">Οδηγίες </w:t>
      </w:r>
      <w:r w:rsidR="002B76FB" w:rsidRPr="00551CFE">
        <w:rPr>
          <w:rFonts w:ascii="Times New Roman" w:eastAsia="Times New Roman" w:hAnsi="Times New Roman" w:cs="Times New Roman"/>
          <w:b/>
          <w:bCs/>
          <w:sz w:val="24"/>
          <w:szCs w:val="24"/>
          <w:lang w:val="el-GR" w:eastAsia="el-GR"/>
        </w:rPr>
        <w:t>και Π</w:t>
      </w:r>
      <w:r w:rsidR="0059126E" w:rsidRPr="00551CFE">
        <w:rPr>
          <w:rFonts w:ascii="Times New Roman" w:eastAsia="Times New Roman" w:hAnsi="Times New Roman" w:cs="Times New Roman"/>
          <w:b/>
          <w:bCs/>
          <w:sz w:val="24"/>
          <w:szCs w:val="24"/>
          <w:lang w:val="el-GR" w:eastAsia="el-GR"/>
        </w:rPr>
        <w:t xml:space="preserve">ροθεσμία </w:t>
      </w:r>
      <w:r w:rsidRPr="00551CFE">
        <w:rPr>
          <w:rFonts w:ascii="Times New Roman" w:eastAsia="Times New Roman" w:hAnsi="Times New Roman" w:cs="Times New Roman"/>
          <w:b/>
          <w:bCs/>
          <w:sz w:val="24"/>
          <w:szCs w:val="24"/>
          <w:lang w:val="el-GR" w:eastAsia="el-GR"/>
        </w:rPr>
        <w:t xml:space="preserve">Υποβολής </w:t>
      </w:r>
      <w:r w:rsidR="0059126E" w:rsidRPr="00551CFE">
        <w:rPr>
          <w:rFonts w:ascii="Times New Roman" w:eastAsia="Times New Roman" w:hAnsi="Times New Roman" w:cs="Times New Roman"/>
          <w:b/>
          <w:bCs/>
          <w:sz w:val="24"/>
          <w:szCs w:val="24"/>
          <w:lang w:val="el-GR" w:eastAsia="el-GR"/>
        </w:rPr>
        <w:t>Προσφορών.</w:t>
      </w:r>
      <w:r w:rsidRPr="00551CFE">
        <w:rPr>
          <w:rFonts w:ascii="Times New Roman" w:eastAsia="Times New Roman" w:hAnsi="Times New Roman" w:cs="Times New Roman"/>
          <w:b/>
          <w:bCs/>
          <w:sz w:val="24"/>
          <w:szCs w:val="24"/>
          <w:lang w:val="el-GR" w:eastAsia="el-GR"/>
        </w:rPr>
        <w:t xml:space="preserve"> </w:t>
      </w:r>
    </w:p>
    <w:p w14:paraId="49341A08" w14:textId="77777777" w:rsidR="0059126E" w:rsidRPr="000238B8" w:rsidRDefault="0059126E" w:rsidP="0059126E">
      <w:pPr>
        <w:autoSpaceDE w:val="0"/>
        <w:autoSpaceDN w:val="0"/>
        <w:adjustRightInd w:val="0"/>
        <w:spacing w:after="0" w:line="240" w:lineRule="auto"/>
        <w:jc w:val="both"/>
        <w:rPr>
          <w:rFonts w:ascii="Times New Roman" w:eastAsia="Times New Roman" w:hAnsi="Times New Roman" w:cs="Times New Roman"/>
          <w:b/>
          <w:bCs/>
          <w:sz w:val="24"/>
          <w:szCs w:val="24"/>
          <w:lang w:val="el-GR" w:eastAsia="el-GR"/>
        </w:rPr>
      </w:pPr>
    </w:p>
    <w:p w14:paraId="6ED78D34" w14:textId="15F563EC" w:rsidR="00292FA7" w:rsidRDefault="00556860" w:rsidP="0084085F">
      <w:pPr>
        <w:spacing w:after="120"/>
        <w:jc w:val="both"/>
        <w:rPr>
          <w:rFonts w:ascii="Times New Roman" w:eastAsia="Arial Unicode MS" w:hAnsi="Times New Roman" w:cs="Times New Roman"/>
          <w:bCs/>
          <w:sz w:val="24"/>
          <w:szCs w:val="24"/>
          <w:lang w:val="el-GR"/>
        </w:rPr>
      </w:pPr>
      <w:r>
        <w:rPr>
          <w:rFonts w:ascii="Times New Roman" w:eastAsia="Arial Unicode MS" w:hAnsi="Times New Roman" w:cs="Times New Roman"/>
          <w:bCs/>
          <w:sz w:val="24"/>
          <w:szCs w:val="24"/>
          <w:lang w:val="el-GR"/>
        </w:rPr>
        <w:t xml:space="preserve">Οι προσφορές </w:t>
      </w:r>
      <w:r w:rsidR="0084085F" w:rsidRPr="000238B8">
        <w:rPr>
          <w:rFonts w:ascii="Times New Roman" w:eastAsia="Arial Unicode MS" w:hAnsi="Times New Roman" w:cs="Times New Roman"/>
          <w:bCs/>
          <w:sz w:val="24"/>
          <w:szCs w:val="24"/>
          <w:lang w:val="el-GR"/>
        </w:rPr>
        <w:t xml:space="preserve">κατατίθενται από τους δικαιούμενους συμμετοχής, μέσα σε ενιαίο σφραγισμένο </w:t>
      </w:r>
      <w:r w:rsidR="0084085F" w:rsidRPr="00261F09">
        <w:rPr>
          <w:rFonts w:ascii="Times New Roman" w:eastAsia="Arial Unicode MS" w:hAnsi="Times New Roman" w:cs="Times New Roman"/>
          <w:bCs/>
          <w:sz w:val="24"/>
          <w:szCs w:val="24"/>
          <w:lang w:val="el-GR"/>
        </w:rPr>
        <w:t xml:space="preserve">φάκελο </w:t>
      </w:r>
      <w:proofErr w:type="spellStart"/>
      <w:r w:rsidR="00A33C8A" w:rsidRPr="00261F09">
        <w:rPr>
          <w:rFonts w:ascii="Times New Roman" w:eastAsia="Arial Unicode MS" w:hAnsi="Times New Roman" w:cs="Times New Roman"/>
          <w:bCs/>
          <w:sz w:val="24"/>
          <w:szCs w:val="24"/>
          <w:lang w:val="el-GR"/>
        </w:rPr>
        <w:t>πληκτρολογημένες</w:t>
      </w:r>
      <w:proofErr w:type="spellEnd"/>
      <w:r w:rsidR="00A33C8A" w:rsidRPr="00261F09">
        <w:rPr>
          <w:rFonts w:ascii="Times New Roman" w:eastAsia="Arial Unicode MS" w:hAnsi="Times New Roman" w:cs="Times New Roman"/>
          <w:bCs/>
          <w:sz w:val="24"/>
          <w:szCs w:val="24"/>
          <w:lang w:val="el-GR"/>
        </w:rPr>
        <w:t xml:space="preserve"> με Η/Υ ή δακτυλογραφημένες </w:t>
      </w:r>
      <w:r w:rsidR="0084085F" w:rsidRPr="00261F09">
        <w:rPr>
          <w:rFonts w:ascii="Times New Roman" w:eastAsia="Arial Unicode MS" w:hAnsi="Times New Roman" w:cs="Times New Roman"/>
          <w:bCs/>
          <w:sz w:val="24"/>
          <w:szCs w:val="24"/>
          <w:lang w:val="el-GR"/>
        </w:rPr>
        <w:t xml:space="preserve">και υποχρεωτικά στην Ελληνική γλώσσα. </w:t>
      </w:r>
      <w:r w:rsidR="00292FA7">
        <w:rPr>
          <w:rFonts w:ascii="Times New Roman" w:eastAsia="Arial Unicode MS" w:hAnsi="Times New Roman" w:cs="Times New Roman"/>
          <w:bCs/>
          <w:sz w:val="24"/>
          <w:szCs w:val="24"/>
          <w:lang w:val="el-GR"/>
        </w:rPr>
        <w:t xml:space="preserve">Ο φάκελος θα πρέπει να περιέχει σε ξεχωριστούς </w:t>
      </w:r>
      <w:proofErr w:type="spellStart"/>
      <w:r w:rsidR="00292FA7">
        <w:rPr>
          <w:rFonts w:ascii="Times New Roman" w:eastAsia="Arial Unicode MS" w:hAnsi="Times New Roman" w:cs="Times New Roman"/>
          <w:bCs/>
          <w:sz w:val="24"/>
          <w:szCs w:val="24"/>
          <w:lang w:val="el-GR"/>
        </w:rPr>
        <w:t>υποφακέλους</w:t>
      </w:r>
      <w:proofErr w:type="spellEnd"/>
      <w:r w:rsidR="00292FA7">
        <w:rPr>
          <w:rFonts w:ascii="Times New Roman" w:eastAsia="Arial Unicode MS" w:hAnsi="Times New Roman" w:cs="Times New Roman"/>
          <w:bCs/>
          <w:sz w:val="24"/>
          <w:szCs w:val="24"/>
          <w:lang w:val="el-GR"/>
        </w:rPr>
        <w:t xml:space="preserve"> την τεχνική και την οικονομική προσφορά του υποψηφίου. Ειδικότερα:</w:t>
      </w:r>
    </w:p>
    <w:p w14:paraId="5E50FE19" w14:textId="74B52DBD" w:rsidR="00E748A9" w:rsidRDefault="00292FA7" w:rsidP="0084085F">
      <w:pPr>
        <w:spacing w:after="120"/>
        <w:jc w:val="both"/>
        <w:rPr>
          <w:rFonts w:ascii="Times New Roman" w:eastAsia="Times New Roman" w:hAnsi="Times New Roman" w:cs="Times New Roman"/>
          <w:bCs/>
          <w:sz w:val="24"/>
          <w:szCs w:val="24"/>
          <w:lang w:val="el-GR" w:eastAsia="el-GR"/>
        </w:rPr>
      </w:pPr>
      <w:r w:rsidRPr="00BB7DD9">
        <w:rPr>
          <w:rFonts w:ascii="Times New Roman" w:eastAsia="Arial Unicode MS" w:hAnsi="Times New Roman" w:cs="Times New Roman"/>
          <w:b/>
          <w:bCs/>
          <w:sz w:val="24"/>
          <w:szCs w:val="24"/>
          <w:lang w:val="el-GR"/>
        </w:rPr>
        <w:t xml:space="preserve">Ο </w:t>
      </w:r>
      <w:proofErr w:type="spellStart"/>
      <w:r w:rsidR="00E748A9" w:rsidRPr="00BB7DD9">
        <w:rPr>
          <w:rFonts w:ascii="Times New Roman" w:eastAsia="Arial Unicode MS" w:hAnsi="Times New Roman" w:cs="Times New Roman"/>
          <w:b/>
          <w:bCs/>
          <w:sz w:val="24"/>
          <w:szCs w:val="24"/>
          <w:u w:val="single"/>
          <w:lang w:val="el-GR"/>
        </w:rPr>
        <w:t>υπο</w:t>
      </w:r>
      <w:r w:rsidRPr="00BB7DD9">
        <w:rPr>
          <w:rFonts w:ascii="Times New Roman" w:eastAsia="Arial Unicode MS" w:hAnsi="Times New Roman" w:cs="Times New Roman"/>
          <w:b/>
          <w:bCs/>
          <w:sz w:val="24"/>
          <w:szCs w:val="24"/>
          <w:u w:val="single"/>
          <w:lang w:val="el-GR"/>
        </w:rPr>
        <w:t>φάκελος</w:t>
      </w:r>
      <w:proofErr w:type="spellEnd"/>
      <w:r w:rsidRPr="00BB7DD9">
        <w:rPr>
          <w:rFonts w:ascii="Times New Roman" w:eastAsia="Arial Unicode MS" w:hAnsi="Times New Roman" w:cs="Times New Roman"/>
          <w:b/>
          <w:bCs/>
          <w:sz w:val="24"/>
          <w:szCs w:val="24"/>
          <w:u w:val="single"/>
          <w:lang w:val="el-GR"/>
        </w:rPr>
        <w:t xml:space="preserve"> της τεχνικής προσφοράς</w:t>
      </w:r>
      <w:r w:rsidR="00B35D30">
        <w:rPr>
          <w:rFonts w:ascii="Times New Roman" w:eastAsia="Arial Unicode MS" w:hAnsi="Times New Roman" w:cs="Times New Roman"/>
          <w:bCs/>
          <w:sz w:val="24"/>
          <w:szCs w:val="24"/>
          <w:lang w:val="el-GR"/>
        </w:rPr>
        <w:t xml:space="preserve"> θα πρέπει να περιλαμβάνει: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1"/>
        <w:gridCol w:w="8471"/>
      </w:tblGrid>
      <w:tr w:rsidR="00BB7DD9" w:rsidRPr="00CF37C6" w14:paraId="174C2650" w14:textId="77777777" w:rsidTr="00BB7DD9">
        <w:tc>
          <w:tcPr>
            <w:tcW w:w="417" w:type="pct"/>
            <w:shd w:val="clear" w:color="auto" w:fill="E0E0E0"/>
          </w:tcPr>
          <w:p w14:paraId="6C45771B" w14:textId="77777777" w:rsidR="00BB7DD9" w:rsidRPr="00B35D30" w:rsidRDefault="00BB7DD9" w:rsidP="00B35D30">
            <w:pPr>
              <w:spacing w:after="120" w:line="288" w:lineRule="auto"/>
              <w:rPr>
                <w:rFonts w:ascii="Times New Roman" w:hAnsi="Times New Roman" w:cs="Times New Roman"/>
                <w:b/>
                <w:sz w:val="24"/>
                <w:szCs w:val="24"/>
              </w:rPr>
            </w:pPr>
            <w:r w:rsidRPr="00B35D30">
              <w:rPr>
                <w:rFonts w:ascii="Times New Roman" w:hAnsi="Times New Roman" w:cs="Times New Roman"/>
                <w:b/>
                <w:sz w:val="24"/>
                <w:szCs w:val="24"/>
              </w:rPr>
              <w:t>Α.</w:t>
            </w:r>
          </w:p>
        </w:tc>
        <w:tc>
          <w:tcPr>
            <w:tcW w:w="4583" w:type="pct"/>
            <w:shd w:val="clear" w:color="auto" w:fill="E0E0E0"/>
          </w:tcPr>
          <w:p w14:paraId="3FF7387A" w14:textId="77777777" w:rsidR="00BB7DD9" w:rsidRPr="00B35D30" w:rsidRDefault="00BB7DD9" w:rsidP="00B35D30">
            <w:pPr>
              <w:spacing w:after="120" w:line="288" w:lineRule="auto"/>
              <w:rPr>
                <w:rFonts w:ascii="Times New Roman" w:hAnsi="Times New Roman" w:cs="Times New Roman"/>
                <w:b/>
                <w:sz w:val="24"/>
                <w:szCs w:val="24"/>
                <w:lang w:val="el-GR"/>
              </w:rPr>
            </w:pPr>
            <w:r w:rsidRPr="00B35D30">
              <w:rPr>
                <w:rFonts w:ascii="Times New Roman" w:hAnsi="Times New Roman" w:cs="Times New Roman"/>
                <w:b/>
                <w:sz w:val="24"/>
                <w:szCs w:val="24"/>
                <w:lang w:val="el-GR"/>
              </w:rPr>
              <w:t>Μεθοδολογία Υλοποίησης Έργου και Χρονοδιάγραμμα</w:t>
            </w:r>
          </w:p>
        </w:tc>
      </w:tr>
      <w:tr w:rsidR="00BB7DD9" w:rsidRPr="00CF37C6" w14:paraId="1FE70C8F" w14:textId="77777777" w:rsidTr="00BB7DD9">
        <w:tc>
          <w:tcPr>
            <w:tcW w:w="417" w:type="pct"/>
          </w:tcPr>
          <w:p w14:paraId="5F669936" w14:textId="77777777" w:rsidR="00BB7DD9" w:rsidRPr="00B35D30" w:rsidRDefault="00BB7DD9" w:rsidP="00B35D30">
            <w:pPr>
              <w:spacing w:after="120" w:line="288" w:lineRule="auto"/>
              <w:rPr>
                <w:rFonts w:ascii="Times New Roman" w:hAnsi="Times New Roman" w:cs="Times New Roman"/>
                <w:sz w:val="24"/>
                <w:szCs w:val="24"/>
              </w:rPr>
            </w:pPr>
            <w:r w:rsidRPr="00B35D30">
              <w:rPr>
                <w:rFonts w:ascii="Times New Roman" w:hAnsi="Times New Roman" w:cs="Times New Roman"/>
                <w:sz w:val="24"/>
                <w:szCs w:val="24"/>
              </w:rPr>
              <w:t>Α1</w:t>
            </w:r>
          </w:p>
        </w:tc>
        <w:tc>
          <w:tcPr>
            <w:tcW w:w="4583" w:type="pct"/>
            <w:shd w:val="clear" w:color="auto" w:fill="auto"/>
            <w:vAlign w:val="center"/>
          </w:tcPr>
          <w:p w14:paraId="73094AE5" w14:textId="77777777" w:rsidR="00BB7DD9" w:rsidRDefault="00BB7DD9" w:rsidP="00B35D30">
            <w:pPr>
              <w:spacing w:after="120" w:line="288" w:lineRule="auto"/>
              <w:rPr>
                <w:rFonts w:ascii="Times New Roman" w:hAnsi="Times New Roman" w:cs="Times New Roman"/>
                <w:sz w:val="24"/>
                <w:szCs w:val="24"/>
                <w:lang w:val="el-GR"/>
              </w:rPr>
            </w:pPr>
            <w:r>
              <w:rPr>
                <w:rFonts w:ascii="Times New Roman" w:hAnsi="Times New Roman" w:cs="Times New Roman"/>
                <w:sz w:val="24"/>
                <w:szCs w:val="24"/>
                <w:lang w:val="el-GR"/>
              </w:rPr>
              <w:t>Περιγραφή του τρόπου με τον οποίο ο προσφέρων σκοπεύει να προσεγγίσει την υλοποίηση του αντικειμένου του Έργου, από την οποία πρέπει να αποδεικνύεται ότι ο Προσφέρων κατανοεί:</w:t>
            </w:r>
          </w:p>
          <w:p w14:paraId="61C46387" w14:textId="29F71B09" w:rsidR="00BB7DD9" w:rsidRDefault="00BB7DD9" w:rsidP="00BB7DD9">
            <w:pPr>
              <w:pStyle w:val="a6"/>
              <w:numPr>
                <w:ilvl w:val="0"/>
                <w:numId w:val="19"/>
              </w:numPr>
              <w:spacing w:after="120" w:line="288" w:lineRule="auto"/>
              <w:rPr>
                <w:rFonts w:ascii="Times New Roman" w:hAnsi="Times New Roman" w:cs="Times New Roman"/>
                <w:sz w:val="24"/>
                <w:szCs w:val="24"/>
                <w:lang w:val="el-GR"/>
              </w:rPr>
            </w:pPr>
            <w:r>
              <w:rPr>
                <w:rFonts w:ascii="Times New Roman" w:hAnsi="Times New Roman" w:cs="Times New Roman"/>
                <w:sz w:val="24"/>
                <w:szCs w:val="24"/>
                <w:lang w:val="el-GR"/>
              </w:rPr>
              <w:t>Το αντικείμενο του Έργου</w:t>
            </w:r>
            <w:r w:rsidR="00FF1469">
              <w:rPr>
                <w:rFonts w:ascii="Times New Roman" w:hAnsi="Times New Roman" w:cs="Times New Roman"/>
                <w:sz w:val="24"/>
                <w:szCs w:val="24"/>
                <w:lang w:val="el-GR"/>
              </w:rPr>
              <w:t>.</w:t>
            </w:r>
          </w:p>
          <w:p w14:paraId="1A38D4DC" w14:textId="07D4F141" w:rsidR="00BB7DD9" w:rsidRDefault="00BB7DD9" w:rsidP="00BB7DD9">
            <w:pPr>
              <w:pStyle w:val="a6"/>
              <w:numPr>
                <w:ilvl w:val="0"/>
                <w:numId w:val="19"/>
              </w:numPr>
              <w:spacing w:after="120" w:line="288" w:lineRule="auto"/>
              <w:rPr>
                <w:rFonts w:ascii="Times New Roman" w:hAnsi="Times New Roman" w:cs="Times New Roman"/>
                <w:sz w:val="24"/>
                <w:szCs w:val="24"/>
                <w:lang w:val="el-GR"/>
              </w:rPr>
            </w:pPr>
            <w:r>
              <w:rPr>
                <w:rFonts w:ascii="Times New Roman" w:hAnsi="Times New Roman" w:cs="Times New Roman"/>
                <w:sz w:val="24"/>
                <w:szCs w:val="24"/>
                <w:lang w:val="el-GR"/>
              </w:rPr>
              <w:t>Τις απαιτήσεις της Σύμβασης</w:t>
            </w:r>
            <w:r w:rsidR="00FF1469">
              <w:rPr>
                <w:rFonts w:ascii="Times New Roman" w:hAnsi="Times New Roman" w:cs="Times New Roman"/>
                <w:sz w:val="24"/>
                <w:szCs w:val="24"/>
                <w:lang w:val="el-GR"/>
              </w:rPr>
              <w:t>.</w:t>
            </w:r>
          </w:p>
          <w:p w14:paraId="7E1097C3" w14:textId="0F37FAF2" w:rsidR="00AC40F3" w:rsidRPr="001D42E3" w:rsidRDefault="00BB7DD9" w:rsidP="001D42E3">
            <w:pPr>
              <w:pStyle w:val="a6"/>
              <w:numPr>
                <w:ilvl w:val="0"/>
                <w:numId w:val="19"/>
              </w:numPr>
              <w:spacing w:after="120" w:line="288" w:lineRule="auto"/>
              <w:rPr>
                <w:rFonts w:ascii="Times New Roman" w:hAnsi="Times New Roman" w:cs="Times New Roman"/>
                <w:sz w:val="24"/>
                <w:szCs w:val="24"/>
                <w:lang w:val="el-GR"/>
              </w:rPr>
            </w:pPr>
            <w:r>
              <w:rPr>
                <w:rFonts w:ascii="Times New Roman" w:hAnsi="Times New Roman" w:cs="Times New Roman"/>
                <w:sz w:val="24"/>
                <w:szCs w:val="24"/>
                <w:lang w:val="el-GR"/>
              </w:rPr>
              <w:t>Τα κρίσιμα θέματα που σχετίζονται με την επίτευξη των στόχων της Αναθέτουσας Αρχής</w:t>
            </w:r>
            <w:r w:rsidR="00FF1469">
              <w:rPr>
                <w:rFonts w:ascii="Times New Roman" w:hAnsi="Times New Roman" w:cs="Times New Roman"/>
                <w:sz w:val="24"/>
                <w:szCs w:val="24"/>
                <w:lang w:val="el-GR"/>
              </w:rPr>
              <w:t>.</w:t>
            </w:r>
          </w:p>
        </w:tc>
      </w:tr>
      <w:tr w:rsidR="00BB7DD9" w:rsidRPr="00CF37C6" w14:paraId="15D55498" w14:textId="77777777" w:rsidTr="00BB7DD9">
        <w:tc>
          <w:tcPr>
            <w:tcW w:w="417" w:type="pct"/>
          </w:tcPr>
          <w:p w14:paraId="7DD98297" w14:textId="0F8BCE5E" w:rsidR="00BB7DD9" w:rsidRPr="00B35D30" w:rsidRDefault="00BB7DD9" w:rsidP="00B35D30">
            <w:pPr>
              <w:spacing w:after="120" w:line="288" w:lineRule="auto"/>
              <w:rPr>
                <w:rFonts w:ascii="Times New Roman" w:hAnsi="Times New Roman" w:cs="Times New Roman"/>
                <w:sz w:val="24"/>
                <w:szCs w:val="24"/>
              </w:rPr>
            </w:pPr>
            <w:r w:rsidRPr="00B35D30">
              <w:rPr>
                <w:rFonts w:ascii="Times New Roman" w:hAnsi="Times New Roman" w:cs="Times New Roman"/>
                <w:sz w:val="24"/>
                <w:szCs w:val="24"/>
              </w:rPr>
              <w:t>Α2</w:t>
            </w:r>
          </w:p>
        </w:tc>
        <w:tc>
          <w:tcPr>
            <w:tcW w:w="4583" w:type="pct"/>
            <w:shd w:val="clear" w:color="auto" w:fill="auto"/>
            <w:vAlign w:val="center"/>
          </w:tcPr>
          <w:p w14:paraId="1C73E759" w14:textId="18BED0F0" w:rsidR="00AC40F3" w:rsidRPr="00B35D30" w:rsidRDefault="00AC40F3" w:rsidP="00461D77">
            <w:pPr>
              <w:spacing w:after="120" w:line="288"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Αναλυτική περιγραφή της μεθοδολογίας που ο προσφέρων προτίθεται να ακολουθήσει για τη υλοποίηση του αντικειμένου της Σύμβασης. Ανάπτυξη της προτεινόμενης μεθοδολογίας σύμφωνα με το πλαίσιο και τις κατευθύνσεις </w:t>
            </w:r>
            <w:r w:rsidR="00461D77">
              <w:rPr>
                <w:rFonts w:ascii="Times New Roman" w:hAnsi="Times New Roman" w:cs="Times New Roman"/>
                <w:sz w:val="24"/>
                <w:szCs w:val="24"/>
                <w:lang w:val="el-GR"/>
              </w:rPr>
              <w:t xml:space="preserve">που αναπτύσσονται στην παρούσα πρόσκληση. </w:t>
            </w:r>
          </w:p>
        </w:tc>
      </w:tr>
      <w:tr w:rsidR="00BB7DD9" w:rsidRPr="00CF37C6" w14:paraId="799BF8F2" w14:textId="77777777" w:rsidTr="00BB7DD9">
        <w:tc>
          <w:tcPr>
            <w:tcW w:w="417" w:type="pct"/>
            <w:shd w:val="clear" w:color="auto" w:fill="auto"/>
          </w:tcPr>
          <w:p w14:paraId="341B060A" w14:textId="77777777" w:rsidR="00BB7DD9" w:rsidRPr="00B35D30" w:rsidRDefault="00BB7DD9" w:rsidP="00B35D30">
            <w:pPr>
              <w:spacing w:after="120" w:line="288" w:lineRule="auto"/>
              <w:rPr>
                <w:rFonts w:ascii="Times New Roman" w:hAnsi="Times New Roman" w:cs="Times New Roman"/>
                <w:sz w:val="24"/>
                <w:szCs w:val="24"/>
              </w:rPr>
            </w:pPr>
            <w:r w:rsidRPr="00B35D30">
              <w:rPr>
                <w:rFonts w:ascii="Times New Roman" w:hAnsi="Times New Roman" w:cs="Times New Roman"/>
                <w:sz w:val="24"/>
                <w:szCs w:val="24"/>
              </w:rPr>
              <w:lastRenderedPageBreak/>
              <w:t>Α3</w:t>
            </w:r>
          </w:p>
        </w:tc>
        <w:tc>
          <w:tcPr>
            <w:tcW w:w="4583" w:type="pct"/>
            <w:shd w:val="clear" w:color="auto" w:fill="auto"/>
            <w:vAlign w:val="center"/>
          </w:tcPr>
          <w:p w14:paraId="0BC377AA" w14:textId="20904329" w:rsidR="00F61CBF" w:rsidRPr="001D42E3" w:rsidRDefault="00045ED8" w:rsidP="001D42E3">
            <w:pPr>
              <w:spacing w:after="120" w:line="288" w:lineRule="auto"/>
              <w:jc w:val="both"/>
              <w:rPr>
                <w:rFonts w:ascii="Times New Roman" w:hAnsi="Times New Roman" w:cs="Times New Roman"/>
                <w:sz w:val="24"/>
                <w:szCs w:val="24"/>
                <w:lang w:val="el-GR"/>
              </w:rPr>
            </w:pPr>
            <w:r w:rsidRPr="00045ED8">
              <w:rPr>
                <w:rFonts w:ascii="Times New Roman" w:hAnsi="Times New Roman" w:cs="Times New Roman"/>
                <w:sz w:val="24"/>
                <w:szCs w:val="24"/>
                <w:lang w:val="el-GR"/>
              </w:rPr>
              <w:t xml:space="preserve">Παρουσίαση </w:t>
            </w:r>
            <w:r>
              <w:rPr>
                <w:rFonts w:ascii="Times New Roman" w:hAnsi="Times New Roman" w:cs="Times New Roman"/>
                <w:sz w:val="24"/>
                <w:szCs w:val="24"/>
                <w:lang w:val="el-GR"/>
              </w:rPr>
              <w:t xml:space="preserve">του προτεινόμενου χρονοδιαγράμματος υλοποίησης των δραστηριοτήτων, των σταδίων υλοποίησης και των παραδοτέων της Σύμβασης (Διάγραμμα </w:t>
            </w:r>
            <w:r>
              <w:rPr>
                <w:rFonts w:ascii="Times New Roman" w:hAnsi="Times New Roman" w:cs="Times New Roman"/>
                <w:sz w:val="24"/>
                <w:szCs w:val="24"/>
              </w:rPr>
              <w:t>Gantt</w:t>
            </w:r>
            <w:r w:rsidRPr="00045ED8">
              <w:rPr>
                <w:rFonts w:ascii="Times New Roman" w:hAnsi="Times New Roman" w:cs="Times New Roman"/>
                <w:sz w:val="24"/>
                <w:szCs w:val="24"/>
                <w:lang w:val="el-GR"/>
              </w:rPr>
              <w:t xml:space="preserve">) </w:t>
            </w:r>
            <w:r>
              <w:rPr>
                <w:rFonts w:ascii="Times New Roman" w:hAnsi="Times New Roman" w:cs="Times New Roman"/>
                <w:sz w:val="24"/>
                <w:szCs w:val="24"/>
                <w:lang w:val="el-GR"/>
              </w:rPr>
              <w:t>με βάση τη ρεαλιστική εκτίμηση των χρονικών αλληλουχιών μεταξύ των επιμέρους εργασιών και τη δυνατότητα άμεσης προσαρμογής του χρονοπρογραμματισμού σύμφωνα με τη πορεία υλοποίησης του Έργου.</w:t>
            </w:r>
          </w:p>
        </w:tc>
      </w:tr>
      <w:tr w:rsidR="00BB7DD9" w:rsidRPr="00B35D30" w14:paraId="7A097C4E" w14:textId="77777777" w:rsidTr="00BB7DD9">
        <w:tc>
          <w:tcPr>
            <w:tcW w:w="417" w:type="pct"/>
            <w:shd w:val="clear" w:color="auto" w:fill="E0E0E0"/>
          </w:tcPr>
          <w:p w14:paraId="6FAA4E2D" w14:textId="77777777" w:rsidR="00BB7DD9" w:rsidRPr="00B35D30" w:rsidRDefault="00BB7DD9" w:rsidP="00B35D30">
            <w:pPr>
              <w:spacing w:after="120" w:line="288" w:lineRule="auto"/>
              <w:rPr>
                <w:rFonts w:ascii="Times New Roman" w:hAnsi="Times New Roman" w:cs="Times New Roman"/>
                <w:b/>
                <w:sz w:val="24"/>
                <w:szCs w:val="24"/>
              </w:rPr>
            </w:pPr>
            <w:r w:rsidRPr="00B35D30">
              <w:rPr>
                <w:rFonts w:ascii="Times New Roman" w:hAnsi="Times New Roman" w:cs="Times New Roman"/>
                <w:b/>
                <w:sz w:val="24"/>
                <w:szCs w:val="24"/>
                <w:lang w:val="el-GR"/>
              </w:rPr>
              <w:t>Β</w:t>
            </w:r>
            <w:r w:rsidRPr="00B35D30">
              <w:rPr>
                <w:rFonts w:ascii="Times New Roman" w:hAnsi="Times New Roman" w:cs="Times New Roman"/>
                <w:b/>
                <w:sz w:val="24"/>
                <w:szCs w:val="24"/>
              </w:rPr>
              <w:t>.</w:t>
            </w:r>
          </w:p>
        </w:tc>
        <w:tc>
          <w:tcPr>
            <w:tcW w:w="4583" w:type="pct"/>
            <w:shd w:val="clear" w:color="auto" w:fill="E0E0E0"/>
          </w:tcPr>
          <w:p w14:paraId="738614B2" w14:textId="77777777" w:rsidR="00BB7DD9" w:rsidRPr="00B35D30" w:rsidRDefault="00BB7DD9" w:rsidP="00B35D30">
            <w:pPr>
              <w:spacing w:after="120" w:line="288" w:lineRule="auto"/>
              <w:rPr>
                <w:rFonts w:ascii="Times New Roman" w:hAnsi="Times New Roman" w:cs="Times New Roman"/>
                <w:b/>
                <w:sz w:val="24"/>
                <w:szCs w:val="24"/>
              </w:rPr>
            </w:pPr>
            <w:proofErr w:type="spellStart"/>
            <w:r w:rsidRPr="00B35D30">
              <w:rPr>
                <w:rFonts w:ascii="Times New Roman" w:hAnsi="Times New Roman" w:cs="Times New Roman"/>
                <w:b/>
                <w:sz w:val="24"/>
                <w:szCs w:val="24"/>
              </w:rPr>
              <w:t>Οργάνωση</w:t>
            </w:r>
            <w:proofErr w:type="spellEnd"/>
            <w:r w:rsidRPr="00B35D30">
              <w:rPr>
                <w:rFonts w:ascii="Times New Roman" w:hAnsi="Times New Roman" w:cs="Times New Roman"/>
                <w:b/>
                <w:sz w:val="24"/>
                <w:szCs w:val="24"/>
              </w:rPr>
              <w:t xml:space="preserve"> / </w:t>
            </w:r>
            <w:proofErr w:type="spellStart"/>
            <w:r w:rsidRPr="00B35D30">
              <w:rPr>
                <w:rFonts w:ascii="Times New Roman" w:hAnsi="Times New Roman" w:cs="Times New Roman"/>
                <w:b/>
                <w:sz w:val="24"/>
                <w:szCs w:val="24"/>
              </w:rPr>
              <w:t>Διοίκηση</w:t>
            </w:r>
            <w:proofErr w:type="spellEnd"/>
            <w:r w:rsidRPr="00B35D30">
              <w:rPr>
                <w:rFonts w:ascii="Times New Roman" w:hAnsi="Times New Roman" w:cs="Times New Roman"/>
                <w:b/>
                <w:sz w:val="24"/>
                <w:szCs w:val="24"/>
              </w:rPr>
              <w:t xml:space="preserve"> </w:t>
            </w:r>
            <w:proofErr w:type="spellStart"/>
            <w:r w:rsidRPr="00B35D30">
              <w:rPr>
                <w:rFonts w:ascii="Times New Roman" w:hAnsi="Times New Roman" w:cs="Times New Roman"/>
                <w:b/>
                <w:sz w:val="24"/>
                <w:szCs w:val="24"/>
              </w:rPr>
              <w:t>Έργου</w:t>
            </w:r>
            <w:proofErr w:type="spellEnd"/>
          </w:p>
        </w:tc>
      </w:tr>
      <w:tr w:rsidR="00BB7DD9" w:rsidRPr="00CF37C6" w14:paraId="24A1EEB2" w14:textId="77777777" w:rsidTr="00320992">
        <w:trPr>
          <w:trHeight w:val="2175"/>
        </w:trPr>
        <w:tc>
          <w:tcPr>
            <w:tcW w:w="417" w:type="pct"/>
            <w:shd w:val="clear" w:color="auto" w:fill="auto"/>
          </w:tcPr>
          <w:p w14:paraId="58F2B498" w14:textId="77777777" w:rsidR="00BB7DD9" w:rsidRPr="00B35D30" w:rsidRDefault="00BB7DD9" w:rsidP="00B35D30">
            <w:pPr>
              <w:spacing w:after="120" w:line="288" w:lineRule="auto"/>
              <w:rPr>
                <w:rFonts w:ascii="Times New Roman" w:hAnsi="Times New Roman" w:cs="Times New Roman"/>
                <w:sz w:val="24"/>
                <w:szCs w:val="24"/>
                <w:lang w:val="el-GR"/>
              </w:rPr>
            </w:pPr>
            <w:r w:rsidRPr="00B35D30">
              <w:rPr>
                <w:rFonts w:ascii="Times New Roman" w:hAnsi="Times New Roman" w:cs="Times New Roman"/>
                <w:sz w:val="24"/>
                <w:szCs w:val="24"/>
                <w:lang w:val="el-GR"/>
              </w:rPr>
              <w:t>Β1</w:t>
            </w:r>
          </w:p>
        </w:tc>
        <w:tc>
          <w:tcPr>
            <w:tcW w:w="4583" w:type="pct"/>
            <w:shd w:val="clear" w:color="auto" w:fill="auto"/>
            <w:vAlign w:val="center"/>
          </w:tcPr>
          <w:p w14:paraId="27144C42" w14:textId="23C08289" w:rsidR="00045ED8" w:rsidRDefault="00045ED8" w:rsidP="00045ED8">
            <w:pPr>
              <w:pStyle w:val="a6"/>
              <w:numPr>
                <w:ilvl w:val="0"/>
                <w:numId w:val="44"/>
              </w:numPr>
              <w:spacing w:after="120" w:line="288" w:lineRule="auto"/>
              <w:jc w:val="both"/>
              <w:rPr>
                <w:rFonts w:ascii="Times New Roman" w:hAnsi="Times New Roman" w:cs="Times New Roman"/>
                <w:sz w:val="24"/>
                <w:szCs w:val="24"/>
                <w:lang w:val="el-GR"/>
              </w:rPr>
            </w:pPr>
            <w:r w:rsidRPr="00045ED8">
              <w:rPr>
                <w:rFonts w:ascii="Times New Roman" w:hAnsi="Times New Roman" w:cs="Times New Roman"/>
                <w:sz w:val="24"/>
                <w:szCs w:val="24"/>
                <w:lang w:val="el-GR"/>
              </w:rPr>
              <w:t>Π</w:t>
            </w:r>
            <w:r>
              <w:rPr>
                <w:rFonts w:ascii="Times New Roman" w:hAnsi="Times New Roman" w:cs="Times New Roman"/>
                <w:sz w:val="24"/>
                <w:szCs w:val="24"/>
                <w:lang w:val="el-GR"/>
              </w:rPr>
              <w:t>ροτεινόμενο οργανωτικό σχήμα διοίκησης του Έργου</w:t>
            </w:r>
            <w:r w:rsidR="00FC445A">
              <w:rPr>
                <w:rFonts w:ascii="Times New Roman" w:hAnsi="Times New Roman" w:cs="Times New Roman"/>
                <w:sz w:val="24"/>
                <w:szCs w:val="24"/>
                <w:lang w:val="el-GR"/>
              </w:rPr>
              <w:t>.</w:t>
            </w:r>
          </w:p>
          <w:p w14:paraId="0DA83525" w14:textId="2B5C8A87" w:rsidR="00045ED8" w:rsidRDefault="00FC445A" w:rsidP="00045ED8">
            <w:pPr>
              <w:pStyle w:val="a6"/>
              <w:numPr>
                <w:ilvl w:val="0"/>
                <w:numId w:val="44"/>
              </w:numPr>
              <w:spacing w:after="120" w:line="288"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Σύστημα διασφάλισης ποιότητας του Έργου.</w:t>
            </w:r>
          </w:p>
          <w:p w14:paraId="72071996" w14:textId="47E59DB8" w:rsidR="00045ED8" w:rsidRPr="00045ED8" w:rsidRDefault="00FC445A" w:rsidP="00045ED8">
            <w:pPr>
              <w:pStyle w:val="a6"/>
              <w:numPr>
                <w:ilvl w:val="0"/>
                <w:numId w:val="44"/>
              </w:numPr>
              <w:spacing w:after="120" w:line="288" w:lineRule="auto"/>
              <w:jc w:val="both"/>
              <w:rPr>
                <w:rFonts w:ascii="Times New Roman" w:hAnsi="Times New Roman" w:cs="Times New Roman"/>
                <w:color w:val="FF0000"/>
                <w:sz w:val="24"/>
                <w:szCs w:val="24"/>
                <w:lang w:val="el-GR"/>
              </w:rPr>
            </w:pPr>
            <w:r>
              <w:rPr>
                <w:rFonts w:ascii="Times New Roman" w:hAnsi="Times New Roman" w:cs="Times New Roman"/>
                <w:sz w:val="24"/>
                <w:szCs w:val="24"/>
                <w:lang w:val="el-GR"/>
              </w:rPr>
              <w:t>Σύστημα επικοινωνίας του Αναδόχου με την Αναθέτουσα Αρχή.</w:t>
            </w:r>
          </w:p>
        </w:tc>
      </w:tr>
      <w:tr w:rsidR="00320992" w:rsidRPr="00CF37C6" w14:paraId="1F1DFEC2" w14:textId="77777777" w:rsidTr="00BB7DD9">
        <w:trPr>
          <w:trHeight w:val="1890"/>
        </w:trPr>
        <w:tc>
          <w:tcPr>
            <w:tcW w:w="417" w:type="pct"/>
            <w:shd w:val="clear" w:color="auto" w:fill="auto"/>
          </w:tcPr>
          <w:p w14:paraId="27D2A181" w14:textId="4EE0711D" w:rsidR="00320992" w:rsidRPr="00B35D30" w:rsidRDefault="00320992" w:rsidP="00B35D30">
            <w:pPr>
              <w:spacing w:after="120" w:line="288" w:lineRule="auto"/>
              <w:rPr>
                <w:rFonts w:ascii="Times New Roman" w:hAnsi="Times New Roman" w:cs="Times New Roman"/>
                <w:sz w:val="24"/>
                <w:szCs w:val="24"/>
                <w:lang w:val="el-GR"/>
              </w:rPr>
            </w:pPr>
            <w:r>
              <w:rPr>
                <w:rFonts w:ascii="Times New Roman" w:hAnsi="Times New Roman" w:cs="Times New Roman"/>
                <w:sz w:val="24"/>
                <w:szCs w:val="24"/>
                <w:lang w:val="el-GR"/>
              </w:rPr>
              <w:t>Β2</w:t>
            </w:r>
          </w:p>
        </w:tc>
        <w:tc>
          <w:tcPr>
            <w:tcW w:w="4583" w:type="pct"/>
            <w:shd w:val="clear" w:color="auto" w:fill="auto"/>
            <w:vAlign w:val="center"/>
          </w:tcPr>
          <w:p w14:paraId="3A777433" w14:textId="77777777" w:rsidR="00320992" w:rsidRDefault="00320992" w:rsidP="00320992">
            <w:pPr>
              <w:pStyle w:val="a6"/>
              <w:numPr>
                <w:ilvl w:val="0"/>
                <w:numId w:val="44"/>
              </w:numPr>
              <w:spacing w:after="120" w:line="288"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Παρουσίαση της Ομάδας Έργου – Συνοπτικά βιογραφικά σημειώματα.</w:t>
            </w:r>
          </w:p>
          <w:p w14:paraId="13B1A032" w14:textId="77777777" w:rsidR="00320992" w:rsidRDefault="00320992" w:rsidP="00320992">
            <w:pPr>
              <w:pStyle w:val="a6"/>
              <w:numPr>
                <w:ilvl w:val="0"/>
                <w:numId w:val="44"/>
              </w:numPr>
              <w:spacing w:after="120" w:line="288"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Στοιχεία απασχόλησης Ομάδας Έργου – Βαθμός εμπλοκής στο Έργο</w:t>
            </w:r>
          </w:p>
          <w:p w14:paraId="205B6593" w14:textId="77777777" w:rsidR="00320992" w:rsidRDefault="00320992" w:rsidP="00320992">
            <w:pPr>
              <w:pStyle w:val="a6"/>
              <w:numPr>
                <w:ilvl w:val="0"/>
                <w:numId w:val="44"/>
              </w:numPr>
              <w:spacing w:after="120" w:line="288"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Συμπληρωμένο τον παρακάτω Πίνακα, στον οποίο θα δίνονται αναλυτικά στοιχεία απασχόλησης καθενός από τα Μέλη της Ομάδας Έργου.</w:t>
            </w:r>
          </w:p>
          <w:p w14:paraId="6D546FD9" w14:textId="77777777" w:rsidR="00320992" w:rsidRDefault="00320992" w:rsidP="00320992">
            <w:pPr>
              <w:spacing w:after="120" w:line="288" w:lineRule="auto"/>
              <w:jc w:val="both"/>
              <w:rPr>
                <w:rFonts w:ascii="Times New Roman" w:hAnsi="Times New Roman" w:cs="Times New Roman"/>
                <w:sz w:val="24"/>
                <w:szCs w:val="24"/>
                <w:lang w:val="el-GR"/>
              </w:rPr>
            </w:pPr>
          </w:p>
          <w:p w14:paraId="5B53C18E" w14:textId="77777777" w:rsidR="00320992" w:rsidRPr="00FC445A" w:rsidRDefault="00320992" w:rsidP="00320992">
            <w:pPr>
              <w:spacing w:before="120" w:after="120" w:line="276" w:lineRule="auto"/>
              <w:jc w:val="both"/>
              <w:rPr>
                <w:rFonts w:ascii="Cambria" w:eastAsia="Times New Roman" w:hAnsi="Cambria" w:cs="Times New Roman"/>
                <w:i/>
                <w:color w:val="000000"/>
                <w:lang w:val="el-GR"/>
              </w:rPr>
            </w:pPr>
            <w:r w:rsidRPr="00FC445A">
              <w:rPr>
                <w:rFonts w:ascii="Cambria" w:eastAsia="Times New Roman" w:hAnsi="Cambria" w:cs="Times New Roman"/>
                <w:b/>
                <w:i/>
                <w:color w:val="000000"/>
                <w:lang w:val="el-GR"/>
              </w:rPr>
              <w:t xml:space="preserve">Πίνακας: </w:t>
            </w:r>
            <w:r w:rsidRPr="00FC445A">
              <w:rPr>
                <w:rFonts w:ascii="Cambria" w:eastAsia="Times New Roman" w:hAnsi="Cambria" w:cs="Times New Roman"/>
                <w:i/>
                <w:color w:val="000000"/>
                <w:lang w:val="el-GR"/>
              </w:rPr>
              <w:t>Στοιχεία Απασχόλησης Ομάδας έργου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433"/>
              <w:gridCol w:w="1161"/>
              <w:gridCol w:w="1755"/>
              <w:gridCol w:w="1882"/>
            </w:tblGrid>
            <w:tr w:rsidR="00320992" w:rsidRPr="00CF37C6" w14:paraId="2B4C85B2" w14:textId="77777777" w:rsidTr="00FC445A">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14:paraId="373549D1" w14:textId="77777777" w:rsidR="00320992" w:rsidRPr="00FC445A" w:rsidRDefault="00320992" w:rsidP="00FC445A">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14:paraId="125D999D" w14:textId="77777777" w:rsidR="00320992" w:rsidRPr="00FC445A" w:rsidRDefault="00320992" w:rsidP="00FC445A">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14:paraId="2BDAE8D7" w14:textId="77777777" w:rsidR="00320992" w:rsidRPr="00FC445A" w:rsidRDefault="00320992" w:rsidP="00FC445A">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14:paraId="08233A8E" w14:textId="77777777" w:rsidR="00320992" w:rsidRPr="00FC445A" w:rsidRDefault="00320992" w:rsidP="00FC445A">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14:paraId="4A8A00C6" w14:textId="77777777" w:rsidR="00320992" w:rsidRPr="00FC445A" w:rsidRDefault="00320992" w:rsidP="00FC445A">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Απασχόληση στο Έργο σε ανθρωπομήνες</w:t>
                  </w:r>
                </w:p>
              </w:tc>
            </w:tr>
            <w:tr w:rsidR="00320992" w:rsidRPr="00CF37C6" w14:paraId="13462813" w14:textId="77777777" w:rsidTr="00FC445A">
              <w:tc>
                <w:tcPr>
                  <w:tcW w:w="1222" w:type="pct"/>
                  <w:tcBorders>
                    <w:top w:val="single" w:sz="4" w:space="0" w:color="auto"/>
                    <w:left w:val="single" w:sz="4" w:space="0" w:color="auto"/>
                    <w:bottom w:val="single" w:sz="4" w:space="0" w:color="auto"/>
                    <w:right w:val="single" w:sz="4" w:space="0" w:color="auto"/>
                  </w:tcBorders>
                </w:tcPr>
                <w:p w14:paraId="31B1C85E"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869" w:type="pct"/>
                  <w:tcBorders>
                    <w:top w:val="single" w:sz="4" w:space="0" w:color="auto"/>
                    <w:left w:val="single" w:sz="4" w:space="0" w:color="auto"/>
                    <w:bottom w:val="single" w:sz="4" w:space="0" w:color="auto"/>
                    <w:right w:val="single" w:sz="4" w:space="0" w:color="auto"/>
                  </w:tcBorders>
                </w:tcPr>
                <w:p w14:paraId="0C609BAA"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704" w:type="pct"/>
                  <w:tcBorders>
                    <w:top w:val="single" w:sz="4" w:space="0" w:color="auto"/>
                    <w:left w:val="single" w:sz="4" w:space="0" w:color="auto"/>
                    <w:bottom w:val="single" w:sz="4" w:space="0" w:color="auto"/>
                    <w:right w:val="single" w:sz="4" w:space="0" w:color="auto"/>
                  </w:tcBorders>
                </w:tcPr>
                <w:p w14:paraId="7140703E"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064" w:type="pct"/>
                  <w:tcBorders>
                    <w:top w:val="single" w:sz="4" w:space="0" w:color="auto"/>
                    <w:left w:val="single" w:sz="4" w:space="0" w:color="auto"/>
                    <w:bottom w:val="single" w:sz="4" w:space="0" w:color="auto"/>
                    <w:right w:val="single" w:sz="4" w:space="0" w:color="auto"/>
                  </w:tcBorders>
                </w:tcPr>
                <w:p w14:paraId="501EF029"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141" w:type="pct"/>
                  <w:tcBorders>
                    <w:top w:val="single" w:sz="4" w:space="0" w:color="auto"/>
                    <w:left w:val="single" w:sz="4" w:space="0" w:color="auto"/>
                    <w:bottom w:val="single" w:sz="4" w:space="0" w:color="auto"/>
                    <w:right w:val="single" w:sz="4" w:space="0" w:color="auto"/>
                  </w:tcBorders>
                </w:tcPr>
                <w:p w14:paraId="4DF035A0"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r>
            <w:tr w:rsidR="00320992" w:rsidRPr="00CF37C6" w14:paraId="50B22BD4" w14:textId="77777777" w:rsidTr="00FC445A">
              <w:tc>
                <w:tcPr>
                  <w:tcW w:w="1222" w:type="pct"/>
                  <w:tcBorders>
                    <w:top w:val="single" w:sz="4" w:space="0" w:color="auto"/>
                    <w:left w:val="single" w:sz="4" w:space="0" w:color="auto"/>
                    <w:bottom w:val="single" w:sz="4" w:space="0" w:color="auto"/>
                    <w:right w:val="single" w:sz="4" w:space="0" w:color="auto"/>
                  </w:tcBorders>
                </w:tcPr>
                <w:p w14:paraId="057C186E"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869" w:type="pct"/>
                  <w:tcBorders>
                    <w:top w:val="single" w:sz="4" w:space="0" w:color="auto"/>
                    <w:left w:val="single" w:sz="4" w:space="0" w:color="auto"/>
                    <w:bottom w:val="single" w:sz="4" w:space="0" w:color="auto"/>
                    <w:right w:val="single" w:sz="4" w:space="0" w:color="auto"/>
                  </w:tcBorders>
                </w:tcPr>
                <w:p w14:paraId="04C1D7EE"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704" w:type="pct"/>
                  <w:tcBorders>
                    <w:top w:val="single" w:sz="4" w:space="0" w:color="auto"/>
                    <w:left w:val="single" w:sz="4" w:space="0" w:color="auto"/>
                    <w:bottom w:val="single" w:sz="4" w:space="0" w:color="auto"/>
                    <w:right w:val="single" w:sz="4" w:space="0" w:color="auto"/>
                  </w:tcBorders>
                </w:tcPr>
                <w:p w14:paraId="1B858022"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064" w:type="pct"/>
                  <w:tcBorders>
                    <w:top w:val="single" w:sz="4" w:space="0" w:color="auto"/>
                    <w:left w:val="single" w:sz="4" w:space="0" w:color="auto"/>
                    <w:bottom w:val="single" w:sz="4" w:space="0" w:color="auto"/>
                    <w:right w:val="single" w:sz="4" w:space="0" w:color="auto"/>
                  </w:tcBorders>
                </w:tcPr>
                <w:p w14:paraId="6B915471"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141" w:type="pct"/>
                  <w:tcBorders>
                    <w:top w:val="single" w:sz="4" w:space="0" w:color="auto"/>
                    <w:left w:val="single" w:sz="4" w:space="0" w:color="auto"/>
                    <w:bottom w:val="single" w:sz="4" w:space="0" w:color="auto"/>
                    <w:right w:val="single" w:sz="4" w:space="0" w:color="auto"/>
                  </w:tcBorders>
                </w:tcPr>
                <w:p w14:paraId="416166D1"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r>
            <w:tr w:rsidR="00320992" w:rsidRPr="00CF37C6" w14:paraId="21EA4FA9" w14:textId="77777777" w:rsidTr="00FC445A">
              <w:tc>
                <w:tcPr>
                  <w:tcW w:w="1222" w:type="pct"/>
                  <w:tcBorders>
                    <w:top w:val="single" w:sz="4" w:space="0" w:color="auto"/>
                    <w:left w:val="single" w:sz="4" w:space="0" w:color="auto"/>
                    <w:bottom w:val="single" w:sz="4" w:space="0" w:color="auto"/>
                    <w:right w:val="single" w:sz="4" w:space="0" w:color="auto"/>
                  </w:tcBorders>
                </w:tcPr>
                <w:p w14:paraId="5E483DEE"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869" w:type="pct"/>
                  <w:tcBorders>
                    <w:top w:val="single" w:sz="4" w:space="0" w:color="auto"/>
                    <w:left w:val="single" w:sz="4" w:space="0" w:color="auto"/>
                    <w:bottom w:val="single" w:sz="4" w:space="0" w:color="auto"/>
                    <w:right w:val="single" w:sz="4" w:space="0" w:color="auto"/>
                  </w:tcBorders>
                </w:tcPr>
                <w:p w14:paraId="147CAC1B"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704" w:type="pct"/>
                  <w:tcBorders>
                    <w:top w:val="single" w:sz="4" w:space="0" w:color="auto"/>
                    <w:left w:val="single" w:sz="4" w:space="0" w:color="auto"/>
                    <w:bottom w:val="single" w:sz="4" w:space="0" w:color="auto"/>
                    <w:right w:val="single" w:sz="4" w:space="0" w:color="auto"/>
                  </w:tcBorders>
                </w:tcPr>
                <w:p w14:paraId="0DE336B8"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064" w:type="pct"/>
                  <w:tcBorders>
                    <w:top w:val="single" w:sz="4" w:space="0" w:color="auto"/>
                    <w:left w:val="single" w:sz="4" w:space="0" w:color="auto"/>
                    <w:bottom w:val="single" w:sz="4" w:space="0" w:color="auto"/>
                    <w:right w:val="single" w:sz="4" w:space="0" w:color="auto"/>
                  </w:tcBorders>
                </w:tcPr>
                <w:p w14:paraId="60B6D914"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141" w:type="pct"/>
                  <w:tcBorders>
                    <w:top w:val="single" w:sz="4" w:space="0" w:color="auto"/>
                    <w:left w:val="single" w:sz="4" w:space="0" w:color="auto"/>
                    <w:bottom w:val="single" w:sz="4" w:space="0" w:color="auto"/>
                    <w:right w:val="single" w:sz="4" w:space="0" w:color="auto"/>
                  </w:tcBorders>
                </w:tcPr>
                <w:p w14:paraId="61B2C2DC"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r>
            <w:tr w:rsidR="00320992" w:rsidRPr="00CF37C6" w14:paraId="19C8E653" w14:textId="77777777" w:rsidTr="00FC445A">
              <w:tc>
                <w:tcPr>
                  <w:tcW w:w="1222" w:type="pct"/>
                  <w:tcBorders>
                    <w:top w:val="single" w:sz="4" w:space="0" w:color="auto"/>
                    <w:left w:val="nil"/>
                    <w:bottom w:val="nil"/>
                    <w:right w:val="nil"/>
                  </w:tcBorders>
                </w:tcPr>
                <w:p w14:paraId="34FEC2CA"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869" w:type="pct"/>
                  <w:tcBorders>
                    <w:top w:val="single" w:sz="4" w:space="0" w:color="auto"/>
                    <w:left w:val="nil"/>
                    <w:bottom w:val="nil"/>
                    <w:right w:val="nil"/>
                  </w:tcBorders>
                </w:tcPr>
                <w:p w14:paraId="2C83824C"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704" w:type="pct"/>
                  <w:tcBorders>
                    <w:top w:val="single" w:sz="4" w:space="0" w:color="auto"/>
                    <w:left w:val="nil"/>
                    <w:bottom w:val="nil"/>
                    <w:right w:val="single" w:sz="4" w:space="0" w:color="auto"/>
                  </w:tcBorders>
                </w:tcPr>
                <w:p w14:paraId="4C2A58F4"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14:paraId="0FA35D17"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r w:rsidRPr="00FC445A">
                    <w:rPr>
                      <w:rFonts w:ascii="Cambria" w:eastAsia="Times New Roman" w:hAnsi="Cambria" w:cs="Times New Roman"/>
                      <w:color w:val="000000"/>
                      <w:lang w:val="el-GR"/>
                    </w:rPr>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14:paraId="0936E3AC" w14:textId="77777777" w:rsidR="00320992" w:rsidRPr="00FC445A" w:rsidRDefault="00320992" w:rsidP="00FC445A">
                  <w:pPr>
                    <w:spacing w:before="120" w:after="120" w:line="276" w:lineRule="auto"/>
                    <w:jc w:val="both"/>
                    <w:rPr>
                      <w:rFonts w:ascii="Cambria" w:eastAsia="Times New Roman" w:hAnsi="Cambria" w:cs="Times New Roman"/>
                      <w:iCs/>
                      <w:color w:val="000000"/>
                      <w:lang w:val="el-GR"/>
                    </w:rPr>
                  </w:pPr>
                </w:p>
              </w:tc>
            </w:tr>
          </w:tbl>
          <w:p w14:paraId="4B38B167" w14:textId="77777777" w:rsidR="00320992" w:rsidRPr="00FC445A" w:rsidRDefault="00320992" w:rsidP="00320992">
            <w:p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Όπου συμπληρώνεται:</w:t>
            </w:r>
          </w:p>
          <w:p w14:paraId="58FA9F8C" w14:textId="77777777" w:rsidR="00320992" w:rsidRPr="00FC445A" w:rsidRDefault="00320992" w:rsidP="00320992">
            <w:pPr>
              <w:numPr>
                <w:ilvl w:val="0"/>
                <w:numId w:val="45"/>
              </w:num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Στην 1</w:t>
            </w:r>
            <w:r w:rsidRPr="00FC445A">
              <w:rPr>
                <w:rFonts w:ascii="Cambria" w:eastAsia="Times New Roman" w:hAnsi="Cambria" w:cs="Times New Roman"/>
                <w:color w:val="000000"/>
                <w:vertAlign w:val="superscript"/>
                <w:lang w:val="el-GR"/>
              </w:rPr>
              <w:t>η</w:t>
            </w:r>
            <w:r w:rsidRPr="00FC445A">
              <w:rPr>
                <w:rFonts w:ascii="Cambria" w:eastAsia="Times New Roman" w:hAnsi="Cambria" w:cs="Times New Roman"/>
                <w:color w:val="000000"/>
                <w:lang w:val="el-GR"/>
              </w:rPr>
              <w:t xml:space="preserve"> στήλη «Ονοματεπώνυμο»: το ονοματεπώνυμο κάθε προτεινόμενου στελέχους της Ομάδας Έργου.</w:t>
            </w:r>
          </w:p>
          <w:p w14:paraId="21C7A39D" w14:textId="77777777" w:rsidR="00320992" w:rsidRPr="00FC445A" w:rsidRDefault="00320992" w:rsidP="00320992">
            <w:pPr>
              <w:numPr>
                <w:ilvl w:val="0"/>
                <w:numId w:val="45"/>
              </w:num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Στη 2</w:t>
            </w:r>
            <w:r w:rsidRPr="00FC445A">
              <w:rPr>
                <w:rFonts w:ascii="Cambria" w:eastAsia="Times New Roman" w:hAnsi="Cambria" w:cs="Times New Roman"/>
                <w:color w:val="000000"/>
                <w:vertAlign w:val="superscript"/>
                <w:lang w:val="el-GR"/>
              </w:rPr>
              <w:t>η</w:t>
            </w:r>
            <w:r w:rsidRPr="00FC445A">
              <w:rPr>
                <w:rFonts w:ascii="Cambria" w:eastAsia="Times New Roman" w:hAnsi="Cambria" w:cs="Times New Roman"/>
                <w:color w:val="000000"/>
                <w:lang w:val="el-GR"/>
              </w:rPr>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14:paraId="02DC8B24" w14:textId="77777777" w:rsidR="00320992" w:rsidRPr="00FC445A" w:rsidRDefault="00320992" w:rsidP="00320992">
            <w:pPr>
              <w:numPr>
                <w:ilvl w:val="0"/>
                <w:numId w:val="45"/>
              </w:num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Στην 3</w:t>
            </w:r>
            <w:r w:rsidRPr="00FC445A">
              <w:rPr>
                <w:rFonts w:ascii="Cambria" w:eastAsia="Times New Roman" w:hAnsi="Cambria" w:cs="Times New Roman"/>
                <w:color w:val="000000"/>
                <w:vertAlign w:val="superscript"/>
                <w:lang w:val="el-GR"/>
              </w:rPr>
              <w:t>η</w:t>
            </w:r>
            <w:r w:rsidRPr="00FC445A">
              <w:rPr>
                <w:rFonts w:ascii="Cambria" w:eastAsia="Times New Roman" w:hAnsi="Cambria" w:cs="Times New Roman"/>
                <w:color w:val="000000"/>
                <w:lang w:val="el-GR"/>
              </w:rPr>
              <w:t xml:space="preserve"> στήλη «Θέση στην Ομάδα Έργου»: ο ρόλος του στελέχους, σύμφωνα με την προτεινόμενη οργάνωση της Ομάδας Έργου.</w:t>
            </w:r>
          </w:p>
          <w:p w14:paraId="61D29408" w14:textId="77777777" w:rsidR="00320992" w:rsidRPr="00FC445A" w:rsidRDefault="00320992" w:rsidP="00320992">
            <w:pPr>
              <w:numPr>
                <w:ilvl w:val="0"/>
                <w:numId w:val="45"/>
              </w:num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lastRenderedPageBreak/>
              <w:t>Στην 4</w:t>
            </w:r>
            <w:r w:rsidRPr="00FC445A">
              <w:rPr>
                <w:rFonts w:ascii="Cambria" w:eastAsia="Times New Roman" w:hAnsi="Cambria" w:cs="Times New Roman"/>
                <w:color w:val="000000"/>
                <w:vertAlign w:val="superscript"/>
                <w:lang w:val="el-GR"/>
              </w:rPr>
              <w:t>η</w:t>
            </w:r>
            <w:r w:rsidRPr="00FC445A">
              <w:rPr>
                <w:rFonts w:ascii="Cambria" w:eastAsia="Times New Roman" w:hAnsi="Cambria" w:cs="Times New Roman"/>
                <w:color w:val="000000"/>
                <w:lang w:val="el-GR"/>
              </w:rPr>
              <w:t xml:space="preserve"> στήλη «Αρμοδιότητες / Καθήκοντα»: οι βασικές αρμοδιότητες / καθήκοντα που θα έχει το εν λόγω στέλεχος στην Ομάδα Έργου.</w:t>
            </w:r>
          </w:p>
          <w:p w14:paraId="568A9FB6" w14:textId="0AFFE58E" w:rsidR="00320992" w:rsidRPr="00C65CDB" w:rsidRDefault="00320992" w:rsidP="00C65CDB">
            <w:pPr>
              <w:numPr>
                <w:ilvl w:val="0"/>
                <w:numId w:val="45"/>
              </w:numPr>
              <w:spacing w:before="120" w:after="120" w:line="276" w:lineRule="auto"/>
              <w:jc w:val="both"/>
              <w:rPr>
                <w:rFonts w:ascii="Cambria" w:eastAsia="Times New Roman" w:hAnsi="Cambria" w:cs="Times New Roman"/>
                <w:color w:val="000000"/>
                <w:lang w:val="el-GR"/>
              </w:rPr>
            </w:pPr>
            <w:r w:rsidRPr="00FC445A">
              <w:rPr>
                <w:rFonts w:ascii="Cambria" w:eastAsia="Times New Roman" w:hAnsi="Cambria" w:cs="Times New Roman"/>
                <w:color w:val="000000"/>
                <w:lang w:val="el-GR"/>
              </w:rPr>
              <w:t>Στην 5</w:t>
            </w:r>
            <w:r w:rsidRPr="00FC445A">
              <w:rPr>
                <w:rFonts w:ascii="Cambria" w:eastAsia="Times New Roman" w:hAnsi="Cambria" w:cs="Times New Roman"/>
                <w:color w:val="000000"/>
                <w:vertAlign w:val="superscript"/>
                <w:lang w:val="el-GR"/>
              </w:rPr>
              <w:t>η</w:t>
            </w:r>
            <w:r w:rsidRPr="00FC445A">
              <w:rPr>
                <w:rFonts w:ascii="Cambria" w:eastAsia="Times New Roman" w:hAnsi="Cambria" w:cs="Times New Roman"/>
                <w:color w:val="000000"/>
                <w:lang w:val="el-GR"/>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tc>
      </w:tr>
    </w:tbl>
    <w:p w14:paraId="2B111675" w14:textId="0418588D" w:rsidR="00B35D30" w:rsidRDefault="00B35D30" w:rsidP="00E748A9">
      <w:pPr>
        <w:spacing w:after="120" w:line="288" w:lineRule="auto"/>
        <w:rPr>
          <w:rFonts w:ascii="Times New Roman" w:hAnsi="Times New Roman" w:cs="Times New Roman"/>
          <w:sz w:val="24"/>
          <w:szCs w:val="24"/>
          <w:lang w:val="el-GR"/>
        </w:rPr>
      </w:pPr>
    </w:p>
    <w:p w14:paraId="6430E8CF" w14:textId="77777777" w:rsidR="00E748A9" w:rsidRPr="00E748A9" w:rsidRDefault="00E748A9" w:rsidP="00E748A9">
      <w:pPr>
        <w:spacing w:after="120" w:line="288" w:lineRule="auto"/>
        <w:rPr>
          <w:rFonts w:ascii="Times New Roman" w:hAnsi="Times New Roman" w:cs="Times New Roman"/>
          <w:sz w:val="24"/>
          <w:szCs w:val="24"/>
          <w:lang w:val="el-GR"/>
        </w:rPr>
      </w:pPr>
      <w:r w:rsidRPr="00E33AF3">
        <w:rPr>
          <w:rFonts w:ascii="Times New Roman" w:hAnsi="Times New Roman" w:cs="Times New Roman"/>
          <w:b/>
          <w:sz w:val="24"/>
          <w:szCs w:val="24"/>
          <w:u w:val="single"/>
          <w:lang w:val="el-GR"/>
        </w:rPr>
        <w:t xml:space="preserve">Ο </w:t>
      </w:r>
      <w:proofErr w:type="spellStart"/>
      <w:r w:rsidRPr="00E33AF3">
        <w:rPr>
          <w:rFonts w:ascii="Times New Roman" w:hAnsi="Times New Roman" w:cs="Times New Roman"/>
          <w:b/>
          <w:sz w:val="24"/>
          <w:szCs w:val="24"/>
          <w:u w:val="single"/>
          <w:lang w:val="el-GR"/>
        </w:rPr>
        <w:t>υποφάκελος</w:t>
      </w:r>
      <w:proofErr w:type="spellEnd"/>
      <w:r w:rsidRPr="00E33AF3">
        <w:rPr>
          <w:rFonts w:ascii="Times New Roman" w:hAnsi="Times New Roman" w:cs="Times New Roman"/>
          <w:b/>
          <w:sz w:val="24"/>
          <w:szCs w:val="24"/>
          <w:u w:val="single"/>
          <w:lang w:val="el-GR"/>
        </w:rPr>
        <w:t xml:space="preserve"> οικονομική προσφοράς</w:t>
      </w:r>
      <w:r w:rsidRPr="00E748A9">
        <w:rPr>
          <w:rFonts w:ascii="Times New Roman" w:hAnsi="Times New Roman" w:cs="Times New Roman"/>
          <w:sz w:val="24"/>
          <w:szCs w:val="24"/>
          <w:lang w:val="el-GR"/>
        </w:rPr>
        <w:t>, πρέπει να περιλαμβάνει:</w:t>
      </w:r>
    </w:p>
    <w:p w14:paraId="43604456" w14:textId="77777777" w:rsidR="00E748A9" w:rsidRPr="00E748A9" w:rsidRDefault="00E748A9" w:rsidP="00E748A9">
      <w:pPr>
        <w:spacing w:after="120" w:line="288" w:lineRule="auto"/>
        <w:rPr>
          <w:rFonts w:ascii="Times New Roman" w:hAnsi="Times New Roman" w:cs="Times New Roman"/>
          <w:sz w:val="24"/>
          <w:szCs w:val="24"/>
          <w:highlight w:val="magenta"/>
          <w:lang w:val="el-GR"/>
        </w:rPr>
      </w:pPr>
      <w:r w:rsidRPr="00E748A9">
        <w:rPr>
          <w:rFonts w:ascii="Times New Roman" w:hAnsi="Times New Roman" w:cs="Times New Roman"/>
          <w:sz w:val="24"/>
          <w:szCs w:val="24"/>
          <w:lang w:val="el-GR"/>
        </w:rPr>
        <w:t xml:space="preserve">Τον ακόλουθο πίνακα </w:t>
      </w:r>
      <w:r>
        <w:rPr>
          <w:rFonts w:ascii="Times New Roman" w:hAnsi="Times New Roman" w:cs="Times New Roman"/>
          <w:sz w:val="24"/>
          <w:szCs w:val="24"/>
          <w:lang w:val="el-GR"/>
        </w:rPr>
        <w:t>συμπληρωμένο με την προσφορά: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E748A9" w:rsidRPr="00E748A9" w14:paraId="47722537" w14:textId="77777777" w:rsidTr="00FC445A">
        <w:tc>
          <w:tcPr>
            <w:tcW w:w="755" w:type="dxa"/>
          </w:tcPr>
          <w:p w14:paraId="5F2A69BD" w14:textId="77777777" w:rsidR="00E748A9" w:rsidRPr="00E748A9" w:rsidRDefault="00E748A9" w:rsidP="00FC445A">
            <w:pPr>
              <w:spacing w:line="360" w:lineRule="auto"/>
              <w:jc w:val="both"/>
              <w:rPr>
                <w:rFonts w:ascii="Times New Roman" w:hAnsi="Times New Roman" w:cs="Times New Roman"/>
                <w:sz w:val="24"/>
                <w:szCs w:val="24"/>
              </w:rPr>
            </w:pPr>
            <w:r w:rsidRPr="00E748A9">
              <w:rPr>
                <w:rFonts w:ascii="Times New Roman" w:hAnsi="Times New Roman" w:cs="Times New Roman"/>
                <w:sz w:val="24"/>
                <w:szCs w:val="24"/>
              </w:rPr>
              <w:t>1</w:t>
            </w:r>
          </w:p>
        </w:tc>
        <w:tc>
          <w:tcPr>
            <w:tcW w:w="2953" w:type="dxa"/>
          </w:tcPr>
          <w:p w14:paraId="792750F9" w14:textId="77777777" w:rsidR="00E748A9" w:rsidRPr="00E748A9" w:rsidRDefault="00E748A9" w:rsidP="00FC445A">
            <w:pPr>
              <w:spacing w:line="360" w:lineRule="auto"/>
              <w:jc w:val="both"/>
              <w:rPr>
                <w:rFonts w:ascii="Times New Roman" w:hAnsi="Times New Roman" w:cs="Times New Roman"/>
                <w:sz w:val="24"/>
                <w:szCs w:val="24"/>
                <w:lang w:val="el-GR"/>
              </w:rPr>
            </w:pPr>
            <w:r w:rsidRPr="00E748A9">
              <w:rPr>
                <w:rFonts w:ascii="Times New Roman" w:hAnsi="Times New Roman" w:cs="Times New Roman"/>
                <w:sz w:val="24"/>
                <w:szCs w:val="24"/>
                <w:lang w:val="el-GR"/>
              </w:rPr>
              <w:t>ΣΥΝΟΛΙΚΗ ΠΡΟΣΦΕΡΟΜΕΝΗ ΤΙΜΗ</w:t>
            </w:r>
          </w:p>
        </w:tc>
        <w:tc>
          <w:tcPr>
            <w:tcW w:w="3600" w:type="dxa"/>
          </w:tcPr>
          <w:p w14:paraId="745A4E13" w14:textId="77777777" w:rsidR="00E748A9" w:rsidRPr="00E748A9" w:rsidRDefault="00E748A9" w:rsidP="00FC445A">
            <w:pPr>
              <w:spacing w:line="360" w:lineRule="auto"/>
              <w:jc w:val="both"/>
              <w:rPr>
                <w:rFonts w:ascii="Times New Roman" w:hAnsi="Times New Roman" w:cs="Times New Roman"/>
                <w:sz w:val="24"/>
                <w:szCs w:val="24"/>
                <w:lang w:val="el-GR"/>
              </w:rPr>
            </w:pPr>
          </w:p>
        </w:tc>
      </w:tr>
      <w:tr w:rsidR="00E748A9" w:rsidRPr="00E748A9" w14:paraId="76BDEFBC" w14:textId="77777777" w:rsidTr="00FC445A">
        <w:tc>
          <w:tcPr>
            <w:tcW w:w="755" w:type="dxa"/>
          </w:tcPr>
          <w:p w14:paraId="010A81A1" w14:textId="77777777" w:rsidR="00E748A9" w:rsidRPr="00E748A9" w:rsidRDefault="00E748A9" w:rsidP="00FC445A">
            <w:pPr>
              <w:spacing w:line="360" w:lineRule="auto"/>
              <w:jc w:val="both"/>
              <w:rPr>
                <w:rFonts w:ascii="Times New Roman" w:hAnsi="Times New Roman" w:cs="Times New Roman"/>
                <w:sz w:val="24"/>
                <w:szCs w:val="24"/>
              </w:rPr>
            </w:pPr>
            <w:r w:rsidRPr="00E748A9">
              <w:rPr>
                <w:rFonts w:ascii="Times New Roman" w:hAnsi="Times New Roman" w:cs="Times New Roman"/>
                <w:sz w:val="24"/>
                <w:szCs w:val="24"/>
              </w:rPr>
              <w:t>2</w:t>
            </w:r>
          </w:p>
        </w:tc>
        <w:tc>
          <w:tcPr>
            <w:tcW w:w="2953" w:type="dxa"/>
          </w:tcPr>
          <w:p w14:paraId="0B1BBE61" w14:textId="77777777" w:rsidR="00E748A9" w:rsidRPr="00E748A9" w:rsidRDefault="00E748A9" w:rsidP="00FC445A">
            <w:pPr>
              <w:spacing w:line="360" w:lineRule="auto"/>
              <w:jc w:val="both"/>
              <w:rPr>
                <w:rFonts w:ascii="Times New Roman" w:hAnsi="Times New Roman" w:cs="Times New Roman"/>
                <w:sz w:val="24"/>
                <w:szCs w:val="24"/>
                <w:lang w:val="el-GR"/>
              </w:rPr>
            </w:pPr>
            <w:r w:rsidRPr="00E748A9">
              <w:rPr>
                <w:rFonts w:ascii="Times New Roman" w:hAnsi="Times New Roman" w:cs="Times New Roman"/>
                <w:sz w:val="24"/>
                <w:szCs w:val="24"/>
                <w:lang w:val="el-GR"/>
              </w:rPr>
              <w:t>ΑΝΑΛΟΓΟΥΝ ΦΠΑ</w:t>
            </w:r>
          </w:p>
        </w:tc>
        <w:tc>
          <w:tcPr>
            <w:tcW w:w="3600" w:type="dxa"/>
          </w:tcPr>
          <w:p w14:paraId="42634E41" w14:textId="77777777" w:rsidR="00E748A9" w:rsidRPr="00E748A9" w:rsidRDefault="00E748A9" w:rsidP="00FC445A">
            <w:pPr>
              <w:spacing w:line="360" w:lineRule="auto"/>
              <w:jc w:val="both"/>
              <w:rPr>
                <w:rFonts w:ascii="Times New Roman" w:hAnsi="Times New Roman" w:cs="Times New Roman"/>
                <w:sz w:val="24"/>
                <w:szCs w:val="24"/>
                <w:lang w:val="el-GR"/>
              </w:rPr>
            </w:pPr>
          </w:p>
        </w:tc>
      </w:tr>
      <w:tr w:rsidR="00E748A9" w:rsidRPr="00E748A9" w14:paraId="29800AB5" w14:textId="77777777" w:rsidTr="00FC445A">
        <w:tc>
          <w:tcPr>
            <w:tcW w:w="755" w:type="dxa"/>
          </w:tcPr>
          <w:p w14:paraId="6FA2F8D4" w14:textId="77777777" w:rsidR="00E748A9" w:rsidRPr="00E748A9" w:rsidRDefault="00E748A9" w:rsidP="00FC445A">
            <w:pPr>
              <w:spacing w:line="360" w:lineRule="auto"/>
              <w:jc w:val="both"/>
              <w:rPr>
                <w:rFonts w:ascii="Times New Roman" w:hAnsi="Times New Roman" w:cs="Times New Roman"/>
                <w:sz w:val="24"/>
                <w:szCs w:val="24"/>
              </w:rPr>
            </w:pPr>
            <w:r w:rsidRPr="00E748A9">
              <w:rPr>
                <w:rFonts w:ascii="Times New Roman" w:hAnsi="Times New Roman" w:cs="Times New Roman"/>
                <w:sz w:val="24"/>
                <w:szCs w:val="24"/>
              </w:rPr>
              <w:t>3</w:t>
            </w:r>
          </w:p>
        </w:tc>
        <w:tc>
          <w:tcPr>
            <w:tcW w:w="2953" w:type="dxa"/>
          </w:tcPr>
          <w:p w14:paraId="5A30CED5" w14:textId="77777777" w:rsidR="00E748A9" w:rsidRPr="00E748A9" w:rsidRDefault="00E748A9" w:rsidP="00FC445A">
            <w:pPr>
              <w:spacing w:line="360" w:lineRule="auto"/>
              <w:jc w:val="both"/>
              <w:rPr>
                <w:rFonts w:ascii="Times New Roman" w:hAnsi="Times New Roman" w:cs="Times New Roman"/>
                <w:sz w:val="24"/>
                <w:szCs w:val="24"/>
                <w:lang w:val="el-GR"/>
              </w:rPr>
            </w:pPr>
            <w:r w:rsidRPr="00E748A9">
              <w:rPr>
                <w:rFonts w:ascii="Times New Roman" w:hAnsi="Times New Roman" w:cs="Times New Roman"/>
                <w:sz w:val="24"/>
                <w:szCs w:val="24"/>
                <w:lang w:val="el-GR"/>
              </w:rPr>
              <w:t>ΤΕΛΙΚΟ ΣΥΝΟΛΟ</w:t>
            </w:r>
          </w:p>
        </w:tc>
        <w:tc>
          <w:tcPr>
            <w:tcW w:w="3600" w:type="dxa"/>
          </w:tcPr>
          <w:p w14:paraId="1D7B97EC" w14:textId="77777777" w:rsidR="00E748A9" w:rsidRPr="00E748A9" w:rsidRDefault="00E748A9" w:rsidP="00FC445A">
            <w:pPr>
              <w:spacing w:line="360" w:lineRule="auto"/>
              <w:jc w:val="both"/>
              <w:rPr>
                <w:rFonts w:ascii="Times New Roman" w:hAnsi="Times New Roman" w:cs="Times New Roman"/>
                <w:sz w:val="24"/>
                <w:szCs w:val="24"/>
                <w:lang w:val="el-GR"/>
              </w:rPr>
            </w:pPr>
          </w:p>
        </w:tc>
      </w:tr>
    </w:tbl>
    <w:p w14:paraId="302790A8" w14:textId="77777777" w:rsidR="00E748A9" w:rsidRPr="00E748A9" w:rsidRDefault="00E748A9" w:rsidP="00E748A9">
      <w:pPr>
        <w:spacing w:after="120" w:line="288" w:lineRule="auto"/>
        <w:rPr>
          <w:rFonts w:ascii="Verdana" w:hAnsi="Verdana"/>
          <w:highlight w:val="cyan"/>
          <w:lang w:val="el-GR"/>
        </w:rPr>
      </w:pPr>
    </w:p>
    <w:p w14:paraId="78E53AC5" w14:textId="5B3FB899" w:rsidR="00E748A9" w:rsidRPr="00E748A9" w:rsidRDefault="00E748A9" w:rsidP="00E33AF3">
      <w:pPr>
        <w:spacing w:after="120" w:line="288" w:lineRule="auto"/>
        <w:jc w:val="both"/>
        <w:rPr>
          <w:rFonts w:ascii="Times New Roman" w:hAnsi="Times New Roman" w:cs="Times New Roman"/>
          <w:sz w:val="24"/>
          <w:szCs w:val="24"/>
          <w:lang w:val="el-GR"/>
        </w:rPr>
      </w:pPr>
      <w:r w:rsidRPr="00E748A9">
        <w:rPr>
          <w:rFonts w:ascii="Times New Roman" w:hAnsi="Times New Roman" w:cs="Times New Roman"/>
          <w:sz w:val="24"/>
          <w:szCs w:val="24"/>
          <w:lang w:val="el-GR"/>
        </w:rPr>
        <w:t>Εάν οι τιμές ενός προσφέροντος είν</w:t>
      </w:r>
      <w:r w:rsidR="003501DD">
        <w:rPr>
          <w:rFonts w:ascii="Times New Roman" w:hAnsi="Times New Roman" w:cs="Times New Roman"/>
          <w:sz w:val="24"/>
          <w:szCs w:val="24"/>
          <w:lang w:val="el-GR"/>
        </w:rPr>
        <w:t xml:space="preserve">αι κατά τη γνώμη της Επιτροπής </w:t>
      </w:r>
      <w:r w:rsidRPr="00E748A9">
        <w:rPr>
          <w:rFonts w:ascii="Times New Roman" w:hAnsi="Times New Roman" w:cs="Times New Roman"/>
          <w:sz w:val="24"/>
          <w:szCs w:val="24"/>
          <w:lang w:val="el-GR"/>
        </w:rPr>
        <w:t>αναιτιολόγητες, η Επιτροπή μπορεί να καλέσει τον προσφέροντα να τις αιτιολογήσει και εάν αυτός δεν προσφέρει επαρκή αιτιολόγηση θα αποκλεισθεί</w:t>
      </w:r>
      <w:r>
        <w:rPr>
          <w:rFonts w:ascii="Times New Roman" w:hAnsi="Times New Roman" w:cs="Times New Roman"/>
          <w:sz w:val="24"/>
          <w:szCs w:val="24"/>
          <w:lang w:val="el-GR"/>
        </w:rPr>
        <w:t>.</w:t>
      </w:r>
    </w:p>
    <w:p w14:paraId="0D0C8B2F" w14:textId="77777777" w:rsidR="00E748A9" w:rsidRPr="00E748A9" w:rsidRDefault="00E748A9" w:rsidP="00E33AF3">
      <w:pPr>
        <w:spacing w:after="120"/>
        <w:jc w:val="both"/>
        <w:rPr>
          <w:rFonts w:ascii="Times New Roman" w:eastAsia="Times New Roman" w:hAnsi="Times New Roman" w:cs="Times New Roman"/>
          <w:bCs/>
          <w:sz w:val="24"/>
          <w:szCs w:val="24"/>
          <w:lang w:val="el-GR" w:eastAsia="el-GR"/>
        </w:rPr>
      </w:pPr>
      <w:r w:rsidRPr="00E748A9">
        <w:rPr>
          <w:rFonts w:ascii="Times New Roman" w:hAnsi="Times New Roman" w:cs="Times New Roman"/>
          <w:bCs/>
          <w:sz w:val="24"/>
          <w:szCs w:val="24"/>
          <w:lang w:val="el-GR"/>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14:paraId="3544480A" w14:textId="77777777" w:rsidR="0084085F" w:rsidRPr="000238B8" w:rsidRDefault="0084085F" w:rsidP="00E33AF3">
      <w:pPr>
        <w:spacing w:after="120"/>
        <w:jc w:val="both"/>
        <w:rPr>
          <w:rFonts w:ascii="Times New Roman" w:eastAsia="Arial Unicode MS" w:hAnsi="Times New Roman" w:cs="Times New Roman"/>
          <w:bCs/>
          <w:sz w:val="24"/>
          <w:szCs w:val="24"/>
          <w:lang w:val="el-GR"/>
        </w:rPr>
      </w:pPr>
      <w:r w:rsidRPr="00546492">
        <w:rPr>
          <w:rFonts w:ascii="Times New Roman" w:eastAsia="Arial Unicode MS" w:hAnsi="Times New Roman" w:cs="Times New Roman"/>
          <w:bCs/>
          <w:sz w:val="24"/>
          <w:szCs w:val="24"/>
          <w:u w:val="single"/>
          <w:lang w:val="el-GR"/>
        </w:rPr>
        <w:t>Οι ενδιαφερόμενοι μπορούν να υποβάλλουν την προσφορά τους με τους εξής τρόπους</w:t>
      </w:r>
      <w:r w:rsidRPr="000238B8">
        <w:rPr>
          <w:rFonts w:ascii="Times New Roman" w:eastAsia="Arial Unicode MS" w:hAnsi="Times New Roman" w:cs="Times New Roman"/>
          <w:bCs/>
          <w:sz w:val="24"/>
          <w:szCs w:val="24"/>
          <w:lang w:val="el-GR"/>
        </w:rPr>
        <w:t xml:space="preserve">: </w:t>
      </w:r>
    </w:p>
    <w:p w14:paraId="558B73BE" w14:textId="77777777" w:rsidR="0084085F" w:rsidRPr="000238B8" w:rsidRDefault="0084085F" w:rsidP="0084085F">
      <w:pPr>
        <w:spacing w:after="120"/>
        <w:jc w:val="both"/>
        <w:rPr>
          <w:rFonts w:ascii="Times New Roman" w:eastAsia="Arial Unicode MS" w:hAnsi="Times New Roman" w:cs="Times New Roman"/>
          <w:bCs/>
          <w:sz w:val="24"/>
          <w:szCs w:val="24"/>
          <w:lang w:val="el-GR"/>
        </w:rPr>
      </w:pPr>
      <w:r w:rsidRPr="000238B8">
        <w:rPr>
          <w:rFonts w:ascii="Times New Roman" w:eastAsia="Arial Unicode MS" w:hAnsi="Times New Roman" w:cs="Times New Roman"/>
          <w:bCs/>
          <w:sz w:val="24"/>
          <w:szCs w:val="24"/>
          <w:lang w:val="el-GR"/>
        </w:rPr>
        <w:t xml:space="preserve">α) Καταθέτοντάς την αυτοπροσώπως ή δια του </w:t>
      </w:r>
      <w:proofErr w:type="spellStart"/>
      <w:r w:rsidRPr="000238B8">
        <w:rPr>
          <w:rFonts w:ascii="Times New Roman" w:eastAsia="Arial Unicode MS" w:hAnsi="Times New Roman" w:cs="Times New Roman"/>
          <w:bCs/>
          <w:sz w:val="24"/>
          <w:szCs w:val="24"/>
          <w:lang w:val="el-GR"/>
        </w:rPr>
        <w:t>νομίμου</w:t>
      </w:r>
      <w:proofErr w:type="spellEnd"/>
      <w:r w:rsidRPr="000238B8">
        <w:rPr>
          <w:rFonts w:ascii="Times New Roman" w:eastAsia="Arial Unicode MS" w:hAnsi="Times New Roman" w:cs="Times New Roman"/>
          <w:bCs/>
          <w:sz w:val="24"/>
          <w:szCs w:val="24"/>
          <w:lang w:val="el-GR"/>
        </w:rPr>
        <w:t xml:space="preserve"> εκπροσώπου τους ή με εξουσιοδοτημένο πρόσωπο. </w:t>
      </w:r>
    </w:p>
    <w:p w14:paraId="61E41178" w14:textId="77777777" w:rsidR="000238B8" w:rsidRDefault="0084085F" w:rsidP="0084085F">
      <w:pPr>
        <w:spacing w:after="120"/>
        <w:jc w:val="both"/>
        <w:rPr>
          <w:rFonts w:ascii="Times New Roman" w:eastAsia="Arial Unicode MS" w:hAnsi="Times New Roman" w:cs="Times New Roman"/>
          <w:bCs/>
          <w:sz w:val="24"/>
          <w:szCs w:val="24"/>
          <w:lang w:val="el-GR"/>
        </w:rPr>
      </w:pPr>
      <w:r w:rsidRPr="000238B8">
        <w:rPr>
          <w:rFonts w:ascii="Times New Roman" w:eastAsia="Arial Unicode MS" w:hAnsi="Times New Roman" w:cs="Times New Roman"/>
          <w:bCs/>
          <w:sz w:val="24"/>
          <w:szCs w:val="24"/>
          <w:lang w:val="el-GR"/>
        </w:rPr>
        <w:t>β) Αποστέλλοντάς την ταχυδρομικά με συστημένη επιστολή ή ιδιωτικό ταχυδρομείο στη διεύθυνση Ελ. Βενιζέλου 236, Ηλιούπολη, ΤΚ 16341. Στην περίπτωση της ταχυδρομικής αποστολής, οι προσφορές παραλαμβάνονται με απόδειξη, με την απαραίτητη, όμως προϋπόθεση ότι θα περιέρχονται στη διεύθυνση Ελ. Βενιζέλου 236, Ηλιούπολη, ΤΚ 16341 μέχρι την καταληκτική ημερομηνία διενέργειας του Διαγωνισμού.</w:t>
      </w:r>
    </w:p>
    <w:p w14:paraId="057F1372" w14:textId="77777777" w:rsidR="008C2DBD" w:rsidRPr="000238B8" w:rsidRDefault="008C2DBD" w:rsidP="0084085F">
      <w:pPr>
        <w:spacing w:after="120"/>
        <w:jc w:val="both"/>
        <w:rPr>
          <w:rFonts w:ascii="Times New Roman" w:eastAsia="Arial Unicode MS" w:hAnsi="Times New Roman" w:cs="Times New Roman"/>
          <w:bCs/>
          <w:sz w:val="24"/>
          <w:szCs w:val="24"/>
          <w:lang w:val="el-GR"/>
        </w:rPr>
      </w:pPr>
    </w:p>
    <w:p w14:paraId="5168EE6B" w14:textId="77777777" w:rsidR="001D42E3" w:rsidRDefault="001D42E3" w:rsidP="000238B8">
      <w:pPr>
        <w:autoSpaceDE w:val="0"/>
        <w:autoSpaceDN w:val="0"/>
        <w:adjustRightInd w:val="0"/>
        <w:spacing w:after="0" w:line="240" w:lineRule="auto"/>
        <w:jc w:val="both"/>
        <w:rPr>
          <w:rFonts w:ascii="Times New Roman" w:eastAsia="Arial-BoldItalicMT" w:hAnsi="Times New Roman" w:cs="Times New Roman"/>
          <w:bCs/>
          <w:iCs/>
          <w:color w:val="000000"/>
          <w:sz w:val="24"/>
          <w:szCs w:val="24"/>
          <w:lang w:val="el-GR" w:eastAsia="el-GR"/>
        </w:rPr>
      </w:pPr>
    </w:p>
    <w:p w14:paraId="418F56E9" w14:textId="5CE0D212" w:rsidR="001D42E3" w:rsidRDefault="001D42E3" w:rsidP="000238B8">
      <w:pPr>
        <w:autoSpaceDE w:val="0"/>
        <w:autoSpaceDN w:val="0"/>
        <w:adjustRightInd w:val="0"/>
        <w:spacing w:after="0" w:line="240" w:lineRule="auto"/>
        <w:jc w:val="both"/>
        <w:rPr>
          <w:rFonts w:ascii="Times New Roman" w:eastAsia="Arial-BoldItalicMT" w:hAnsi="Times New Roman" w:cs="Times New Roman"/>
          <w:bCs/>
          <w:iCs/>
          <w:color w:val="000000"/>
          <w:sz w:val="24"/>
          <w:szCs w:val="24"/>
          <w:lang w:val="el-GR" w:eastAsia="el-GR"/>
        </w:rPr>
      </w:pPr>
      <w:r w:rsidRPr="00653943">
        <w:rPr>
          <w:noProof/>
          <w:lang w:val="el-GR" w:eastAsia="el-GR"/>
        </w:rPr>
        <w:lastRenderedPageBreak/>
        <w:drawing>
          <wp:inline distT="0" distB="0" distL="0" distR="0" wp14:anchorId="37E7E3F1" wp14:editId="67A7F6DE">
            <wp:extent cx="5731510" cy="1143635"/>
            <wp:effectExtent l="0" t="0" r="0" b="0"/>
            <wp:docPr id="18" name="Εικόνα 18"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635"/>
                    </a:xfrm>
                    <a:prstGeom prst="rect">
                      <a:avLst/>
                    </a:prstGeom>
                    <a:noFill/>
                    <a:ln>
                      <a:noFill/>
                    </a:ln>
                  </pic:spPr>
                </pic:pic>
              </a:graphicData>
            </a:graphic>
          </wp:inline>
        </w:drawing>
      </w:r>
    </w:p>
    <w:p w14:paraId="2B32F4F8" w14:textId="77777777" w:rsidR="00455816" w:rsidRPr="00455816" w:rsidRDefault="00455816" w:rsidP="00455816">
      <w:pPr>
        <w:autoSpaceDE w:val="0"/>
        <w:autoSpaceDN w:val="0"/>
        <w:adjustRightInd w:val="0"/>
        <w:jc w:val="both"/>
        <w:rPr>
          <w:rFonts w:ascii="Calibri" w:eastAsia="Arial-BoldItalicMT" w:hAnsi="Calibri"/>
          <w:bCs/>
          <w:iCs/>
          <w:color w:val="000000"/>
          <w:lang w:val="el-GR"/>
        </w:rPr>
      </w:pPr>
      <w:r w:rsidRPr="00455816">
        <w:rPr>
          <w:rFonts w:ascii="Calibri" w:eastAsia="Arial-BoldItalicMT" w:hAnsi="Calibri"/>
          <w:bCs/>
          <w:iCs/>
          <w:color w:val="000000"/>
          <w:lang w:val="el-GR"/>
        </w:rPr>
        <w:t>Στους κλειστούς φακέλους να αναγράφεται η ένδειξη:</w:t>
      </w:r>
    </w:p>
    <w:p w14:paraId="7A053AC2" w14:textId="329DA621"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ΠΡΟΣ:</w:t>
      </w:r>
    </w:p>
    <w:p w14:paraId="35AC14CC" w14:textId="77777777"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ΕΘΝΙΚΗ ΣΥΝΟΜΟΣΠΟΝΔΙΑ ΑΤΟΜΩΝ ΜΕ ΑΝΑΠΗΡΙΑ</w:t>
      </w:r>
    </w:p>
    <w:p w14:paraId="25A69460" w14:textId="77777777"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(ΕΣΑμεΑ)</w:t>
      </w:r>
    </w:p>
    <w:p w14:paraId="0296FE8C" w14:textId="77777777"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Ελευθερίου Βενιζέλου 236 Τ.Κ.16341 Ηλιούπολη,</w:t>
      </w:r>
    </w:p>
    <w:p w14:paraId="75AFE1E6" w14:textId="77777777"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2ος Όροφος,</w:t>
      </w:r>
    </w:p>
    <w:p w14:paraId="26DF3860" w14:textId="64FB1E3F" w:rsidR="00455816" w:rsidRPr="00455816" w:rsidRDefault="00455816" w:rsidP="00455816">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lang w:val="el-GR"/>
        </w:rPr>
      </w:pPr>
      <w:r w:rsidRPr="00455816">
        <w:rPr>
          <w:rFonts w:ascii="Calibri" w:eastAsia="Arial-BoldItalicMT" w:hAnsi="Calibri"/>
          <w:b/>
          <w:bCs/>
          <w:iCs/>
          <w:color w:val="000000"/>
          <w:lang w:val="el-GR"/>
        </w:rPr>
        <w:t xml:space="preserve">Υπ’ </w:t>
      </w:r>
      <w:proofErr w:type="spellStart"/>
      <w:r w:rsidRPr="00455816">
        <w:rPr>
          <w:rFonts w:ascii="Calibri" w:eastAsia="Arial-BoldItalicMT" w:hAnsi="Calibri"/>
          <w:b/>
          <w:bCs/>
          <w:iCs/>
          <w:color w:val="000000"/>
          <w:lang w:val="el-GR"/>
        </w:rPr>
        <w:t>όψιν</w:t>
      </w:r>
      <w:proofErr w:type="spellEnd"/>
      <w:r w:rsidRPr="00455816">
        <w:rPr>
          <w:rFonts w:ascii="Calibri" w:eastAsia="Arial-BoldItalicMT" w:hAnsi="Calibri"/>
          <w:b/>
          <w:bCs/>
          <w:iCs/>
          <w:color w:val="000000"/>
          <w:lang w:val="el-GR"/>
        </w:rPr>
        <w:t xml:space="preserve"> Γραφείου Πρωτοκόλλου</w:t>
      </w:r>
    </w:p>
    <w:p w14:paraId="5C8277A4" w14:textId="1AAC90D2" w:rsidR="00455816" w:rsidRPr="003501DD" w:rsidRDefault="00455816" w:rsidP="0055686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lang w:val="el-GR"/>
        </w:rPr>
      </w:pPr>
      <w:r w:rsidRPr="003501DD">
        <w:rPr>
          <w:rFonts w:ascii="Calibri" w:eastAsia="Arial-BoldItalicMT" w:hAnsi="Calibri"/>
          <w:b/>
          <w:bCs/>
          <w:iCs/>
          <w:color w:val="000000"/>
          <w:lang w:val="el-GR"/>
        </w:rPr>
        <w:t xml:space="preserve">ΥΠΟΒΟΛΗ ΠΡΟΤΑΣΗΣ ΠΡΟΣ ΣΥΝΑΨΗ ΣΥΜΒΑΣΗΣ ΓΙΑ ΤΟ ΥΠΟΕΡΓΟ 2 «ΕΚΠΟΝΗΣΗ ΥΠΟΣΤΗΡΙΚΤΙΚΩΝ ΕΡΓΑΛΕΙΩΝ ΥΠΟΕΡΓΟΥ 1» </w:t>
      </w:r>
    </w:p>
    <w:p w14:paraId="50148C80" w14:textId="7062D3EC" w:rsidR="00455816" w:rsidRPr="003501DD" w:rsidRDefault="00455816" w:rsidP="0055686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lang w:val="el-GR"/>
        </w:rPr>
      </w:pPr>
      <w:r w:rsidRPr="003501DD">
        <w:rPr>
          <w:rFonts w:ascii="Calibri" w:eastAsia="Arial-BoldItalicMT" w:hAnsi="Calibri"/>
          <w:b/>
          <w:bCs/>
          <w:iCs/>
          <w:color w:val="000000"/>
          <w:lang w:val="el-GR"/>
        </w:rPr>
        <w:t xml:space="preserve"> [</w:t>
      </w:r>
      <w:proofErr w:type="spellStart"/>
      <w:r w:rsidRPr="003501DD">
        <w:rPr>
          <w:rFonts w:ascii="Calibri" w:eastAsia="Arial-BoldItalicMT" w:hAnsi="Calibri"/>
          <w:b/>
          <w:bCs/>
          <w:iCs/>
          <w:color w:val="000000"/>
          <w:lang w:val="el-GR"/>
        </w:rPr>
        <w:t>Αρ</w:t>
      </w:r>
      <w:proofErr w:type="spellEnd"/>
      <w:r w:rsidRPr="003501DD">
        <w:rPr>
          <w:rFonts w:ascii="Calibri" w:eastAsia="Arial-BoldItalicMT" w:hAnsi="Calibri"/>
          <w:b/>
          <w:bCs/>
          <w:iCs/>
          <w:color w:val="000000"/>
          <w:lang w:val="el-GR"/>
        </w:rPr>
        <w:t>. Πρ</w:t>
      </w:r>
      <w:r w:rsidR="00556860" w:rsidRPr="003501DD">
        <w:rPr>
          <w:rFonts w:ascii="Calibri" w:eastAsia="Arial-BoldItalicMT" w:hAnsi="Calibri"/>
          <w:b/>
          <w:bCs/>
          <w:iCs/>
          <w:color w:val="000000"/>
          <w:lang w:val="el-GR"/>
        </w:rPr>
        <w:t>όσκλησης</w:t>
      </w:r>
      <w:r w:rsidRPr="003501DD">
        <w:rPr>
          <w:rFonts w:ascii="Calibri" w:eastAsia="Arial-BoldItalicMT" w:hAnsi="Calibri"/>
          <w:b/>
          <w:bCs/>
          <w:iCs/>
          <w:color w:val="000000"/>
          <w:lang w:val="el-GR"/>
        </w:rPr>
        <w:t xml:space="preserve">: </w:t>
      </w:r>
      <w:r w:rsidR="003501DD" w:rsidRPr="003501DD">
        <w:rPr>
          <w:rFonts w:ascii="Calibri" w:eastAsia="Arial-BoldItalicMT" w:hAnsi="Calibri"/>
          <w:b/>
          <w:bCs/>
          <w:iCs/>
          <w:lang w:val="el-GR"/>
        </w:rPr>
        <w:t>1385</w:t>
      </w:r>
      <w:r w:rsidR="003501DD">
        <w:rPr>
          <w:rFonts w:ascii="Calibri" w:eastAsia="Arial-BoldItalicMT" w:hAnsi="Calibri"/>
          <w:b/>
          <w:bCs/>
          <w:iCs/>
          <w:lang w:val="el-GR"/>
        </w:rPr>
        <w:t>/20.</w:t>
      </w:r>
      <w:r w:rsidR="003501DD" w:rsidRPr="00571BAA">
        <w:rPr>
          <w:rFonts w:ascii="Calibri" w:eastAsia="Arial-BoldItalicMT" w:hAnsi="Calibri"/>
          <w:b/>
          <w:bCs/>
          <w:iCs/>
          <w:lang w:val="el-GR"/>
        </w:rPr>
        <w:t>11.2018</w:t>
      </w:r>
      <w:r w:rsidRPr="003501DD">
        <w:rPr>
          <w:rFonts w:ascii="Calibri" w:eastAsia="Arial-BoldItalicMT" w:hAnsi="Calibri"/>
          <w:b/>
          <w:bCs/>
          <w:iCs/>
          <w:color w:val="000000"/>
          <w:lang w:val="el-GR"/>
        </w:rPr>
        <w:t xml:space="preserve">] </w:t>
      </w:r>
    </w:p>
    <w:p w14:paraId="2F9A4E35" w14:textId="6D91B002" w:rsidR="000238B8" w:rsidRPr="00571BAA" w:rsidRDefault="00455816" w:rsidP="00571BAA">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lang w:val="el-GR"/>
        </w:rPr>
      </w:pPr>
      <w:r w:rsidRPr="003501DD">
        <w:rPr>
          <w:rFonts w:ascii="Calibri" w:eastAsia="Arial-BoldItalicMT" w:hAnsi="Calibri"/>
          <w:b/>
          <w:bCs/>
          <w:iCs/>
          <w:color w:val="000000"/>
          <w:lang w:val="el-GR"/>
        </w:rPr>
        <w:t>ΤΗΣ ΠΡΑΞΗΣ «ΟΛΟΚΛΗΡΩΜΕΝΗ ΥΠΗΡΕΣΙΑ ΚΑΤΑΠΟΛΕΜΗΣΗΣ ΤΩΝ ΔΙΑΚΡΙΣΕΩΝ ΚΑΙ ΠΡΟΩΘΗΣΗΣ ΤΗΣ ΚΟΙΝΩΝΙΚΗΣ ΕΝΤΑΞΗΣ ΤΩΝ ΑΤΟΜΩΝ ΜΕ ΑΝΑΠΗΡΙΑ, ΤΩΝ ΑΤΟΜΩΝ ΜΕ ΧΡΟΝΙΕΣ ΠΑΘΗΣΕΙΣ ΚΑΙ ΤΩΝ ΟΙΚΟΓΕΝΕΙΩΝ ΤΟΥΣ ΠΟΥ ΔΙΑΒΙΟΥΝ ΣΤΗΝ ΠΕΡΙΦΕΡΕΙΑ ΤΗΣ ΚΕΝΤΡΙΚΗΣ ΜΑΚΕΔΟΝΙΑΣ»</w:t>
      </w:r>
    </w:p>
    <w:p w14:paraId="59BE57D8" w14:textId="44B5F5EF" w:rsidR="00556860" w:rsidRPr="00794965" w:rsidRDefault="00556860" w:rsidP="00794965">
      <w:pPr>
        <w:autoSpaceDE w:val="0"/>
        <w:autoSpaceDN w:val="0"/>
        <w:adjustRightInd w:val="0"/>
        <w:rPr>
          <w:rFonts w:ascii="Calibri" w:eastAsia="Arial-BoldItalicMT" w:hAnsi="Calibri"/>
          <w:b/>
          <w:bCs/>
          <w:iCs/>
          <w:color w:val="000000"/>
          <w:lang w:val="el-GR"/>
        </w:rPr>
      </w:pPr>
      <w:r w:rsidRPr="00794965">
        <w:rPr>
          <w:rFonts w:ascii="Calibri" w:eastAsia="Arial-BoldItalicMT" w:hAnsi="Calibri"/>
          <w:b/>
          <w:bCs/>
          <w:iCs/>
          <w:color w:val="000000"/>
          <w:lang w:val="el-GR"/>
        </w:rPr>
        <w:t>Προθεσμία κατάθεσης δικαιολογητικών</w:t>
      </w:r>
    </w:p>
    <w:p w14:paraId="6E164BAF" w14:textId="3755F703" w:rsidR="00455816" w:rsidRPr="0099661E" w:rsidRDefault="00556860" w:rsidP="0099661E">
      <w:pPr>
        <w:autoSpaceDE w:val="0"/>
        <w:autoSpaceDN w:val="0"/>
        <w:adjustRightInd w:val="0"/>
        <w:jc w:val="both"/>
        <w:rPr>
          <w:rFonts w:ascii="Calibri" w:hAnsi="Calibri"/>
          <w:b/>
          <w:lang w:val="el-GR"/>
        </w:rPr>
      </w:pPr>
      <w:r w:rsidRPr="00493AB1">
        <w:rPr>
          <w:rFonts w:ascii="Calibri" w:hAnsi="Calibri"/>
          <w:lang w:val="el-GR"/>
        </w:rPr>
        <w:t xml:space="preserve">Ορίζεται στις δεκαπέντε </w:t>
      </w:r>
      <w:r w:rsidRPr="0002731F">
        <w:rPr>
          <w:rFonts w:ascii="Calibri" w:hAnsi="Calibri"/>
          <w:lang w:val="el-GR"/>
        </w:rPr>
        <w:t>(15) ημέρες</w:t>
      </w:r>
      <w:r w:rsidRPr="00493AB1">
        <w:rPr>
          <w:rFonts w:ascii="Calibri" w:hAnsi="Calibri"/>
          <w:lang w:val="el-GR"/>
        </w:rPr>
        <w:t>, αρχόμενης από την επομένη της ημερομηνίας δημοσίε</w:t>
      </w:r>
      <w:r w:rsidR="0099661E">
        <w:rPr>
          <w:rFonts w:ascii="Calibri" w:hAnsi="Calibri"/>
          <w:lang w:val="el-GR"/>
        </w:rPr>
        <w:t>υσης της παρούσας και λήξης της</w:t>
      </w:r>
      <w:r w:rsidRPr="00493AB1">
        <w:rPr>
          <w:rFonts w:ascii="Calibri" w:hAnsi="Calibri"/>
          <w:lang w:val="el-GR"/>
        </w:rPr>
        <w:t xml:space="preserve"> </w:t>
      </w:r>
      <w:r w:rsidR="00821EA7" w:rsidRPr="00493AB1">
        <w:rPr>
          <w:rFonts w:ascii="Calibri" w:hAnsi="Calibri"/>
          <w:b/>
          <w:lang w:val="el-GR"/>
        </w:rPr>
        <w:t>την Τετάρτη</w:t>
      </w:r>
      <w:r w:rsidRPr="00493AB1">
        <w:rPr>
          <w:rFonts w:ascii="Calibri" w:hAnsi="Calibri"/>
          <w:b/>
          <w:lang w:val="el-GR"/>
        </w:rPr>
        <w:t xml:space="preserve"> </w:t>
      </w:r>
      <w:r w:rsidR="00821EA7" w:rsidRPr="00493AB1">
        <w:rPr>
          <w:rFonts w:ascii="Calibri" w:hAnsi="Calibri"/>
          <w:b/>
          <w:lang w:val="el-GR"/>
        </w:rPr>
        <w:t xml:space="preserve">05 </w:t>
      </w:r>
      <w:r w:rsidR="003E19B9" w:rsidRPr="00493AB1">
        <w:rPr>
          <w:rFonts w:ascii="Calibri" w:hAnsi="Calibri"/>
          <w:b/>
          <w:lang w:val="el-GR"/>
        </w:rPr>
        <w:t>Δεκεμβρίου</w:t>
      </w:r>
      <w:r w:rsidRPr="00493AB1">
        <w:rPr>
          <w:rFonts w:ascii="Calibri" w:hAnsi="Calibri"/>
          <w:b/>
          <w:lang w:val="el-GR"/>
        </w:rPr>
        <w:t xml:space="preserve"> 2018, ώρα 14:00μ.μ.</w:t>
      </w:r>
    </w:p>
    <w:p w14:paraId="04FEED16" w14:textId="30965F58" w:rsidR="0084085F" w:rsidRPr="009E419B" w:rsidRDefault="0084085F" w:rsidP="009E419B">
      <w:pPr>
        <w:spacing w:after="120"/>
        <w:jc w:val="both"/>
        <w:rPr>
          <w:rFonts w:ascii="Times New Roman" w:eastAsia="Arial Unicode MS" w:hAnsi="Times New Roman" w:cs="Times New Roman"/>
          <w:bCs/>
          <w:sz w:val="24"/>
          <w:szCs w:val="24"/>
          <w:lang w:val="el-GR"/>
        </w:rPr>
      </w:pPr>
      <w:r w:rsidRPr="000238B8">
        <w:rPr>
          <w:rFonts w:ascii="Times New Roman" w:eastAsia="Arial Unicode MS" w:hAnsi="Times New Roman" w:cs="Times New Roman"/>
          <w:bCs/>
          <w:sz w:val="24"/>
          <w:szCs w:val="24"/>
          <w:lang w:val="el-GR"/>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42DA0D87" w14:textId="2A0D9915" w:rsidR="006823F9" w:rsidRPr="00551CFE" w:rsidRDefault="006823F9" w:rsidP="00FA77EC">
      <w:pPr>
        <w:pStyle w:val="a6"/>
        <w:numPr>
          <w:ilvl w:val="0"/>
          <w:numId w:val="13"/>
        </w:numPr>
        <w:autoSpaceDE w:val="0"/>
        <w:autoSpaceDN w:val="0"/>
        <w:adjustRightInd w:val="0"/>
        <w:spacing w:after="0" w:line="240" w:lineRule="auto"/>
        <w:rPr>
          <w:rFonts w:ascii="Times New Roman" w:eastAsia="Arial-BoldItalicMT" w:hAnsi="Times New Roman" w:cs="Times New Roman"/>
          <w:b/>
          <w:bCs/>
          <w:iCs/>
          <w:color w:val="000000"/>
          <w:sz w:val="24"/>
          <w:szCs w:val="24"/>
          <w:lang w:val="el-GR" w:eastAsia="el-GR"/>
        </w:rPr>
      </w:pPr>
      <w:r w:rsidRPr="00551CFE">
        <w:rPr>
          <w:rFonts w:ascii="Times New Roman" w:eastAsia="Arial-BoldItalicMT" w:hAnsi="Times New Roman" w:cs="Times New Roman"/>
          <w:b/>
          <w:bCs/>
          <w:iCs/>
          <w:color w:val="000000"/>
          <w:sz w:val="24"/>
          <w:szCs w:val="24"/>
          <w:lang w:val="el-GR" w:eastAsia="el-GR"/>
        </w:rPr>
        <w:t>Πληροφορίες/Διευκρινήσεις</w:t>
      </w:r>
    </w:p>
    <w:p w14:paraId="4245D826" w14:textId="50F0856E" w:rsidR="006823F9" w:rsidRPr="000238B8" w:rsidRDefault="006823F9" w:rsidP="006823F9">
      <w:pPr>
        <w:autoSpaceDE w:val="0"/>
        <w:autoSpaceDN w:val="0"/>
        <w:adjustRightInd w:val="0"/>
        <w:spacing w:after="0" w:line="240" w:lineRule="auto"/>
        <w:jc w:val="both"/>
        <w:rPr>
          <w:rFonts w:ascii="Times New Roman" w:eastAsia="Arial-BoldItalicMT" w:hAnsi="Times New Roman" w:cs="Times New Roman"/>
          <w:bCs/>
          <w:iCs/>
          <w:color w:val="000000"/>
          <w:sz w:val="24"/>
          <w:szCs w:val="24"/>
          <w:lang w:val="el-GR" w:eastAsia="el-GR"/>
        </w:rPr>
      </w:pPr>
      <w:r w:rsidRPr="000238B8">
        <w:rPr>
          <w:rFonts w:ascii="Times New Roman" w:eastAsia="Arial-BoldItalicMT" w:hAnsi="Times New Roman" w:cs="Times New Roman"/>
          <w:bCs/>
          <w:iCs/>
          <w:color w:val="000000"/>
          <w:sz w:val="24"/>
          <w:szCs w:val="24"/>
          <w:lang w:val="el-GR" w:eastAsia="el-GR"/>
        </w:rPr>
        <w:t xml:space="preserve">Για περισσότερες πληροφορίες, οι ενδιαφερόμενοι μπορούν να απευθύνονται τηλεφωνικά στην κ. </w:t>
      </w:r>
      <w:r w:rsidR="00441E62">
        <w:rPr>
          <w:rFonts w:ascii="Times New Roman" w:eastAsia="Arial-BoldItalicMT" w:hAnsi="Times New Roman" w:cs="Times New Roman"/>
          <w:bCs/>
          <w:iCs/>
          <w:color w:val="000000"/>
          <w:sz w:val="24"/>
          <w:szCs w:val="24"/>
          <w:lang w:val="el-GR" w:eastAsia="el-GR"/>
        </w:rPr>
        <w:t xml:space="preserve">Ν. Αποστολάκη, </w:t>
      </w:r>
      <w:r w:rsidRPr="000238B8">
        <w:rPr>
          <w:rFonts w:ascii="Times New Roman" w:eastAsia="Arial-BoldItalicMT" w:hAnsi="Times New Roman" w:cs="Times New Roman"/>
          <w:bCs/>
          <w:iCs/>
          <w:color w:val="000000"/>
          <w:sz w:val="24"/>
          <w:szCs w:val="24"/>
          <w:lang w:val="el-GR" w:eastAsia="el-GR"/>
        </w:rPr>
        <w:t xml:space="preserve"> </w:t>
      </w:r>
      <w:proofErr w:type="spellStart"/>
      <w:r w:rsidRPr="000238B8">
        <w:rPr>
          <w:rFonts w:ascii="Times New Roman" w:eastAsia="Arial-BoldItalicMT" w:hAnsi="Times New Roman" w:cs="Times New Roman"/>
          <w:bCs/>
          <w:iCs/>
          <w:color w:val="000000"/>
          <w:sz w:val="24"/>
          <w:szCs w:val="24"/>
          <w:lang w:val="el-GR" w:eastAsia="el-GR"/>
        </w:rPr>
        <w:t>τηλ</w:t>
      </w:r>
      <w:proofErr w:type="spellEnd"/>
      <w:r w:rsidRPr="000238B8">
        <w:rPr>
          <w:rFonts w:ascii="Times New Roman" w:eastAsia="Arial-BoldItalicMT" w:hAnsi="Times New Roman" w:cs="Times New Roman"/>
          <w:bCs/>
          <w:iCs/>
          <w:color w:val="000000"/>
          <w:sz w:val="24"/>
          <w:szCs w:val="24"/>
          <w:lang w:val="el-GR" w:eastAsia="el-GR"/>
        </w:rPr>
        <w:t>.: 210 9949837, από Δευτέρα έως Παρασκευή, ώρες 10:00 έως 14:00.</w:t>
      </w:r>
    </w:p>
    <w:p w14:paraId="377FBCCB" w14:textId="2C86206A" w:rsidR="00137684" w:rsidRDefault="006823F9" w:rsidP="006823F9">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0238B8">
        <w:rPr>
          <w:rFonts w:ascii="Times New Roman" w:eastAsia="Times New Roman" w:hAnsi="Times New Roman" w:cs="Times New Roman"/>
          <w:sz w:val="24"/>
          <w:szCs w:val="24"/>
          <w:lang w:val="el-GR" w:eastAsia="el-GR"/>
        </w:rPr>
        <w:t xml:space="preserve">Η παρούσα πρόσκληση εκδήλωσης ενδιαφέροντος </w:t>
      </w:r>
      <w:r w:rsidR="00563FEC" w:rsidRPr="000238B8">
        <w:rPr>
          <w:rFonts w:ascii="Times New Roman" w:eastAsia="Times New Roman" w:hAnsi="Times New Roman" w:cs="Times New Roman"/>
          <w:sz w:val="24"/>
          <w:szCs w:val="24"/>
          <w:lang w:val="el-GR" w:eastAsia="el-GR"/>
        </w:rPr>
        <w:t xml:space="preserve"> καταχωρήθηκε στο ΚΗΜΔΗΣ και </w:t>
      </w:r>
      <w:r w:rsidRPr="000238B8">
        <w:rPr>
          <w:rFonts w:ascii="Times New Roman" w:eastAsia="Times New Roman" w:hAnsi="Times New Roman" w:cs="Times New Roman"/>
          <w:sz w:val="24"/>
          <w:szCs w:val="24"/>
          <w:lang w:val="el-GR" w:eastAsia="el-GR"/>
        </w:rPr>
        <w:t xml:space="preserve">δημοσιεύεται στο διαδίκτυο, στην ιστοσελίδα της Ε.Σ.Α.μεΑ. </w:t>
      </w:r>
      <w:hyperlink r:id="rId9" w:history="1">
        <w:r w:rsidRPr="000238B8">
          <w:rPr>
            <w:rFonts w:ascii="Times New Roman" w:eastAsia="Times New Roman" w:hAnsi="Times New Roman" w:cs="Times New Roman"/>
            <w:color w:val="0000FF"/>
            <w:sz w:val="24"/>
            <w:szCs w:val="24"/>
            <w:u w:val="single"/>
            <w:lang w:eastAsia="el-GR"/>
          </w:rPr>
          <w:t>www</w:t>
        </w:r>
        <w:r w:rsidRPr="000238B8">
          <w:rPr>
            <w:rFonts w:ascii="Times New Roman" w:eastAsia="Times New Roman" w:hAnsi="Times New Roman" w:cs="Times New Roman"/>
            <w:color w:val="0000FF"/>
            <w:sz w:val="24"/>
            <w:szCs w:val="24"/>
            <w:u w:val="single"/>
            <w:lang w:val="el-GR" w:eastAsia="el-GR"/>
          </w:rPr>
          <w:t>.</w:t>
        </w:r>
        <w:proofErr w:type="spellStart"/>
        <w:r w:rsidRPr="000238B8">
          <w:rPr>
            <w:rFonts w:ascii="Times New Roman" w:eastAsia="Times New Roman" w:hAnsi="Times New Roman" w:cs="Times New Roman"/>
            <w:color w:val="0000FF"/>
            <w:sz w:val="24"/>
            <w:szCs w:val="24"/>
            <w:u w:val="single"/>
            <w:lang w:eastAsia="el-GR"/>
          </w:rPr>
          <w:t>esamea</w:t>
        </w:r>
        <w:proofErr w:type="spellEnd"/>
        <w:r w:rsidRPr="000238B8">
          <w:rPr>
            <w:rFonts w:ascii="Times New Roman" w:eastAsia="Times New Roman" w:hAnsi="Times New Roman" w:cs="Times New Roman"/>
            <w:color w:val="0000FF"/>
            <w:sz w:val="24"/>
            <w:szCs w:val="24"/>
            <w:u w:val="single"/>
            <w:lang w:val="el-GR" w:eastAsia="el-GR"/>
          </w:rPr>
          <w:t>.</w:t>
        </w:r>
        <w:r w:rsidRPr="000238B8">
          <w:rPr>
            <w:rFonts w:ascii="Times New Roman" w:eastAsia="Times New Roman" w:hAnsi="Times New Roman" w:cs="Times New Roman"/>
            <w:color w:val="0000FF"/>
            <w:sz w:val="24"/>
            <w:szCs w:val="24"/>
            <w:u w:val="single"/>
            <w:lang w:eastAsia="el-GR"/>
          </w:rPr>
          <w:t>gr</w:t>
        </w:r>
      </w:hyperlink>
      <w:r w:rsidRPr="000238B8">
        <w:rPr>
          <w:rFonts w:ascii="Times New Roman" w:eastAsia="Times New Roman" w:hAnsi="Times New Roman" w:cs="Times New Roman"/>
          <w:sz w:val="24"/>
          <w:szCs w:val="24"/>
          <w:lang w:val="el-GR" w:eastAsia="el-GR"/>
        </w:rPr>
        <w:t>).</w:t>
      </w:r>
    </w:p>
    <w:p w14:paraId="13D48ED5" w14:textId="77777777" w:rsidR="009E419B" w:rsidRDefault="009E419B" w:rsidP="006823F9">
      <w:pPr>
        <w:autoSpaceDE w:val="0"/>
        <w:autoSpaceDN w:val="0"/>
        <w:adjustRightInd w:val="0"/>
        <w:spacing w:after="0" w:line="240" w:lineRule="auto"/>
        <w:jc w:val="right"/>
        <w:rPr>
          <w:rFonts w:ascii="Times New Roman" w:eastAsia="Arial-BoldItalicMT" w:hAnsi="Times New Roman" w:cs="Times New Roman"/>
          <w:bCs/>
          <w:iCs/>
          <w:color w:val="000000"/>
          <w:sz w:val="24"/>
          <w:szCs w:val="24"/>
          <w:lang w:val="el-GR" w:eastAsia="el-GR"/>
        </w:rPr>
      </w:pPr>
    </w:p>
    <w:p w14:paraId="36B7025E" w14:textId="77777777" w:rsidR="006823F9" w:rsidRPr="000238B8" w:rsidRDefault="006823F9" w:rsidP="006823F9">
      <w:pPr>
        <w:autoSpaceDE w:val="0"/>
        <w:autoSpaceDN w:val="0"/>
        <w:adjustRightInd w:val="0"/>
        <w:spacing w:after="0" w:line="240" w:lineRule="auto"/>
        <w:jc w:val="right"/>
        <w:rPr>
          <w:rFonts w:ascii="Times New Roman" w:eastAsia="Arial-BoldItalicMT" w:hAnsi="Times New Roman" w:cs="Times New Roman"/>
          <w:bCs/>
          <w:iCs/>
          <w:color w:val="000000"/>
          <w:sz w:val="24"/>
          <w:szCs w:val="24"/>
          <w:lang w:val="el-GR" w:eastAsia="el-GR"/>
        </w:rPr>
      </w:pPr>
      <w:r w:rsidRPr="000238B8">
        <w:rPr>
          <w:rFonts w:ascii="Times New Roman" w:eastAsia="Arial-BoldItalicMT" w:hAnsi="Times New Roman" w:cs="Times New Roman"/>
          <w:bCs/>
          <w:iCs/>
          <w:color w:val="000000"/>
          <w:sz w:val="24"/>
          <w:szCs w:val="24"/>
          <w:lang w:val="el-GR" w:eastAsia="el-GR"/>
        </w:rPr>
        <w:t>Ο ΠΡΟΕΔΡΟΣ ΤΗΣ Ε.Γ.</w:t>
      </w:r>
    </w:p>
    <w:p w14:paraId="25E2A99D" w14:textId="630067C5" w:rsidR="006823F9" w:rsidRDefault="006823F9" w:rsidP="006823F9">
      <w:pPr>
        <w:autoSpaceDE w:val="0"/>
        <w:autoSpaceDN w:val="0"/>
        <w:adjustRightInd w:val="0"/>
        <w:spacing w:after="0" w:line="240" w:lineRule="auto"/>
        <w:jc w:val="right"/>
        <w:rPr>
          <w:rFonts w:ascii="Calibri" w:hAnsi="Calibri"/>
          <w:b/>
          <w:noProof/>
          <w:lang w:val="el-GR" w:eastAsia="el-GR"/>
        </w:rPr>
      </w:pPr>
    </w:p>
    <w:p w14:paraId="2199E947" w14:textId="77777777" w:rsidR="00CF37C6" w:rsidRDefault="00CF37C6" w:rsidP="006823F9">
      <w:pPr>
        <w:autoSpaceDE w:val="0"/>
        <w:autoSpaceDN w:val="0"/>
        <w:adjustRightInd w:val="0"/>
        <w:spacing w:after="0" w:line="240" w:lineRule="auto"/>
        <w:jc w:val="right"/>
        <w:rPr>
          <w:rFonts w:ascii="Calibri" w:hAnsi="Calibri"/>
          <w:b/>
          <w:noProof/>
          <w:lang w:val="el-GR" w:eastAsia="el-GR"/>
        </w:rPr>
      </w:pPr>
    </w:p>
    <w:p w14:paraId="26D8832C" w14:textId="77777777" w:rsidR="00CF37C6" w:rsidRPr="000238B8" w:rsidRDefault="00CF37C6" w:rsidP="006823F9">
      <w:pPr>
        <w:autoSpaceDE w:val="0"/>
        <w:autoSpaceDN w:val="0"/>
        <w:adjustRightInd w:val="0"/>
        <w:spacing w:after="0" w:line="240" w:lineRule="auto"/>
        <w:jc w:val="right"/>
        <w:rPr>
          <w:rFonts w:ascii="Times New Roman" w:eastAsia="Arial-BoldItalicMT" w:hAnsi="Times New Roman" w:cs="Times New Roman"/>
          <w:bCs/>
          <w:iCs/>
          <w:color w:val="000000"/>
          <w:sz w:val="24"/>
          <w:szCs w:val="24"/>
          <w:lang w:val="el-GR" w:eastAsia="el-GR"/>
        </w:rPr>
      </w:pPr>
      <w:bookmarkStart w:id="0" w:name="_GoBack"/>
      <w:bookmarkEnd w:id="0"/>
    </w:p>
    <w:p w14:paraId="0F71A488" w14:textId="77777777" w:rsidR="006823F9" w:rsidRPr="006823F9" w:rsidRDefault="006823F9" w:rsidP="006823F9">
      <w:pPr>
        <w:autoSpaceDE w:val="0"/>
        <w:autoSpaceDN w:val="0"/>
        <w:adjustRightInd w:val="0"/>
        <w:spacing w:after="0" w:line="240" w:lineRule="auto"/>
        <w:jc w:val="right"/>
        <w:rPr>
          <w:rFonts w:ascii="Calibri" w:eastAsia="Arial-BoldItalicMT" w:hAnsi="Calibri" w:cs="Times New Roman"/>
          <w:bCs/>
          <w:iCs/>
          <w:color w:val="000000"/>
          <w:sz w:val="24"/>
          <w:szCs w:val="24"/>
          <w:lang w:val="el-GR" w:eastAsia="el-GR"/>
        </w:rPr>
      </w:pPr>
      <w:r w:rsidRPr="006823F9">
        <w:rPr>
          <w:rFonts w:ascii="Calibri" w:eastAsia="Arial-BoldItalicMT" w:hAnsi="Calibri" w:cs="Times New Roman"/>
          <w:bCs/>
          <w:iCs/>
          <w:color w:val="000000"/>
          <w:sz w:val="24"/>
          <w:szCs w:val="24"/>
          <w:lang w:val="el-GR" w:eastAsia="el-GR"/>
        </w:rPr>
        <w:t>ΙΩΑΝΝΗΣ</w:t>
      </w:r>
      <w:r w:rsidRPr="00563FEC">
        <w:rPr>
          <w:rFonts w:ascii="Calibri" w:eastAsia="Arial-BoldItalicMT" w:hAnsi="Calibri" w:cs="Times New Roman"/>
          <w:bCs/>
          <w:iCs/>
          <w:color w:val="000000"/>
          <w:sz w:val="24"/>
          <w:szCs w:val="24"/>
          <w:lang w:val="el-GR" w:eastAsia="el-GR"/>
        </w:rPr>
        <w:t xml:space="preserve"> </w:t>
      </w:r>
      <w:r w:rsidRPr="006823F9">
        <w:rPr>
          <w:rFonts w:ascii="Calibri" w:eastAsia="Arial-BoldItalicMT" w:hAnsi="Calibri" w:cs="Times New Roman"/>
          <w:bCs/>
          <w:iCs/>
          <w:color w:val="000000"/>
          <w:sz w:val="24"/>
          <w:szCs w:val="24"/>
          <w:lang w:val="el-GR" w:eastAsia="el-GR"/>
        </w:rPr>
        <w:t>ΒΑΡΔΑΚΑΣΤΑΝΗΣ</w:t>
      </w:r>
    </w:p>
    <w:p w14:paraId="2B97CC00" w14:textId="77777777" w:rsidR="00394517" w:rsidRDefault="00394517">
      <w:pPr>
        <w:rPr>
          <w:lang w:val="el-GR"/>
        </w:rPr>
        <w:sectPr w:rsidR="00394517" w:rsidSect="00016F3C">
          <w:headerReference w:type="default" r:id="rId10"/>
          <w:footerReference w:type="default" r:id="rId11"/>
          <w:headerReference w:type="first" r:id="rId12"/>
          <w:footerReference w:type="first" r:id="rId13"/>
          <w:pgSz w:w="11906" w:h="16838" w:code="9"/>
          <w:pgMar w:top="1702" w:right="1440" w:bottom="1440" w:left="1440" w:header="0" w:footer="84" w:gutter="0"/>
          <w:cols w:space="708"/>
          <w:titlePg/>
          <w:docGrid w:linePitch="360"/>
        </w:sectPr>
      </w:pPr>
    </w:p>
    <w:p w14:paraId="4329A78C" w14:textId="369FCD67" w:rsidR="00137684" w:rsidRDefault="00137684">
      <w:pPr>
        <w:rPr>
          <w:lang w:val="el-GR"/>
        </w:rPr>
      </w:pPr>
    </w:p>
    <w:p w14:paraId="300D8EFC" w14:textId="77777777" w:rsidR="00137684" w:rsidRDefault="00B34361">
      <w:pPr>
        <w:rPr>
          <w:lang w:val="el-GR"/>
        </w:rPr>
      </w:pPr>
      <w:r w:rsidRPr="00653943">
        <w:rPr>
          <w:noProof/>
          <w:lang w:val="el-GR" w:eastAsia="el-GR"/>
        </w:rPr>
        <w:drawing>
          <wp:inline distT="0" distB="0" distL="0" distR="0" wp14:anchorId="756936B0" wp14:editId="6063E377">
            <wp:extent cx="5731510" cy="1143894"/>
            <wp:effectExtent l="0" t="0" r="2540" b="0"/>
            <wp:docPr id="14" name="Εικόνα 14" descr="C:\Users\napostolaki\Desktop\ΕΡΓΟ_ΚΑΤΑΠΟΛΕΜΗΣΗ_ΤΩΝ ΔΙΑΚΡΙΣΕΩΝ_PKM\Sticker_EKT_GR_AM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postolaki\Desktop\ΕΡΓΟ_ΚΑΤΑΠΟΛΕΜΗΣΗ_ΤΩΝ ΔΙΑΚΡΙΣΕΩΝ_PKM\Sticker_EKT_GR_AM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43894"/>
                    </a:xfrm>
                    <a:prstGeom prst="rect">
                      <a:avLst/>
                    </a:prstGeom>
                    <a:noFill/>
                    <a:ln>
                      <a:noFill/>
                    </a:ln>
                  </pic:spPr>
                </pic:pic>
              </a:graphicData>
            </a:graphic>
          </wp:inline>
        </w:drawing>
      </w:r>
    </w:p>
    <w:p w14:paraId="2D5E591D" w14:textId="77777777" w:rsidR="001B6A56" w:rsidRPr="001367F3" w:rsidRDefault="005E09B8">
      <w:pPr>
        <w:rPr>
          <w:rFonts w:ascii="Times New Roman" w:hAnsi="Times New Roman" w:cs="Times New Roman"/>
          <w:b/>
          <w:sz w:val="24"/>
          <w:szCs w:val="24"/>
          <w:lang w:val="el-GR"/>
        </w:rPr>
      </w:pPr>
      <w:r w:rsidRPr="001367F3">
        <w:rPr>
          <w:rFonts w:ascii="Times New Roman" w:hAnsi="Times New Roman" w:cs="Times New Roman"/>
          <w:b/>
          <w:sz w:val="24"/>
          <w:szCs w:val="24"/>
          <w:lang w:val="el-GR"/>
        </w:rPr>
        <w:t>ΠΑΡΑΡΤΗΜΑ</w:t>
      </w:r>
      <w:r w:rsidR="00386509" w:rsidRPr="001367F3">
        <w:rPr>
          <w:rFonts w:ascii="Times New Roman" w:hAnsi="Times New Roman" w:cs="Times New Roman"/>
          <w:b/>
          <w:sz w:val="24"/>
          <w:szCs w:val="24"/>
          <w:lang w:val="el-GR"/>
        </w:rPr>
        <w:t xml:space="preserve"> Α΄</w:t>
      </w:r>
      <w:r w:rsidRPr="001367F3">
        <w:rPr>
          <w:rFonts w:ascii="Times New Roman" w:hAnsi="Times New Roman" w:cs="Times New Roman"/>
          <w:b/>
          <w:sz w:val="24"/>
          <w:szCs w:val="24"/>
          <w:lang w:val="el-GR"/>
        </w:rPr>
        <w:t>:</w:t>
      </w:r>
    </w:p>
    <w:p w14:paraId="178D7B77" w14:textId="77777777" w:rsidR="004B1311" w:rsidRPr="00720F49" w:rsidRDefault="004B1311" w:rsidP="004B1311">
      <w:pPr>
        <w:spacing w:after="0" w:line="240" w:lineRule="auto"/>
        <w:rPr>
          <w:rFonts w:ascii="Times New Roman" w:hAnsi="Times New Roman" w:cs="Times New Roman"/>
          <w:sz w:val="24"/>
          <w:szCs w:val="24"/>
          <w:lang w:val="el-GR"/>
        </w:rPr>
      </w:pPr>
    </w:p>
    <w:p w14:paraId="29C6341D" w14:textId="24DB59E0" w:rsidR="004B1311" w:rsidRPr="001367F3" w:rsidRDefault="004B1311" w:rsidP="001367F3">
      <w:pPr>
        <w:spacing w:after="0" w:line="240" w:lineRule="auto"/>
        <w:jc w:val="both"/>
        <w:rPr>
          <w:rFonts w:ascii="Times New Roman" w:hAnsi="Times New Roman" w:cs="Times New Roman"/>
          <w:sz w:val="24"/>
          <w:szCs w:val="24"/>
          <w:lang w:val="el-GR"/>
        </w:rPr>
      </w:pPr>
      <w:r w:rsidRPr="001367F3">
        <w:rPr>
          <w:rFonts w:ascii="Times New Roman" w:hAnsi="Times New Roman" w:cs="Times New Roman"/>
          <w:sz w:val="24"/>
          <w:szCs w:val="24"/>
          <w:lang w:val="el-GR"/>
        </w:rPr>
        <w:t xml:space="preserve">Πτυχία ανά ειδικότητα  που γίνονται </w:t>
      </w:r>
      <w:r w:rsidR="004F66CB">
        <w:rPr>
          <w:rFonts w:ascii="Times New Roman" w:hAnsi="Times New Roman" w:cs="Times New Roman"/>
          <w:sz w:val="24"/>
          <w:szCs w:val="24"/>
          <w:lang w:val="el-GR"/>
        </w:rPr>
        <w:t>απο</w:t>
      </w:r>
      <w:r w:rsidRPr="001367F3">
        <w:rPr>
          <w:rFonts w:ascii="Times New Roman" w:hAnsi="Times New Roman" w:cs="Times New Roman"/>
          <w:sz w:val="24"/>
          <w:szCs w:val="24"/>
          <w:lang w:val="el-GR"/>
        </w:rPr>
        <w:t>δεκτά:</w:t>
      </w:r>
    </w:p>
    <w:p w14:paraId="33C9F2A2" w14:textId="77777777" w:rsidR="004B1311" w:rsidRPr="001367F3" w:rsidRDefault="004B1311" w:rsidP="001367F3">
      <w:pPr>
        <w:spacing w:after="0" w:line="240" w:lineRule="auto"/>
        <w:jc w:val="both"/>
        <w:rPr>
          <w:rFonts w:ascii="Times New Roman" w:hAnsi="Times New Roman" w:cs="Times New Roman"/>
          <w:sz w:val="24"/>
          <w:szCs w:val="24"/>
          <w:lang w:val="el-GR"/>
        </w:rPr>
      </w:pPr>
    </w:p>
    <w:p w14:paraId="656E103C" w14:textId="66343276" w:rsidR="004B1311" w:rsidRPr="001367F3" w:rsidRDefault="004B1311" w:rsidP="001367F3">
      <w:pPr>
        <w:spacing w:after="0" w:line="240" w:lineRule="auto"/>
        <w:jc w:val="both"/>
        <w:rPr>
          <w:rFonts w:ascii="Times New Roman" w:hAnsi="Times New Roman" w:cs="Times New Roman"/>
          <w:sz w:val="24"/>
          <w:szCs w:val="24"/>
          <w:lang w:val="el-GR"/>
        </w:rPr>
      </w:pPr>
      <w:r w:rsidRPr="001367F3">
        <w:rPr>
          <w:rFonts w:ascii="Times New Roman" w:hAnsi="Times New Roman" w:cs="Times New Roman"/>
          <w:b/>
          <w:sz w:val="24"/>
          <w:szCs w:val="24"/>
          <w:lang w:val="el-GR"/>
        </w:rPr>
        <w:t>ΠΕ ΟΙΚΟΝΟΜΙΚΟΥ:</w:t>
      </w:r>
      <w:r w:rsidRPr="001367F3">
        <w:rPr>
          <w:rFonts w:ascii="Times New Roman" w:hAnsi="Times New Roman" w:cs="Times New Roman"/>
          <w:color w:val="666666"/>
          <w:sz w:val="24"/>
          <w:szCs w:val="24"/>
          <w:lang w:val="el-GR"/>
        </w:rPr>
        <w:t xml:space="preserve"> </w:t>
      </w:r>
      <w:r w:rsidRPr="001367F3">
        <w:rPr>
          <w:rFonts w:ascii="Times New Roman" w:hAnsi="Times New Roman" w:cs="Times New Roman"/>
          <w:sz w:val="24"/>
          <w:szCs w:val="24"/>
          <w:lang w:val="el-GR"/>
        </w:rPr>
        <w:t>Πτυχίο Αστικής και Περιφερειακής Ανάπτυξης (από 1998 μετονομάστηκε σε Οικονομικής και Περιφερειακής Ανάπτυξης) ή Δημόσιας Διοίκησης με κατεύθυνση Δημόσιας Οικονομικής ή Δημόσιας Διοίκησης (το οποίο ίσχυε μέχρι το ακαδημαϊκό έτος 1996-1997) ή Διεθνών και Ευρωπαϊκών Οικονομικών και Πολιτικών Σπουδών (από Μάιο 2008 μετονομάστηκε σε Διεθνών και Ευρωπαϊκών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Σχέσεων ή Διεθνών και Ευρωπαϊκών Σπουδών (πρώην Διεθνών και Ευρωπαϊκών Οικονομικών και Πολιτικών Σπουδών ) με κατεύθυνση Διεθνών και Ευρωπαϊκών Οικονομικών Σπουδών ή Διεθνών Οικονομικών Σχέσεων και Ανάπτυξης ή Διοίκησης Επιχειρήσεων ή Διοίκησης Επιχειρήσεων και Οργανισμών ή Οικονομικής Επιστήμης ή Οικονομικής και Περιφε</w:t>
      </w:r>
      <w:r w:rsidR="004F66CB">
        <w:rPr>
          <w:rFonts w:ascii="Times New Roman" w:hAnsi="Times New Roman" w:cs="Times New Roman"/>
          <w:sz w:val="24"/>
          <w:szCs w:val="24"/>
          <w:lang w:val="el-GR"/>
        </w:rPr>
        <w:t>ρειακής Ανάπτυξης ή Οικονομικών</w:t>
      </w:r>
      <w:r w:rsidRPr="001367F3">
        <w:rPr>
          <w:rFonts w:ascii="Times New Roman" w:hAnsi="Times New Roman" w:cs="Times New Roman"/>
          <w:sz w:val="24"/>
          <w:szCs w:val="24"/>
          <w:lang w:val="el-GR"/>
        </w:rPr>
        <w:t>.</w:t>
      </w:r>
      <w:r w:rsidR="004F66CB">
        <w:rPr>
          <w:rFonts w:ascii="Times New Roman" w:hAnsi="Times New Roman" w:cs="Times New Roman"/>
          <w:sz w:val="24"/>
          <w:szCs w:val="24"/>
          <w:lang w:val="el-GR"/>
        </w:rPr>
        <w:t xml:space="preserve"> </w:t>
      </w:r>
      <w:r w:rsidRPr="001367F3">
        <w:rPr>
          <w:rFonts w:ascii="Times New Roman" w:hAnsi="Times New Roman" w:cs="Times New Roman"/>
          <w:sz w:val="24"/>
          <w:szCs w:val="24"/>
          <w:lang w:val="el-GR"/>
        </w:rPr>
        <w:t>(Πτυχία ισότιμα της αλλοδαπής αναγνωρισμένα από ΔΙΚΑΤΣΑ, ΔΟΑΤΑΠ)</w:t>
      </w:r>
    </w:p>
    <w:p w14:paraId="4A71B067" w14:textId="77777777" w:rsidR="004B1311" w:rsidRPr="001367F3" w:rsidRDefault="004B1311" w:rsidP="001367F3">
      <w:pPr>
        <w:spacing w:after="0" w:line="240" w:lineRule="auto"/>
        <w:jc w:val="both"/>
        <w:rPr>
          <w:rFonts w:ascii="Times New Roman" w:hAnsi="Times New Roman" w:cs="Times New Roman"/>
          <w:sz w:val="24"/>
          <w:szCs w:val="24"/>
          <w:lang w:val="el-GR"/>
        </w:rPr>
      </w:pPr>
    </w:p>
    <w:p w14:paraId="06893AC2" w14:textId="77777777" w:rsidR="004B1311" w:rsidRPr="009571E8" w:rsidRDefault="004B1311" w:rsidP="001367F3">
      <w:pPr>
        <w:spacing w:after="0" w:line="240" w:lineRule="auto"/>
        <w:jc w:val="both"/>
        <w:rPr>
          <w:rFonts w:ascii="Times New Roman" w:hAnsi="Times New Roman" w:cs="Times New Roman"/>
          <w:sz w:val="24"/>
          <w:szCs w:val="24"/>
          <w:lang w:val="el-GR"/>
        </w:rPr>
      </w:pPr>
      <w:r w:rsidRPr="001367F3">
        <w:rPr>
          <w:rFonts w:ascii="Times New Roman" w:hAnsi="Times New Roman" w:cs="Times New Roman"/>
          <w:b/>
          <w:sz w:val="24"/>
          <w:szCs w:val="24"/>
          <w:lang w:val="el-GR"/>
        </w:rPr>
        <w:t>ΠΕ ΚΟΙΝΩΝΙΚΩΝ ΕΠΙΣΤΗΜΩΝ:</w:t>
      </w:r>
      <w:r w:rsidRPr="001367F3">
        <w:rPr>
          <w:rFonts w:ascii="Times New Roman" w:hAnsi="Times New Roman" w:cs="Times New Roman"/>
          <w:color w:val="666666"/>
          <w:sz w:val="24"/>
          <w:szCs w:val="24"/>
          <w:lang w:val="el-GR"/>
        </w:rPr>
        <w:t xml:space="preserve"> </w:t>
      </w:r>
      <w:r w:rsidRPr="001367F3">
        <w:rPr>
          <w:rFonts w:ascii="Times New Roman" w:hAnsi="Times New Roman" w:cs="Times New Roman"/>
          <w:sz w:val="24"/>
          <w:szCs w:val="24"/>
          <w:lang w:val="el-GR"/>
        </w:rPr>
        <w:t xml:space="preserve">Πτυχίο Κοινωνιολογίας </w:t>
      </w:r>
      <w:r w:rsidRPr="009571E8">
        <w:rPr>
          <w:rFonts w:ascii="Times New Roman" w:hAnsi="Times New Roman" w:cs="Times New Roman"/>
          <w:sz w:val="24"/>
          <w:szCs w:val="24"/>
          <w:lang w:val="el-GR"/>
        </w:rPr>
        <w:t>ή Κοινωνικής Πολιτικής και Κοινωνικής Ανθρωπολογίας ή Κοινωνικής Ανθρωπολογίας ή Κοινωνικής Διοίκησης</w:t>
      </w:r>
      <w:r w:rsidR="001367F3" w:rsidRPr="009571E8">
        <w:rPr>
          <w:rFonts w:ascii="Times New Roman" w:hAnsi="Times New Roman" w:cs="Times New Roman"/>
          <w:sz w:val="24"/>
          <w:szCs w:val="24"/>
          <w:lang w:val="el-GR"/>
        </w:rPr>
        <w:t xml:space="preserve"> ΑΕΙ της ημεδαπής ή ισότιμου της αλλοδαπή</w:t>
      </w:r>
      <w:r w:rsidR="009571E8">
        <w:rPr>
          <w:rFonts w:ascii="Times New Roman" w:hAnsi="Times New Roman" w:cs="Times New Roman"/>
          <w:sz w:val="24"/>
          <w:szCs w:val="24"/>
          <w:lang w:val="el-GR"/>
        </w:rPr>
        <w:t>ς αναγνωρισμένου από ΔΙΚΑΤΣΑ, ΔΟΑΤΑ</w:t>
      </w:r>
      <w:r w:rsidR="001367F3" w:rsidRPr="009571E8">
        <w:rPr>
          <w:rFonts w:ascii="Times New Roman" w:hAnsi="Times New Roman" w:cs="Times New Roman"/>
          <w:sz w:val="24"/>
          <w:szCs w:val="24"/>
          <w:lang w:val="el-GR"/>
        </w:rPr>
        <w:t>Π.</w:t>
      </w:r>
    </w:p>
    <w:p w14:paraId="599FE810" w14:textId="77777777" w:rsidR="004B1311" w:rsidRPr="001367F3" w:rsidRDefault="004B1311" w:rsidP="001367F3">
      <w:pPr>
        <w:spacing w:after="0" w:line="240" w:lineRule="auto"/>
        <w:jc w:val="both"/>
        <w:rPr>
          <w:rFonts w:ascii="Times New Roman" w:hAnsi="Times New Roman" w:cs="Times New Roman"/>
          <w:sz w:val="24"/>
          <w:szCs w:val="24"/>
          <w:lang w:val="el-GR"/>
        </w:rPr>
      </w:pPr>
    </w:p>
    <w:p w14:paraId="36F32DF2" w14:textId="3D69F4A6" w:rsidR="004B1311" w:rsidRPr="001367F3" w:rsidRDefault="004B1311" w:rsidP="001367F3">
      <w:pPr>
        <w:spacing w:after="0" w:line="240" w:lineRule="auto"/>
        <w:jc w:val="both"/>
        <w:rPr>
          <w:rFonts w:ascii="Times New Roman" w:hAnsi="Times New Roman" w:cs="Times New Roman"/>
          <w:sz w:val="24"/>
          <w:szCs w:val="24"/>
          <w:lang w:val="el-GR"/>
        </w:rPr>
      </w:pPr>
      <w:r w:rsidRPr="001367F3">
        <w:rPr>
          <w:rFonts w:ascii="Times New Roman" w:hAnsi="Times New Roman" w:cs="Times New Roman"/>
          <w:b/>
          <w:sz w:val="24"/>
          <w:szCs w:val="24"/>
          <w:lang w:val="el-GR"/>
        </w:rPr>
        <w:t>ΠΕ ΠΟΛΙΤΙΚΩΝ ΕΠΙΣΤΗΜΩΝ:</w:t>
      </w:r>
      <w:r w:rsidRPr="001367F3">
        <w:rPr>
          <w:rFonts w:ascii="Times New Roman" w:hAnsi="Times New Roman" w:cs="Times New Roman"/>
          <w:color w:val="666666"/>
          <w:sz w:val="24"/>
          <w:szCs w:val="24"/>
          <w:lang w:val="el-GR"/>
        </w:rPr>
        <w:t xml:space="preserve"> </w:t>
      </w:r>
      <w:r w:rsidRPr="001367F3">
        <w:rPr>
          <w:rFonts w:ascii="Times New Roman" w:hAnsi="Times New Roman" w:cs="Times New Roman"/>
          <w:sz w:val="24"/>
          <w:szCs w:val="24"/>
          <w:lang w:val="el-GR"/>
        </w:rPr>
        <w:t>Πτυχίο Διεθνών και Ευρωπαϊκών Οικονομικών και Πολιτικών Σπουδών (από Μάιο 2008 μετονομάστηκε σε Διεθνών και Ευρωπαϊκών Σπουδών) με κατεύθυνση Πολιτικών Σπουδών και Διπλωματίας ή Διεθνών και Ευρωπαϊκών Σπουδών με κατεύθυνση Πολιτικών Σπουδών και Διπλωματίας ή Διεθνών και Ευρωπαϊκών Σπουδών (πρώην Διεθνών και Ευρωπαϊκών Οικονομικών και Πολιτικών Σπουδών) με κατεύθυνση Πολιτικών Σπουδών και Διπλωματίας ή Πολιτικής Επιστήμης ή Πολιτικής Επιστήμης και Δημόσιας Διοίκησης ή Πολιτικής Επιστήμης και Ιστορίας ή Πολιτικών Επιστημών ή Πολιτικής Επιστήμης και Διεθνών Σπουδών ή Πολιτικής Επιστήμης και Διεθνών Σχέσεων ή Πολιτικών Θεσμών και Διεθνών Σχέσεων</w:t>
      </w:r>
      <w:r w:rsidR="004F66CB">
        <w:rPr>
          <w:rFonts w:ascii="Times New Roman" w:hAnsi="Times New Roman" w:cs="Times New Roman"/>
          <w:sz w:val="24"/>
          <w:szCs w:val="24"/>
          <w:lang w:val="el-GR"/>
        </w:rPr>
        <w:t xml:space="preserve"> ΑΕΙ</w:t>
      </w:r>
      <w:r w:rsidRPr="001367F3">
        <w:rPr>
          <w:rFonts w:ascii="Times New Roman" w:hAnsi="Times New Roman" w:cs="Times New Roman"/>
          <w:sz w:val="24"/>
          <w:szCs w:val="24"/>
          <w:lang w:val="el-GR"/>
        </w:rPr>
        <w:t>.</w:t>
      </w:r>
      <w:r w:rsidR="004F66CB">
        <w:rPr>
          <w:rFonts w:ascii="Times New Roman" w:hAnsi="Times New Roman" w:cs="Times New Roman"/>
          <w:sz w:val="24"/>
          <w:szCs w:val="24"/>
          <w:lang w:val="el-GR"/>
        </w:rPr>
        <w:t xml:space="preserve"> </w:t>
      </w:r>
      <w:r w:rsidRPr="001367F3">
        <w:rPr>
          <w:rFonts w:ascii="Times New Roman" w:hAnsi="Times New Roman" w:cs="Times New Roman"/>
          <w:sz w:val="24"/>
          <w:szCs w:val="24"/>
          <w:lang w:val="el-GR"/>
        </w:rPr>
        <w:t>(Πτυχία ισότιμα της αλλοδαπής αναγνωρισμένα από ΔΙΚΑΤΣΑ, ΔΟΑΤΑΠ)</w:t>
      </w:r>
    </w:p>
    <w:p w14:paraId="2A366EF6" w14:textId="77777777" w:rsidR="005E09B8" w:rsidRPr="001367F3" w:rsidRDefault="005E09B8" w:rsidP="001367F3">
      <w:pPr>
        <w:jc w:val="both"/>
        <w:rPr>
          <w:rFonts w:ascii="Times New Roman" w:hAnsi="Times New Roman" w:cs="Times New Roman"/>
          <w:sz w:val="24"/>
          <w:szCs w:val="24"/>
          <w:lang w:val="el-GR"/>
        </w:rPr>
      </w:pPr>
    </w:p>
    <w:p w14:paraId="054BA93D" w14:textId="77777777" w:rsidR="001E5BE9" w:rsidRPr="001367F3" w:rsidRDefault="001E2F0D" w:rsidP="001367F3">
      <w:pPr>
        <w:jc w:val="both"/>
        <w:rPr>
          <w:rFonts w:ascii="Times New Roman" w:hAnsi="Times New Roman" w:cs="Times New Roman"/>
          <w:b/>
          <w:sz w:val="24"/>
          <w:szCs w:val="24"/>
          <w:lang w:val="el-GR"/>
        </w:rPr>
      </w:pPr>
      <w:r w:rsidRPr="001367F3">
        <w:rPr>
          <w:rFonts w:ascii="Times New Roman" w:hAnsi="Times New Roman" w:cs="Times New Roman"/>
          <w:b/>
          <w:sz w:val="24"/>
          <w:szCs w:val="24"/>
          <w:lang w:val="el-GR"/>
        </w:rPr>
        <w:t>ΠΕ ΝΟΜΙΚΩΝ ΕΠΙΣΤΗΜΩΝ</w:t>
      </w:r>
    </w:p>
    <w:p w14:paraId="42A842C8" w14:textId="77777777" w:rsidR="001367F3" w:rsidRPr="001367F3" w:rsidRDefault="001367F3" w:rsidP="001367F3">
      <w:pPr>
        <w:jc w:val="both"/>
        <w:rPr>
          <w:rFonts w:ascii="Times New Roman" w:hAnsi="Times New Roman" w:cs="Times New Roman"/>
          <w:b/>
          <w:sz w:val="24"/>
          <w:szCs w:val="24"/>
          <w:lang w:val="el-GR"/>
        </w:rPr>
      </w:pPr>
      <w:r w:rsidRPr="001367F3">
        <w:rPr>
          <w:rFonts w:ascii="Times New Roman" w:hAnsi="Times New Roman" w:cs="Times New Roman"/>
          <w:sz w:val="24"/>
          <w:szCs w:val="24"/>
          <w:lang w:val="el-GR"/>
        </w:rPr>
        <w:lastRenderedPageBreak/>
        <w:t>Πτυχίο Νομικής ΑΕΙ της ημεδαπής ή ισότιμου της αλλοδαπής αναγνωρισμένου από ΔΙΚΑΤΣΑ, Δ.Ο.Α.Τ.Α.Π</w:t>
      </w:r>
    </w:p>
    <w:sectPr w:rsidR="001367F3" w:rsidRPr="001367F3" w:rsidSect="00016F3C">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8087" w14:textId="77777777" w:rsidR="00334498" w:rsidRDefault="00334498" w:rsidP="00016F3C">
      <w:pPr>
        <w:spacing w:after="0" w:line="240" w:lineRule="auto"/>
      </w:pPr>
      <w:r>
        <w:separator/>
      </w:r>
    </w:p>
  </w:endnote>
  <w:endnote w:type="continuationSeparator" w:id="0">
    <w:p w14:paraId="21C26A8A" w14:textId="77777777" w:rsidR="00334498" w:rsidRDefault="00334498"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728175"/>
      <w:lock w:val="sdtContentLocked"/>
      <w:group/>
    </w:sdtPr>
    <w:sdtEndPr/>
    <w:sdtContent>
      <w:p w14:paraId="79146870" w14:textId="77777777" w:rsidR="00FC445A" w:rsidRDefault="00FC445A" w:rsidP="00016F3C">
        <w:pPr>
          <w:pStyle w:val="a4"/>
          <w:ind w:left="-1418"/>
        </w:pPr>
        <w:r w:rsidRPr="00A1395C">
          <w:rPr>
            <w:noProof/>
            <w:lang w:val="el-GR" w:eastAsia="el-GR"/>
          </w:rPr>
          <w:drawing>
            <wp:inline distT="0" distB="0" distL="0" distR="0" wp14:anchorId="7038B136" wp14:editId="49F35229">
              <wp:extent cx="7560000" cy="961200"/>
              <wp:effectExtent l="0" t="0" r="3175" b="0"/>
              <wp:docPr id="19" name="Εικόνα 1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435854"/>
      <w:lock w:val="sdtContentLocked"/>
      <w:group/>
    </w:sdtPr>
    <w:sdtEndPr/>
    <w:sdtContent>
      <w:p w14:paraId="68588CC6" w14:textId="77777777" w:rsidR="00FC445A" w:rsidRDefault="00FC445A" w:rsidP="00016F3C">
        <w:pPr>
          <w:pStyle w:val="a4"/>
          <w:ind w:left="-1418"/>
        </w:pPr>
        <w:r>
          <w:rPr>
            <w:noProof/>
            <w:lang w:val="el-GR" w:eastAsia="el-GR"/>
          </w:rPr>
          <w:drawing>
            <wp:inline distT="0" distB="0" distL="0" distR="0" wp14:anchorId="071B14FF" wp14:editId="350141AB">
              <wp:extent cx="7557611" cy="962025"/>
              <wp:effectExtent l="0" t="0" r="5715" b="0"/>
              <wp:docPr id="21" name="Εικόνα 2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B462C" w14:textId="77777777" w:rsidR="00334498" w:rsidRDefault="00334498" w:rsidP="00016F3C">
      <w:pPr>
        <w:spacing w:after="0" w:line="240" w:lineRule="auto"/>
      </w:pPr>
      <w:r>
        <w:separator/>
      </w:r>
    </w:p>
  </w:footnote>
  <w:footnote w:type="continuationSeparator" w:id="0">
    <w:p w14:paraId="1CE10051" w14:textId="77777777" w:rsidR="00334498" w:rsidRDefault="00334498" w:rsidP="0001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869451"/>
      <w:lock w:val="contentLocked"/>
      <w:group/>
    </w:sdtPr>
    <w:sdtEndPr/>
    <w:sdtContent>
      <w:p w14:paraId="14547736" w14:textId="77777777" w:rsidR="00FC445A" w:rsidRDefault="00FC445A" w:rsidP="00016F3C">
        <w:pPr>
          <w:pStyle w:val="a3"/>
          <w:spacing w:before="480"/>
        </w:pPr>
      </w:p>
      <w:sdt>
        <w:sdtPr>
          <w:id w:val="373353854"/>
          <w:lock w:val="sdtContentLocked"/>
          <w:group/>
        </w:sdtPr>
        <w:sdtEndPr/>
        <w:sdtContent>
          <w:p w14:paraId="076E11EF" w14:textId="77777777" w:rsidR="00FC445A" w:rsidRDefault="00FC445A" w:rsidP="00016F3C">
            <w:pPr>
              <w:pStyle w:val="a3"/>
              <w:pBdr>
                <w:right w:val="single" w:sz="18" w:space="4" w:color="008000"/>
              </w:pBdr>
              <w:ind w:left="-1800"/>
              <w:jc w:val="right"/>
            </w:pPr>
            <w:r>
              <w:rPr>
                <w:noProof/>
              </w:rPr>
              <w:fldChar w:fldCharType="begin"/>
            </w:r>
            <w:r>
              <w:rPr>
                <w:noProof/>
              </w:rPr>
              <w:instrText>PAGE   \* MERGEFORMAT</w:instrText>
            </w:r>
            <w:r>
              <w:rPr>
                <w:noProof/>
              </w:rPr>
              <w:fldChar w:fldCharType="separate"/>
            </w:r>
            <w:r w:rsidR="00CF37C6">
              <w:rPr>
                <w:noProof/>
              </w:rPr>
              <w:t>17</w:t>
            </w:r>
            <w:r>
              <w:rPr>
                <w:noProof/>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F290" w14:textId="7BA032A9" w:rsidR="008F367C" w:rsidRPr="008F367C" w:rsidRDefault="008F367C" w:rsidP="008F367C">
    <w:pPr>
      <w:pStyle w:val="a3"/>
      <w:jc w:val="center"/>
      <w:rPr>
        <w:b/>
        <w:sz w:val="32"/>
        <w:szCs w:val="32"/>
      </w:rPr>
    </w:pPr>
    <w:r w:rsidRPr="008F367C">
      <w:rPr>
        <w:b/>
        <w:sz w:val="32"/>
        <w:szCs w:val="32"/>
      </w:rPr>
      <w:t>1</w:t>
    </w:r>
    <w:r>
      <w:rPr>
        <w:b/>
        <w:sz w:val="32"/>
        <w:szCs w:val="32"/>
      </w:rPr>
      <w:t>8PRO</w:t>
    </w:r>
    <w:r w:rsidRPr="008F367C">
      <w:rPr>
        <w:b/>
        <w:sz w:val="32"/>
        <w:szCs w:val="32"/>
      </w:rPr>
      <w:t>C004032798 2018-11-20</w:t>
    </w:r>
  </w:p>
  <w:sdt>
    <w:sdtPr>
      <w:id w:val="1258566842"/>
      <w:lock w:val="sdtContentLocked"/>
      <w:group/>
    </w:sdtPr>
    <w:sdtEndPr/>
    <w:sdtContent>
      <w:p w14:paraId="1BDFDCBF" w14:textId="77777777" w:rsidR="00FC445A" w:rsidRDefault="00FC445A" w:rsidP="00016F3C">
        <w:pPr>
          <w:pStyle w:val="a3"/>
          <w:ind w:left="-1418"/>
        </w:pPr>
        <w:r>
          <w:rPr>
            <w:noProof/>
            <w:lang w:val="el-GR" w:eastAsia="el-GR"/>
          </w:rPr>
          <w:drawing>
            <wp:inline distT="0" distB="0" distL="0" distR="0" wp14:anchorId="16A3DE51" wp14:editId="279480BA">
              <wp:extent cx="7560000" cy="1440000"/>
              <wp:effectExtent l="0" t="0" r="3175" b="0"/>
              <wp:docPr id="20" name="Εικόνα 2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7B6"/>
    <w:multiLevelType w:val="hybridMultilevel"/>
    <w:tmpl w:val="E0AA9B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5F65E4F"/>
    <w:multiLevelType w:val="hybridMultilevel"/>
    <w:tmpl w:val="2E889730"/>
    <w:lvl w:ilvl="0" w:tplc="FED4CF0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8D6C78"/>
    <w:multiLevelType w:val="multilevel"/>
    <w:tmpl w:val="089EE7F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99B0FD9"/>
    <w:multiLevelType w:val="hybridMultilevel"/>
    <w:tmpl w:val="1304C68A"/>
    <w:lvl w:ilvl="0" w:tplc="50DA4E04">
      <w:numFmt w:val="bullet"/>
      <w:lvlText w:val="-"/>
      <w:lvlJc w:val="left"/>
      <w:pPr>
        <w:ind w:left="720" w:hanging="360"/>
      </w:pPr>
      <w:rPr>
        <w:rFonts w:ascii="Calibri" w:eastAsiaTheme="minorHAnsi" w:hAnsi="Calibri" w:cstheme="minorBidi" w:hint="default"/>
        <w:b w:val="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172084"/>
    <w:multiLevelType w:val="hybridMultilevel"/>
    <w:tmpl w:val="49A0D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1F1511"/>
    <w:multiLevelType w:val="hybridMultilevel"/>
    <w:tmpl w:val="AD10B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10134"/>
    <w:multiLevelType w:val="hybridMultilevel"/>
    <w:tmpl w:val="955C6014"/>
    <w:lvl w:ilvl="0" w:tplc="C2C0CF3E">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601A8D"/>
    <w:multiLevelType w:val="multilevel"/>
    <w:tmpl w:val="5DDE6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333C86"/>
    <w:multiLevelType w:val="hybridMultilevel"/>
    <w:tmpl w:val="4672158C"/>
    <w:lvl w:ilvl="0" w:tplc="6D8E8244">
      <w:start w:val="1"/>
      <w:numFmt w:val="bullet"/>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B9013E"/>
    <w:multiLevelType w:val="hybridMultilevel"/>
    <w:tmpl w:val="C0A86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4A5A6F"/>
    <w:multiLevelType w:val="hybridMultilevel"/>
    <w:tmpl w:val="D9A07A1A"/>
    <w:lvl w:ilvl="0" w:tplc="56047108">
      <w:numFmt w:val="bullet"/>
      <w:lvlText w:val="•"/>
      <w:lvlJc w:val="left"/>
      <w:pPr>
        <w:ind w:left="723" w:hanging="720"/>
      </w:pPr>
      <w:rPr>
        <w:rFonts w:ascii="Calibri" w:eastAsiaTheme="minorHAnsi" w:hAnsi="Calibri" w:cs="Calibri"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25947"/>
    <w:multiLevelType w:val="hybridMultilevel"/>
    <w:tmpl w:val="6AB664AE"/>
    <w:lvl w:ilvl="0" w:tplc="C2C0CF3E">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C32566"/>
    <w:multiLevelType w:val="hybridMultilevel"/>
    <w:tmpl w:val="CA66338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A3B31B9"/>
    <w:multiLevelType w:val="hybridMultilevel"/>
    <w:tmpl w:val="8832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A1F85"/>
    <w:multiLevelType w:val="hybridMultilevel"/>
    <w:tmpl w:val="C7B64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B475C6D"/>
    <w:multiLevelType w:val="hybridMultilevel"/>
    <w:tmpl w:val="3ED02698"/>
    <w:lvl w:ilvl="0" w:tplc="DD80F572">
      <w:start w:val="1"/>
      <w:numFmt w:val="decimal"/>
      <w:lvlText w:val="%1."/>
      <w:lvlJc w:val="left"/>
      <w:pPr>
        <w:tabs>
          <w:tab w:val="num" w:pos="360"/>
        </w:tabs>
        <w:ind w:left="360" w:hanging="360"/>
      </w:pPr>
      <w:rPr>
        <w:rFonts w:ascii="Verdana" w:eastAsia="Times New Roman" w:hAnsi="Verdana" w:cs="Tahoma" w:hint="default"/>
        <w:sz w:val="22"/>
        <w:szCs w:val="22"/>
      </w:rPr>
    </w:lvl>
    <w:lvl w:ilvl="1" w:tplc="04080019">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F66626F"/>
    <w:multiLevelType w:val="hybridMultilevel"/>
    <w:tmpl w:val="4100010E"/>
    <w:lvl w:ilvl="0" w:tplc="0408000F">
      <w:start w:val="1"/>
      <w:numFmt w:val="decimal"/>
      <w:lvlText w:val="%1."/>
      <w:lvlJc w:val="left"/>
      <w:pPr>
        <w:ind w:left="135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7C73DD"/>
    <w:multiLevelType w:val="hybridMultilevel"/>
    <w:tmpl w:val="77C658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43402DF5"/>
    <w:multiLevelType w:val="hybridMultilevel"/>
    <w:tmpl w:val="9912DC92"/>
    <w:lvl w:ilvl="0" w:tplc="5F2E021E">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567FE3"/>
    <w:multiLevelType w:val="hybridMultilevel"/>
    <w:tmpl w:val="1A78B6BC"/>
    <w:lvl w:ilvl="0" w:tplc="C2C0CF3E">
      <w:start w:val="1"/>
      <w:numFmt w:val="bullet"/>
      <w:lvlText w:val=""/>
      <w:lvlJc w:val="left"/>
      <w:pPr>
        <w:ind w:left="720" w:hanging="360"/>
      </w:pPr>
      <w:rPr>
        <w:rFonts w:ascii="Symbol" w:hAnsi="Symbo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ED44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421FD1"/>
    <w:multiLevelType w:val="hybridMultilevel"/>
    <w:tmpl w:val="7E90FE90"/>
    <w:lvl w:ilvl="0" w:tplc="C2C0CF3E">
      <w:start w:val="1"/>
      <w:numFmt w:val="bullet"/>
      <w:lvlText w:val=""/>
      <w:lvlJc w:val="left"/>
      <w:pPr>
        <w:ind w:left="2563" w:hanging="360"/>
      </w:pPr>
      <w:rPr>
        <w:rFonts w:ascii="Symbol" w:hAnsi="Symbol" w:hint="default"/>
      </w:rPr>
    </w:lvl>
    <w:lvl w:ilvl="1" w:tplc="04080003" w:tentative="1">
      <w:start w:val="1"/>
      <w:numFmt w:val="bullet"/>
      <w:lvlText w:val="o"/>
      <w:lvlJc w:val="left"/>
      <w:pPr>
        <w:ind w:left="3283" w:hanging="360"/>
      </w:pPr>
      <w:rPr>
        <w:rFonts w:ascii="Courier New" w:hAnsi="Courier New" w:cs="Courier New" w:hint="default"/>
      </w:rPr>
    </w:lvl>
    <w:lvl w:ilvl="2" w:tplc="04080005" w:tentative="1">
      <w:start w:val="1"/>
      <w:numFmt w:val="bullet"/>
      <w:lvlText w:val=""/>
      <w:lvlJc w:val="left"/>
      <w:pPr>
        <w:ind w:left="4003" w:hanging="360"/>
      </w:pPr>
      <w:rPr>
        <w:rFonts w:ascii="Wingdings" w:hAnsi="Wingdings" w:hint="default"/>
      </w:rPr>
    </w:lvl>
    <w:lvl w:ilvl="3" w:tplc="04080001" w:tentative="1">
      <w:start w:val="1"/>
      <w:numFmt w:val="bullet"/>
      <w:lvlText w:val=""/>
      <w:lvlJc w:val="left"/>
      <w:pPr>
        <w:ind w:left="4723" w:hanging="360"/>
      </w:pPr>
      <w:rPr>
        <w:rFonts w:ascii="Symbol" w:hAnsi="Symbol" w:hint="default"/>
      </w:rPr>
    </w:lvl>
    <w:lvl w:ilvl="4" w:tplc="04080003" w:tentative="1">
      <w:start w:val="1"/>
      <w:numFmt w:val="bullet"/>
      <w:lvlText w:val="o"/>
      <w:lvlJc w:val="left"/>
      <w:pPr>
        <w:ind w:left="5443" w:hanging="360"/>
      </w:pPr>
      <w:rPr>
        <w:rFonts w:ascii="Courier New" w:hAnsi="Courier New" w:cs="Courier New" w:hint="default"/>
      </w:rPr>
    </w:lvl>
    <w:lvl w:ilvl="5" w:tplc="04080005" w:tentative="1">
      <w:start w:val="1"/>
      <w:numFmt w:val="bullet"/>
      <w:lvlText w:val=""/>
      <w:lvlJc w:val="left"/>
      <w:pPr>
        <w:ind w:left="6163" w:hanging="360"/>
      </w:pPr>
      <w:rPr>
        <w:rFonts w:ascii="Wingdings" w:hAnsi="Wingdings" w:hint="default"/>
      </w:rPr>
    </w:lvl>
    <w:lvl w:ilvl="6" w:tplc="04080001" w:tentative="1">
      <w:start w:val="1"/>
      <w:numFmt w:val="bullet"/>
      <w:lvlText w:val=""/>
      <w:lvlJc w:val="left"/>
      <w:pPr>
        <w:ind w:left="6883" w:hanging="360"/>
      </w:pPr>
      <w:rPr>
        <w:rFonts w:ascii="Symbol" w:hAnsi="Symbol" w:hint="default"/>
      </w:rPr>
    </w:lvl>
    <w:lvl w:ilvl="7" w:tplc="04080003" w:tentative="1">
      <w:start w:val="1"/>
      <w:numFmt w:val="bullet"/>
      <w:lvlText w:val="o"/>
      <w:lvlJc w:val="left"/>
      <w:pPr>
        <w:ind w:left="7603" w:hanging="360"/>
      </w:pPr>
      <w:rPr>
        <w:rFonts w:ascii="Courier New" w:hAnsi="Courier New" w:cs="Courier New" w:hint="default"/>
      </w:rPr>
    </w:lvl>
    <w:lvl w:ilvl="8" w:tplc="04080005" w:tentative="1">
      <w:start w:val="1"/>
      <w:numFmt w:val="bullet"/>
      <w:lvlText w:val=""/>
      <w:lvlJc w:val="left"/>
      <w:pPr>
        <w:ind w:left="8323" w:hanging="360"/>
      </w:pPr>
      <w:rPr>
        <w:rFonts w:ascii="Wingdings" w:hAnsi="Wingdings" w:hint="default"/>
      </w:rPr>
    </w:lvl>
  </w:abstractNum>
  <w:abstractNum w:abstractNumId="27" w15:restartNumberingAfterBreak="0">
    <w:nsid w:val="4FC15E07"/>
    <w:multiLevelType w:val="hybridMultilevel"/>
    <w:tmpl w:val="A85E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537E39"/>
    <w:multiLevelType w:val="multilevel"/>
    <w:tmpl w:val="5DDE6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5819E4"/>
    <w:multiLevelType w:val="hybridMultilevel"/>
    <w:tmpl w:val="EE32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37C87"/>
    <w:multiLevelType w:val="hybridMultilevel"/>
    <w:tmpl w:val="1D2C686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A0005B2"/>
    <w:multiLevelType w:val="hybridMultilevel"/>
    <w:tmpl w:val="67E2B730"/>
    <w:lvl w:ilvl="0" w:tplc="1F3A51B2">
      <w:start w:val="1"/>
      <w:numFmt w:val="bullet"/>
      <w:lvlText w:val=""/>
      <w:lvlJc w:val="left"/>
      <w:pPr>
        <w:tabs>
          <w:tab w:val="num" w:pos="720"/>
        </w:tabs>
        <w:ind w:left="720" w:hanging="360"/>
      </w:pPr>
      <w:rPr>
        <w:rFonts w:ascii="Wingdings" w:hAnsi="Wingdings" w:hint="default"/>
      </w:rPr>
    </w:lvl>
    <w:lvl w:ilvl="1" w:tplc="7B447B5E" w:tentative="1">
      <w:start w:val="1"/>
      <w:numFmt w:val="bullet"/>
      <w:lvlText w:val=""/>
      <w:lvlJc w:val="left"/>
      <w:pPr>
        <w:tabs>
          <w:tab w:val="num" w:pos="1440"/>
        </w:tabs>
        <w:ind w:left="1440" w:hanging="360"/>
      </w:pPr>
      <w:rPr>
        <w:rFonts w:ascii="Wingdings" w:hAnsi="Wingdings" w:hint="default"/>
      </w:rPr>
    </w:lvl>
    <w:lvl w:ilvl="2" w:tplc="507E750E" w:tentative="1">
      <w:start w:val="1"/>
      <w:numFmt w:val="bullet"/>
      <w:lvlText w:val=""/>
      <w:lvlJc w:val="left"/>
      <w:pPr>
        <w:tabs>
          <w:tab w:val="num" w:pos="2160"/>
        </w:tabs>
        <w:ind w:left="2160" w:hanging="360"/>
      </w:pPr>
      <w:rPr>
        <w:rFonts w:ascii="Wingdings" w:hAnsi="Wingdings" w:hint="default"/>
      </w:rPr>
    </w:lvl>
    <w:lvl w:ilvl="3" w:tplc="3CDE9816" w:tentative="1">
      <w:start w:val="1"/>
      <w:numFmt w:val="bullet"/>
      <w:lvlText w:val=""/>
      <w:lvlJc w:val="left"/>
      <w:pPr>
        <w:tabs>
          <w:tab w:val="num" w:pos="2880"/>
        </w:tabs>
        <w:ind w:left="2880" w:hanging="360"/>
      </w:pPr>
      <w:rPr>
        <w:rFonts w:ascii="Wingdings" w:hAnsi="Wingdings" w:hint="default"/>
      </w:rPr>
    </w:lvl>
    <w:lvl w:ilvl="4" w:tplc="0D8275C4" w:tentative="1">
      <w:start w:val="1"/>
      <w:numFmt w:val="bullet"/>
      <w:lvlText w:val=""/>
      <w:lvlJc w:val="left"/>
      <w:pPr>
        <w:tabs>
          <w:tab w:val="num" w:pos="3600"/>
        </w:tabs>
        <w:ind w:left="3600" w:hanging="360"/>
      </w:pPr>
      <w:rPr>
        <w:rFonts w:ascii="Wingdings" w:hAnsi="Wingdings" w:hint="default"/>
      </w:rPr>
    </w:lvl>
    <w:lvl w:ilvl="5" w:tplc="7862CE32" w:tentative="1">
      <w:start w:val="1"/>
      <w:numFmt w:val="bullet"/>
      <w:lvlText w:val=""/>
      <w:lvlJc w:val="left"/>
      <w:pPr>
        <w:tabs>
          <w:tab w:val="num" w:pos="4320"/>
        </w:tabs>
        <w:ind w:left="4320" w:hanging="360"/>
      </w:pPr>
      <w:rPr>
        <w:rFonts w:ascii="Wingdings" w:hAnsi="Wingdings" w:hint="default"/>
      </w:rPr>
    </w:lvl>
    <w:lvl w:ilvl="6" w:tplc="12F6DF4A" w:tentative="1">
      <w:start w:val="1"/>
      <w:numFmt w:val="bullet"/>
      <w:lvlText w:val=""/>
      <w:lvlJc w:val="left"/>
      <w:pPr>
        <w:tabs>
          <w:tab w:val="num" w:pos="5040"/>
        </w:tabs>
        <w:ind w:left="5040" w:hanging="360"/>
      </w:pPr>
      <w:rPr>
        <w:rFonts w:ascii="Wingdings" w:hAnsi="Wingdings" w:hint="default"/>
      </w:rPr>
    </w:lvl>
    <w:lvl w:ilvl="7" w:tplc="B130FAC6" w:tentative="1">
      <w:start w:val="1"/>
      <w:numFmt w:val="bullet"/>
      <w:lvlText w:val=""/>
      <w:lvlJc w:val="left"/>
      <w:pPr>
        <w:tabs>
          <w:tab w:val="num" w:pos="5760"/>
        </w:tabs>
        <w:ind w:left="5760" w:hanging="360"/>
      </w:pPr>
      <w:rPr>
        <w:rFonts w:ascii="Wingdings" w:hAnsi="Wingdings" w:hint="default"/>
      </w:rPr>
    </w:lvl>
    <w:lvl w:ilvl="8" w:tplc="400423F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61D39"/>
    <w:multiLevelType w:val="hybridMultilevel"/>
    <w:tmpl w:val="A8A66564"/>
    <w:lvl w:ilvl="0" w:tplc="C2C0CF3E">
      <w:start w:val="1"/>
      <w:numFmt w:val="bullet"/>
      <w:lvlText w:val=""/>
      <w:lvlJc w:val="left"/>
      <w:pPr>
        <w:ind w:left="1080" w:hanging="72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5073C7"/>
    <w:multiLevelType w:val="hybridMultilevel"/>
    <w:tmpl w:val="EB98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E118BE"/>
    <w:multiLevelType w:val="hybridMultilevel"/>
    <w:tmpl w:val="18A039B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DF1758"/>
    <w:multiLevelType w:val="hybridMultilevel"/>
    <w:tmpl w:val="9084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16E78"/>
    <w:multiLevelType w:val="multilevel"/>
    <w:tmpl w:val="A5C276C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62243B"/>
    <w:multiLevelType w:val="hybridMultilevel"/>
    <w:tmpl w:val="68AE74E8"/>
    <w:lvl w:ilvl="0" w:tplc="C2C0CF3E">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469225E"/>
    <w:multiLevelType w:val="hybridMultilevel"/>
    <w:tmpl w:val="E0AA9B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64A58DC"/>
    <w:multiLevelType w:val="hybridMultilevel"/>
    <w:tmpl w:val="8C54FE4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7DA406E"/>
    <w:multiLevelType w:val="hybridMultilevel"/>
    <w:tmpl w:val="C700CD10"/>
    <w:lvl w:ilvl="0" w:tplc="AE2430BC">
      <w:numFmt w:val="bullet"/>
      <w:lvlText w:val="-"/>
      <w:lvlJc w:val="left"/>
      <w:pPr>
        <w:ind w:left="1080" w:hanging="360"/>
      </w:pPr>
      <w:rPr>
        <w:rFonts w:ascii="Cambria" w:eastAsia="Times New Roman"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A37707D"/>
    <w:multiLevelType w:val="hybridMultilevel"/>
    <w:tmpl w:val="99D4E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DF6005"/>
    <w:multiLevelType w:val="hybridMultilevel"/>
    <w:tmpl w:val="795E6C9A"/>
    <w:lvl w:ilvl="0" w:tplc="AA8C506A">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4" w15:restartNumberingAfterBreak="0">
    <w:nsid w:val="7EA60702"/>
    <w:multiLevelType w:val="multilevel"/>
    <w:tmpl w:val="0332E3C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29"/>
  </w:num>
  <w:num w:numId="4">
    <w:abstractNumId w:val="43"/>
  </w:num>
  <w:num w:numId="5">
    <w:abstractNumId w:val="9"/>
  </w:num>
  <w:num w:numId="6">
    <w:abstractNumId w:val="25"/>
  </w:num>
  <w:num w:numId="7">
    <w:abstractNumId w:val="8"/>
  </w:num>
  <w:num w:numId="8">
    <w:abstractNumId w:val="28"/>
  </w:num>
  <w:num w:numId="9">
    <w:abstractNumId w:val="7"/>
  </w:num>
  <w:num w:numId="10">
    <w:abstractNumId w:val="36"/>
  </w:num>
  <w:num w:numId="11">
    <w:abstractNumId w:val="30"/>
  </w:num>
  <w:num w:numId="12">
    <w:abstractNumId w:val="10"/>
  </w:num>
  <w:num w:numId="13">
    <w:abstractNumId w:val="39"/>
  </w:num>
  <w:num w:numId="14">
    <w:abstractNumId w:val="18"/>
  </w:num>
  <w:num w:numId="15">
    <w:abstractNumId w:val="34"/>
  </w:num>
  <w:num w:numId="16">
    <w:abstractNumId w:val="42"/>
  </w:num>
  <w:num w:numId="17">
    <w:abstractNumId w:val="5"/>
  </w:num>
  <w:num w:numId="18">
    <w:abstractNumId w:val="16"/>
  </w:num>
  <w:num w:numId="19">
    <w:abstractNumId w:val="40"/>
  </w:num>
  <w:num w:numId="20">
    <w:abstractNumId w:val="20"/>
  </w:num>
  <w:num w:numId="21">
    <w:abstractNumId w:val="6"/>
  </w:num>
  <w:num w:numId="22">
    <w:abstractNumId w:val="11"/>
  </w:num>
  <w:num w:numId="23">
    <w:abstractNumId w:val="37"/>
  </w:num>
  <w:num w:numId="24">
    <w:abstractNumId w:val="32"/>
  </w:num>
  <w:num w:numId="25">
    <w:abstractNumId w:val="26"/>
  </w:num>
  <w:num w:numId="26">
    <w:abstractNumId w:val="38"/>
  </w:num>
  <w:num w:numId="27">
    <w:abstractNumId w:val="4"/>
  </w:num>
  <w:num w:numId="28">
    <w:abstractNumId w:val="27"/>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15"/>
  </w:num>
  <w:num w:numId="33">
    <w:abstractNumId w:val="23"/>
  </w:num>
  <w:num w:numId="34">
    <w:abstractNumId w:val="33"/>
  </w:num>
  <w:num w:numId="35">
    <w:abstractNumId w:val="22"/>
  </w:num>
  <w:num w:numId="36">
    <w:abstractNumId w:val="31"/>
  </w:num>
  <w:num w:numId="37">
    <w:abstractNumId w:val="3"/>
  </w:num>
  <w:num w:numId="38">
    <w:abstractNumId w:val="24"/>
  </w:num>
  <w:num w:numId="39">
    <w:abstractNumId w:val="1"/>
  </w:num>
  <w:num w:numId="40">
    <w:abstractNumId w:val="35"/>
  </w:num>
  <w:num w:numId="41">
    <w:abstractNumId w:val="41"/>
  </w:num>
  <w:num w:numId="42">
    <w:abstractNumId w:val="21"/>
  </w:num>
  <w:num w:numId="43">
    <w:abstractNumId w:val="44"/>
  </w:num>
  <w:num w:numId="44">
    <w:abstractNumId w:val="12"/>
  </w:num>
  <w:num w:numId="4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6099"/>
    <w:rsid w:val="00002EE9"/>
    <w:rsid w:val="00013271"/>
    <w:rsid w:val="000156CA"/>
    <w:rsid w:val="00016F3C"/>
    <w:rsid w:val="000217E6"/>
    <w:rsid w:val="000234F2"/>
    <w:rsid w:val="000238B8"/>
    <w:rsid w:val="00026858"/>
    <w:rsid w:val="0002731F"/>
    <w:rsid w:val="00037E4F"/>
    <w:rsid w:val="00041E93"/>
    <w:rsid w:val="0004581C"/>
    <w:rsid w:val="00045ED8"/>
    <w:rsid w:val="00051628"/>
    <w:rsid w:val="00053653"/>
    <w:rsid w:val="00060722"/>
    <w:rsid w:val="00063192"/>
    <w:rsid w:val="00076C88"/>
    <w:rsid w:val="000804C5"/>
    <w:rsid w:val="0008077E"/>
    <w:rsid w:val="00082170"/>
    <w:rsid w:val="00085D8A"/>
    <w:rsid w:val="00092308"/>
    <w:rsid w:val="000A0335"/>
    <w:rsid w:val="000A2829"/>
    <w:rsid w:val="000A2BBC"/>
    <w:rsid w:val="000A7D45"/>
    <w:rsid w:val="000A7DC9"/>
    <w:rsid w:val="000B34B6"/>
    <w:rsid w:val="000B7FA6"/>
    <w:rsid w:val="000C3459"/>
    <w:rsid w:val="000C6281"/>
    <w:rsid w:val="000C77B3"/>
    <w:rsid w:val="000D0543"/>
    <w:rsid w:val="000E0F47"/>
    <w:rsid w:val="000E3574"/>
    <w:rsid w:val="000F2C3E"/>
    <w:rsid w:val="00101A48"/>
    <w:rsid w:val="001062C7"/>
    <w:rsid w:val="00106B73"/>
    <w:rsid w:val="00110212"/>
    <w:rsid w:val="00110567"/>
    <w:rsid w:val="00113C2C"/>
    <w:rsid w:val="001147AF"/>
    <w:rsid w:val="00120D2F"/>
    <w:rsid w:val="00125870"/>
    <w:rsid w:val="0012715F"/>
    <w:rsid w:val="00133911"/>
    <w:rsid w:val="001367F3"/>
    <w:rsid w:val="00137684"/>
    <w:rsid w:val="00141FDC"/>
    <w:rsid w:val="00142A14"/>
    <w:rsid w:val="00143907"/>
    <w:rsid w:val="001445DC"/>
    <w:rsid w:val="00150EC1"/>
    <w:rsid w:val="00151C1A"/>
    <w:rsid w:val="00157F47"/>
    <w:rsid w:val="001612BF"/>
    <w:rsid w:val="0016152C"/>
    <w:rsid w:val="00166D55"/>
    <w:rsid w:val="0017032C"/>
    <w:rsid w:val="00173397"/>
    <w:rsid w:val="001828B6"/>
    <w:rsid w:val="001832CC"/>
    <w:rsid w:val="001834BD"/>
    <w:rsid w:val="001853CC"/>
    <w:rsid w:val="001910A0"/>
    <w:rsid w:val="00192F46"/>
    <w:rsid w:val="0019349D"/>
    <w:rsid w:val="001A05F2"/>
    <w:rsid w:val="001A2F0D"/>
    <w:rsid w:val="001A47DB"/>
    <w:rsid w:val="001A5688"/>
    <w:rsid w:val="001B0C96"/>
    <w:rsid w:val="001B36C8"/>
    <w:rsid w:val="001B6150"/>
    <w:rsid w:val="001B6A56"/>
    <w:rsid w:val="001B71D2"/>
    <w:rsid w:val="001C3EC8"/>
    <w:rsid w:val="001D0455"/>
    <w:rsid w:val="001D42E3"/>
    <w:rsid w:val="001E2F0D"/>
    <w:rsid w:val="001E41A8"/>
    <w:rsid w:val="001E5BE9"/>
    <w:rsid w:val="001F0863"/>
    <w:rsid w:val="00204E10"/>
    <w:rsid w:val="00205A12"/>
    <w:rsid w:val="0020689A"/>
    <w:rsid w:val="002118BD"/>
    <w:rsid w:val="00216921"/>
    <w:rsid w:val="00217F1D"/>
    <w:rsid w:val="00221B52"/>
    <w:rsid w:val="002227D3"/>
    <w:rsid w:val="002312E2"/>
    <w:rsid w:val="002313FB"/>
    <w:rsid w:val="002361F0"/>
    <w:rsid w:val="00241EB6"/>
    <w:rsid w:val="00242418"/>
    <w:rsid w:val="00245777"/>
    <w:rsid w:val="00246202"/>
    <w:rsid w:val="00247C5D"/>
    <w:rsid w:val="00250E12"/>
    <w:rsid w:val="00251C18"/>
    <w:rsid w:val="00254943"/>
    <w:rsid w:val="00261F09"/>
    <w:rsid w:val="00262AD2"/>
    <w:rsid w:val="00262C7F"/>
    <w:rsid w:val="00270B1F"/>
    <w:rsid w:val="00273B27"/>
    <w:rsid w:val="00286464"/>
    <w:rsid w:val="00292886"/>
    <w:rsid w:val="00292FA7"/>
    <w:rsid w:val="00293273"/>
    <w:rsid w:val="00294BF1"/>
    <w:rsid w:val="00296243"/>
    <w:rsid w:val="002A05E6"/>
    <w:rsid w:val="002A5DC1"/>
    <w:rsid w:val="002B76FB"/>
    <w:rsid w:val="002D05FA"/>
    <w:rsid w:val="002D1CC9"/>
    <w:rsid w:val="002D1F7D"/>
    <w:rsid w:val="002D5454"/>
    <w:rsid w:val="002D5B14"/>
    <w:rsid w:val="002D6A9E"/>
    <w:rsid w:val="002E03D9"/>
    <w:rsid w:val="002E3E5C"/>
    <w:rsid w:val="002E792E"/>
    <w:rsid w:val="002F0237"/>
    <w:rsid w:val="00305C09"/>
    <w:rsid w:val="003105AC"/>
    <w:rsid w:val="00317CAF"/>
    <w:rsid w:val="0032052F"/>
    <w:rsid w:val="00320992"/>
    <w:rsid w:val="0032209B"/>
    <w:rsid w:val="0032354C"/>
    <w:rsid w:val="003247B6"/>
    <w:rsid w:val="00327751"/>
    <w:rsid w:val="0033111A"/>
    <w:rsid w:val="00334498"/>
    <w:rsid w:val="003359BF"/>
    <w:rsid w:val="00335F53"/>
    <w:rsid w:val="00341EC3"/>
    <w:rsid w:val="003501DD"/>
    <w:rsid w:val="003524E4"/>
    <w:rsid w:val="0036333A"/>
    <w:rsid w:val="00365DE5"/>
    <w:rsid w:val="003705EF"/>
    <w:rsid w:val="00374A03"/>
    <w:rsid w:val="003853A2"/>
    <w:rsid w:val="00386509"/>
    <w:rsid w:val="00386690"/>
    <w:rsid w:val="00394517"/>
    <w:rsid w:val="00394656"/>
    <w:rsid w:val="00395241"/>
    <w:rsid w:val="003A0A92"/>
    <w:rsid w:val="003A1230"/>
    <w:rsid w:val="003A3F02"/>
    <w:rsid w:val="003A4137"/>
    <w:rsid w:val="003A5072"/>
    <w:rsid w:val="003A5BDA"/>
    <w:rsid w:val="003A6FC4"/>
    <w:rsid w:val="003B45A4"/>
    <w:rsid w:val="003B55D5"/>
    <w:rsid w:val="003B61CA"/>
    <w:rsid w:val="003B66EF"/>
    <w:rsid w:val="003B72AD"/>
    <w:rsid w:val="003B7CAD"/>
    <w:rsid w:val="003C342D"/>
    <w:rsid w:val="003C349E"/>
    <w:rsid w:val="003C4267"/>
    <w:rsid w:val="003C761F"/>
    <w:rsid w:val="003D740E"/>
    <w:rsid w:val="003E19B9"/>
    <w:rsid w:val="003E1E33"/>
    <w:rsid w:val="003E70DD"/>
    <w:rsid w:val="004045E5"/>
    <w:rsid w:val="00405290"/>
    <w:rsid w:val="004146D1"/>
    <w:rsid w:val="004154BF"/>
    <w:rsid w:val="00417A76"/>
    <w:rsid w:val="00420C1C"/>
    <w:rsid w:val="00423555"/>
    <w:rsid w:val="004335F6"/>
    <w:rsid w:val="004368C4"/>
    <w:rsid w:val="00441E62"/>
    <w:rsid w:val="00444D1F"/>
    <w:rsid w:val="00455816"/>
    <w:rsid w:val="00455AB7"/>
    <w:rsid w:val="00456350"/>
    <w:rsid w:val="00457C7C"/>
    <w:rsid w:val="0046030C"/>
    <w:rsid w:val="00461D77"/>
    <w:rsid w:val="004804A0"/>
    <w:rsid w:val="00481059"/>
    <w:rsid w:val="00483E2A"/>
    <w:rsid w:val="00485322"/>
    <w:rsid w:val="00493AB1"/>
    <w:rsid w:val="00493EB9"/>
    <w:rsid w:val="00494729"/>
    <w:rsid w:val="004A2350"/>
    <w:rsid w:val="004B106B"/>
    <w:rsid w:val="004B1311"/>
    <w:rsid w:val="004B204F"/>
    <w:rsid w:val="004C3BB5"/>
    <w:rsid w:val="004D300D"/>
    <w:rsid w:val="004D4BC0"/>
    <w:rsid w:val="004D7E9B"/>
    <w:rsid w:val="004E5C1C"/>
    <w:rsid w:val="004F2BBD"/>
    <w:rsid w:val="004F3A9D"/>
    <w:rsid w:val="004F66CB"/>
    <w:rsid w:val="004F6CA0"/>
    <w:rsid w:val="004F6DE1"/>
    <w:rsid w:val="004F7BFD"/>
    <w:rsid w:val="00502500"/>
    <w:rsid w:val="0051029A"/>
    <w:rsid w:val="00516E63"/>
    <w:rsid w:val="00520428"/>
    <w:rsid w:val="005206AD"/>
    <w:rsid w:val="00521B95"/>
    <w:rsid w:val="00522E30"/>
    <w:rsid w:val="00525392"/>
    <w:rsid w:val="00531DD4"/>
    <w:rsid w:val="00534872"/>
    <w:rsid w:val="005410F9"/>
    <w:rsid w:val="00544F50"/>
    <w:rsid w:val="00546492"/>
    <w:rsid w:val="00546FA7"/>
    <w:rsid w:val="00547D7B"/>
    <w:rsid w:val="00547E3D"/>
    <w:rsid w:val="00551CFE"/>
    <w:rsid w:val="00556860"/>
    <w:rsid w:val="00557535"/>
    <w:rsid w:val="00563FEC"/>
    <w:rsid w:val="00565859"/>
    <w:rsid w:val="00567723"/>
    <w:rsid w:val="00567884"/>
    <w:rsid w:val="00571BAA"/>
    <w:rsid w:val="00574A60"/>
    <w:rsid w:val="0057714E"/>
    <w:rsid w:val="005802F8"/>
    <w:rsid w:val="005857A9"/>
    <w:rsid w:val="0059126E"/>
    <w:rsid w:val="00591609"/>
    <w:rsid w:val="00591DE3"/>
    <w:rsid w:val="00591EF9"/>
    <w:rsid w:val="00594A99"/>
    <w:rsid w:val="00597919"/>
    <w:rsid w:val="005A41C7"/>
    <w:rsid w:val="005A6D8A"/>
    <w:rsid w:val="005B2308"/>
    <w:rsid w:val="005B792C"/>
    <w:rsid w:val="005C7AB0"/>
    <w:rsid w:val="005D15B8"/>
    <w:rsid w:val="005D704E"/>
    <w:rsid w:val="005E09B8"/>
    <w:rsid w:val="005F32F6"/>
    <w:rsid w:val="00600C80"/>
    <w:rsid w:val="00602107"/>
    <w:rsid w:val="00605586"/>
    <w:rsid w:val="00607457"/>
    <w:rsid w:val="006208A8"/>
    <w:rsid w:val="006219AC"/>
    <w:rsid w:val="00626BED"/>
    <w:rsid w:val="00626CA7"/>
    <w:rsid w:val="0063070D"/>
    <w:rsid w:val="00633D6D"/>
    <w:rsid w:val="00640633"/>
    <w:rsid w:val="006505C1"/>
    <w:rsid w:val="00651C54"/>
    <w:rsid w:val="0065333C"/>
    <w:rsid w:val="00654A1A"/>
    <w:rsid w:val="00655FCA"/>
    <w:rsid w:val="00656E8D"/>
    <w:rsid w:val="0067012C"/>
    <w:rsid w:val="00676B82"/>
    <w:rsid w:val="006777A1"/>
    <w:rsid w:val="00681E39"/>
    <w:rsid w:val="006823F9"/>
    <w:rsid w:val="00686714"/>
    <w:rsid w:val="00694366"/>
    <w:rsid w:val="00696371"/>
    <w:rsid w:val="00696E4F"/>
    <w:rsid w:val="006B1E09"/>
    <w:rsid w:val="006B3D24"/>
    <w:rsid w:val="006C0EFF"/>
    <w:rsid w:val="006C3922"/>
    <w:rsid w:val="006D031D"/>
    <w:rsid w:val="006E2644"/>
    <w:rsid w:val="006E3BB1"/>
    <w:rsid w:val="006E555C"/>
    <w:rsid w:val="006F59EF"/>
    <w:rsid w:val="006F601A"/>
    <w:rsid w:val="006F749A"/>
    <w:rsid w:val="007013DE"/>
    <w:rsid w:val="007040DC"/>
    <w:rsid w:val="00706096"/>
    <w:rsid w:val="00707CE8"/>
    <w:rsid w:val="00720F49"/>
    <w:rsid w:val="007270C1"/>
    <w:rsid w:val="00730095"/>
    <w:rsid w:val="00734D81"/>
    <w:rsid w:val="00736758"/>
    <w:rsid w:val="007407B9"/>
    <w:rsid w:val="007411F5"/>
    <w:rsid w:val="007554DB"/>
    <w:rsid w:val="00760DCA"/>
    <w:rsid w:val="007612E1"/>
    <w:rsid w:val="00763E29"/>
    <w:rsid w:val="0077082B"/>
    <w:rsid w:val="007726AE"/>
    <w:rsid w:val="00777BE1"/>
    <w:rsid w:val="007818B4"/>
    <w:rsid w:val="0078289D"/>
    <w:rsid w:val="00782A60"/>
    <w:rsid w:val="00783EDB"/>
    <w:rsid w:val="00794033"/>
    <w:rsid w:val="00794965"/>
    <w:rsid w:val="007A2EA0"/>
    <w:rsid w:val="007A5554"/>
    <w:rsid w:val="007A5C2B"/>
    <w:rsid w:val="007A74AF"/>
    <w:rsid w:val="007C17E2"/>
    <w:rsid w:val="007C7BA2"/>
    <w:rsid w:val="007D3FDA"/>
    <w:rsid w:val="007D59F6"/>
    <w:rsid w:val="007D6CF0"/>
    <w:rsid w:val="007E588A"/>
    <w:rsid w:val="007F1157"/>
    <w:rsid w:val="007F1C40"/>
    <w:rsid w:val="007F2C80"/>
    <w:rsid w:val="007F4D44"/>
    <w:rsid w:val="007F5E9C"/>
    <w:rsid w:val="0080022A"/>
    <w:rsid w:val="00801199"/>
    <w:rsid w:val="00805666"/>
    <w:rsid w:val="00816AE4"/>
    <w:rsid w:val="00820E8A"/>
    <w:rsid w:val="00821EA7"/>
    <w:rsid w:val="008239B3"/>
    <w:rsid w:val="00825E20"/>
    <w:rsid w:val="008264F2"/>
    <w:rsid w:val="00831149"/>
    <w:rsid w:val="00835A03"/>
    <w:rsid w:val="0084085F"/>
    <w:rsid w:val="00840949"/>
    <w:rsid w:val="00840AC2"/>
    <w:rsid w:val="0084256E"/>
    <w:rsid w:val="00847364"/>
    <w:rsid w:val="00857046"/>
    <w:rsid w:val="00867D08"/>
    <w:rsid w:val="0088235F"/>
    <w:rsid w:val="00892051"/>
    <w:rsid w:val="00894826"/>
    <w:rsid w:val="00896022"/>
    <w:rsid w:val="008979DA"/>
    <w:rsid w:val="008A0C3E"/>
    <w:rsid w:val="008B035F"/>
    <w:rsid w:val="008B449D"/>
    <w:rsid w:val="008B53CC"/>
    <w:rsid w:val="008B69B5"/>
    <w:rsid w:val="008C1FCB"/>
    <w:rsid w:val="008C2DBD"/>
    <w:rsid w:val="008C2FE1"/>
    <w:rsid w:val="008C3ED6"/>
    <w:rsid w:val="008C4DAB"/>
    <w:rsid w:val="008D044D"/>
    <w:rsid w:val="008E3015"/>
    <w:rsid w:val="008E37D1"/>
    <w:rsid w:val="008E56C1"/>
    <w:rsid w:val="008F32E4"/>
    <w:rsid w:val="008F367C"/>
    <w:rsid w:val="00901417"/>
    <w:rsid w:val="00901B14"/>
    <w:rsid w:val="009112F8"/>
    <w:rsid w:val="00914643"/>
    <w:rsid w:val="00914D40"/>
    <w:rsid w:val="00921DCD"/>
    <w:rsid w:val="00923BC2"/>
    <w:rsid w:val="0092461D"/>
    <w:rsid w:val="00936CD3"/>
    <w:rsid w:val="00943B4F"/>
    <w:rsid w:val="00945B67"/>
    <w:rsid w:val="0095129D"/>
    <w:rsid w:val="009571E8"/>
    <w:rsid w:val="0096143D"/>
    <w:rsid w:val="00962443"/>
    <w:rsid w:val="00962476"/>
    <w:rsid w:val="0096419D"/>
    <w:rsid w:val="00970BAF"/>
    <w:rsid w:val="00974E4C"/>
    <w:rsid w:val="00975C6C"/>
    <w:rsid w:val="009771FB"/>
    <w:rsid w:val="00983DFF"/>
    <w:rsid w:val="00985F51"/>
    <w:rsid w:val="009865E0"/>
    <w:rsid w:val="00991D86"/>
    <w:rsid w:val="00992661"/>
    <w:rsid w:val="0099661E"/>
    <w:rsid w:val="009A08A9"/>
    <w:rsid w:val="009A1143"/>
    <w:rsid w:val="009A6B72"/>
    <w:rsid w:val="009A6D70"/>
    <w:rsid w:val="009B2292"/>
    <w:rsid w:val="009B6C23"/>
    <w:rsid w:val="009C53F6"/>
    <w:rsid w:val="009D6795"/>
    <w:rsid w:val="009E292A"/>
    <w:rsid w:val="009E38B3"/>
    <w:rsid w:val="009E419B"/>
    <w:rsid w:val="009E5A87"/>
    <w:rsid w:val="009E791C"/>
    <w:rsid w:val="009F53BF"/>
    <w:rsid w:val="009F5A3F"/>
    <w:rsid w:val="009F6586"/>
    <w:rsid w:val="009F7E35"/>
    <w:rsid w:val="00A103AF"/>
    <w:rsid w:val="00A1395C"/>
    <w:rsid w:val="00A207DC"/>
    <w:rsid w:val="00A210C9"/>
    <w:rsid w:val="00A30FC6"/>
    <w:rsid w:val="00A33C8A"/>
    <w:rsid w:val="00A35CC9"/>
    <w:rsid w:val="00A41564"/>
    <w:rsid w:val="00A41DB6"/>
    <w:rsid w:val="00A525A3"/>
    <w:rsid w:val="00A62517"/>
    <w:rsid w:val="00A735BD"/>
    <w:rsid w:val="00A73F4A"/>
    <w:rsid w:val="00A744EC"/>
    <w:rsid w:val="00A7655F"/>
    <w:rsid w:val="00A76F54"/>
    <w:rsid w:val="00A90375"/>
    <w:rsid w:val="00AA520E"/>
    <w:rsid w:val="00AB1CA7"/>
    <w:rsid w:val="00AC02A1"/>
    <w:rsid w:val="00AC40F3"/>
    <w:rsid w:val="00AC4539"/>
    <w:rsid w:val="00AD1F71"/>
    <w:rsid w:val="00AE2E4A"/>
    <w:rsid w:val="00AF2EDB"/>
    <w:rsid w:val="00AF6F89"/>
    <w:rsid w:val="00B022AF"/>
    <w:rsid w:val="00B026A0"/>
    <w:rsid w:val="00B04716"/>
    <w:rsid w:val="00B05A67"/>
    <w:rsid w:val="00B23699"/>
    <w:rsid w:val="00B23CCC"/>
    <w:rsid w:val="00B24EB0"/>
    <w:rsid w:val="00B326AF"/>
    <w:rsid w:val="00B34361"/>
    <w:rsid w:val="00B34BCD"/>
    <w:rsid w:val="00B34C31"/>
    <w:rsid w:val="00B35D30"/>
    <w:rsid w:val="00B4339B"/>
    <w:rsid w:val="00B45445"/>
    <w:rsid w:val="00B546E6"/>
    <w:rsid w:val="00B56099"/>
    <w:rsid w:val="00B64C3A"/>
    <w:rsid w:val="00B77BFE"/>
    <w:rsid w:val="00B81301"/>
    <w:rsid w:val="00B820FF"/>
    <w:rsid w:val="00B8399A"/>
    <w:rsid w:val="00BA12E9"/>
    <w:rsid w:val="00BA1A76"/>
    <w:rsid w:val="00BB7DD9"/>
    <w:rsid w:val="00BC58A1"/>
    <w:rsid w:val="00BC6799"/>
    <w:rsid w:val="00BD124B"/>
    <w:rsid w:val="00BD4A15"/>
    <w:rsid w:val="00BD5921"/>
    <w:rsid w:val="00BE247C"/>
    <w:rsid w:val="00BE2EF3"/>
    <w:rsid w:val="00BE42CE"/>
    <w:rsid w:val="00BF0CBE"/>
    <w:rsid w:val="00BF4256"/>
    <w:rsid w:val="00BF5A26"/>
    <w:rsid w:val="00C000A8"/>
    <w:rsid w:val="00C0711A"/>
    <w:rsid w:val="00C0734E"/>
    <w:rsid w:val="00C07FC6"/>
    <w:rsid w:val="00C10B29"/>
    <w:rsid w:val="00C115E3"/>
    <w:rsid w:val="00C13C3F"/>
    <w:rsid w:val="00C162B2"/>
    <w:rsid w:val="00C17A8F"/>
    <w:rsid w:val="00C21478"/>
    <w:rsid w:val="00C2408B"/>
    <w:rsid w:val="00C2453A"/>
    <w:rsid w:val="00C27B18"/>
    <w:rsid w:val="00C31ACE"/>
    <w:rsid w:val="00C3275A"/>
    <w:rsid w:val="00C32AB5"/>
    <w:rsid w:val="00C32D95"/>
    <w:rsid w:val="00C5228B"/>
    <w:rsid w:val="00C5331A"/>
    <w:rsid w:val="00C547FF"/>
    <w:rsid w:val="00C65CDB"/>
    <w:rsid w:val="00C66DF0"/>
    <w:rsid w:val="00C75FFA"/>
    <w:rsid w:val="00C827A3"/>
    <w:rsid w:val="00C8565C"/>
    <w:rsid w:val="00C93381"/>
    <w:rsid w:val="00CA209A"/>
    <w:rsid w:val="00CA3CC4"/>
    <w:rsid w:val="00CA3DAF"/>
    <w:rsid w:val="00CA68B3"/>
    <w:rsid w:val="00CC6FCC"/>
    <w:rsid w:val="00CD1693"/>
    <w:rsid w:val="00CD3409"/>
    <w:rsid w:val="00CF0429"/>
    <w:rsid w:val="00CF296D"/>
    <w:rsid w:val="00CF37C6"/>
    <w:rsid w:val="00CF51AA"/>
    <w:rsid w:val="00CF5D83"/>
    <w:rsid w:val="00CF69C6"/>
    <w:rsid w:val="00D00C87"/>
    <w:rsid w:val="00D01383"/>
    <w:rsid w:val="00D060E0"/>
    <w:rsid w:val="00D139A0"/>
    <w:rsid w:val="00D148A2"/>
    <w:rsid w:val="00D157F8"/>
    <w:rsid w:val="00D1660F"/>
    <w:rsid w:val="00D2216E"/>
    <w:rsid w:val="00D236F0"/>
    <w:rsid w:val="00D3146B"/>
    <w:rsid w:val="00D408EF"/>
    <w:rsid w:val="00D4238E"/>
    <w:rsid w:val="00D50486"/>
    <w:rsid w:val="00D553D9"/>
    <w:rsid w:val="00D62264"/>
    <w:rsid w:val="00D62464"/>
    <w:rsid w:val="00D62F19"/>
    <w:rsid w:val="00D639D4"/>
    <w:rsid w:val="00D7155B"/>
    <w:rsid w:val="00D728EA"/>
    <w:rsid w:val="00D76C61"/>
    <w:rsid w:val="00D81B7B"/>
    <w:rsid w:val="00D824E4"/>
    <w:rsid w:val="00D92CB0"/>
    <w:rsid w:val="00D94510"/>
    <w:rsid w:val="00DA63AB"/>
    <w:rsid w:val="00DA7A74"/>
    <w:rsid w:val="00DA7AF5"/>
    <w:rsid w:val="00DA7FDF"/>
    <w:rsid w:val="00DB10BA"/>
    <w:rsid w:val="00DB166A"/>
    <w:rsid w:val="00DB2420"/>
    <w:rsid w:val="00DB4618"/>
    <w:rsid w:val="00DC21F7"/>
    <w:rsid w:val="00DC32A6"/>
    <w:rsid w:val="00DC35BD"/>
    <w:rsid w:val="00DC404C"/>
    <w:rsid w:val="00DC44CD"/>
    <w:rsid w:val="00DC5E46"/>
    <w:rsid w:val="00DC6089"/>
    <w:rsid w:val="00DD174B"/>
    <w:rsid w:val="00DD26E4"/>
    <w:rsid w:val="00DD4742"/>
    <w:rsid w:val="00DD7836"/>
    <w:rsid w:val="00DD79D9"/>
    <w:rsid w:val="00DE3DA1"/>
    <w:rsid w:val="00DE52B5"/>
    <w:rsid w:val="00DF350A"/>
    <w:rsid w:val="00E07869"/>
    <w:rsid w:val="00E21C9B"/>
    <w:rsid w:val="00E25FB9"/>
    <w:rsid w:val="00E30BA3"/>
    <w:rsid w:val="00E32C95"/>
    <w:rsid w:val="00E33AF3"/>
    <w:rsid w:val="00E34EB7"/>
    <w:rsid w:val="00E3778B"/>
    <w:rsid w:val="00E413B7"/>
    <w:rsid w:val="00E41E9F"/>
    <w:rsid w:val="00E46033"/>
    <w:rsid w:val="00E477C2"/>
    <w:rsid w:val="00E51726"/>
    <w:rsid w:val="00E56EFE"/>
    <w:rsid w:val="00E60825"/>
    <w:rsid w:val="00E72567"/>
    <w:rsid w:val="00E748A9"/>
    <w:rsid w:val="00E77429"/>
    <w:rsid w:val="00E9130B"/>
    <w:rsid w:val="00E93879"/>
    <w:rsid w:val="00EA1195"/>
    <w:rsid w:val="00EA1E2C"/>
    <w:rsid w:val="00EC18B2"/>
    <w:rsid w:val="00EC2B57"/>
    <w:rsid w:val="00EC7166"/>
    <w:rsid w:val="00ED3B3F"/>
    <w:rsid w:val="00ED3CE8"/>
    <w:rsid w:val="00ED4308"/>
    <w:rsid w:val="00ED72E0"/>
    <w:rsid w:val="00EE15CD"/>
    <w:rsid w:val="00EE1F6E"/>
    <w:rsid w:val="00EF3678"/>
    <w:rsid w:val="00EF41A3"/>
    <w:rsid w:val="00EF648C"/>
    <w:rsid w:val="00F04DF2"/>
    <w:rsid w:val="00F077D9"/>
    <w:rsid w:val="00F15270"/>
    <w:rsid w:val="00F157D4"/>
    <w:rsid w:val="00F2472E"/>
    <w:rsid w:val="00F37C65"/>
    <w:rsid w:val="00F44387"/>
    <w:rsid w:val="00F503EF"/>
    <w:rsid w:val="00F51223"/>
    <w:rsid w:val="00F578A8"/>
    <w:rsid w:val="00F61CBF"/>
    <w:rsid w:val="00F62B29"/>
    <w:rsid w:val="00F65732"/>
    <w:rsid w:val="00F66003"/>
    <w:rsid w:val="00F703D9"/>
    <w:rsid w:val="00F7454B"/>
    <w:rsid w:val="00F74CA6"/>
    <w:rsid w:val="00F74E84"/>
    <w:rsid w:val="00F75F99"/>
    <w:rsid w:val="00F77AF5"/>
    <w:rsid w:val="00F859B0"/>
    <w:rsid w:val="00F90572"/>
    <w:rsid w:val="00F92E56"/>
    <w:rsid w:val="00F93E3F"/>
    <w:rsid w:val="00FA2CE0"/>
    <w:rsid w:val="00FA3431"/>
    <w:rsid w:val="00FA348A"/>
    <w:rsid w:val="00FA601F"/>
    <w:rsid w:val="00FA77EC"/>
    <w:rsid w:val="00FB69CA"/>
    <w:rsid w:val="00FB7EC7"/>
    <w:rsid w:val="00FC445A"/>
    <w:rsid w:val="00FD29CA"/>
    <w:rsid w:val="00FD3152"/>
    <w:rsid w:val="00FD57C1"/>
    <w:rsid w:val="00FD6088"/>
    <w:rsid w:val="00FE3371"/>
    <w:rsid w:val="00FE73B3"/>
    <w:rsid w:val="00FF04BA"/>
    <w:rsid w:val="00FF1469"/>
    <w:rsid w:val="00FF2347"/>
    <w:rsid w:val="00FF33CE"/>
    <w:rsid w:val="00FF3FCC"/>
    <w:rsid w:val="00FF55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201B"/>
  <w15:docId w15:val="{B59BDDCC-41B7-496B-A1F0-86EB1361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D4"/>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
    <w:next w:val="a"/>
    <w:link w:val="1Char"/>
    <w:qFormat/>
    <w:rsid w:val="00292886"/>
    <w:pPr>
      <w:keepNext/>
      <w:numPr>
        <w:numId w:val="43"/>
      </w:numPr>
      <w:pBdr>
        <w:bottom w:val="single" w:sz="24" w:space="1" w:color="002570"/>
      </w:pBdr>
      <w:spacing w:before="240" w:after="480" w:line="276" w:lineRule="auto"/>
      <w:outlineLvl w:val="0"/>
    </w:pPr>
    <w:rPr>
      <w:rFonts w:ascii="Arial" w:eastAsia="Times New Roman" w:hAnsi="Arial" w:cs="Arial"/>
      <w:b/>
      <w:bCs/>
      <w:smallCaps/>
      <w:color w:val="002570"/>
      <w:kern w:val="32"/>
      <w:sz w:val="26"/>
      <w:szCs w:val="30"/>
      <w:lang w:val="el-GR"/>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292886"/>
    <w:pPr>
      <w:keepNext/>
      <w:numPr>
        <w:ilvl w:val="1"/>
        <w:numId w:val="43"/>
      </w:numPr>
      <w:pBdr>
        <w:bottom w:val="single" w:sz="8" w:space="1" w:color="002570"/>
      </w:pBdr>
      <w:spacing w:before="360" w:after="200" w:line="276" w:lineRule="auto"/>
      <w:outlineLvl w:val="1"/>
    </w:pPr>
    <w:rPr>
      <w:rFonts w:ascii="Arial" w:eastAsia="Times New Roman" w:hAnsi="Arial" w:cs="Arial"/>
      <w:b/>
      <w:bCs/>
      <w:iCs/>
      <w:color w:val="002570"/>
      <w:sz w:val="24"/>
      <w:szCs w:val="28"/>
      <w:lang w:val="el-GR"/>
    </w:rPr>
  </w:style>
  <w:style w:type="paragraph" w:styleId="3">
    <w:name w:val="heading 3"/>
    <w:basedOn w:val="a"/>
    <w:next w:val="a"/>
    <w:link w:val="3Char"/>
    <w:qFormat/>
    <w:rsid w:val="00292886"/>
    <w:pPr>
      <w:keepNext/>
      <w:numPr>
        <w:ilvl w:val="2"/>
        <w:numId w:val="43"/>
      </w:numPr>
      <w:spacing w:before="360" w:after="120" w:line="360" w:lineRule="auto"/>
      <w:jc w:val="both"/>
      <w:outlineLvl w:val="2"/>
    </w:pPr>
    <w:rPr>
      <w:rFonts w:ascii="Arial" w:eastAsia="Times New Roman" w:hAnsi="Arial" w:cs="Arial"/>
      <w:bCs/>
      <w:i/>
      <w:color w:val="002570"/>
      <w:szCs w:val="24"/>
      <w:lang w:val="el-GR"/>
    </w:rPr>
  </w:style>
  <w:style w:type="paragraph" w:styleId="4">
    <w:name w:val="heading 4"/>
    <w:aliases w:val="επι,h4,H4"/>
    <w:basedOn w:val="a"/>
    <w:next w:val="a"/>
    <w:link w:val="4Char"/>
    <w:qFormat/>
    <w:rsid w:val="00292886"/>
    <w:pPr>
      <w:keepNext/>
      <w:numPr>
        <w:ilvl w:val="3"/>
        <w:numId w:val="43"/>
      </w:numPr>
      <w:spacing w:before="240" w:after="60" w:line="276" w:lineRule="auto"/>
      <w:jc w:val="both"/>
      <w:outlineLvl w:val="3"/>
    </w:pPr>
    <w:rPr>
      <w:rFonts w:ascii="Arial" w:eastAsia="Times New Roman" w:hAnsi="Arial" w:cs="Arial"/>
      <w:bCs/>
      <w:lang w:val="el-GR"/>
    </w:rPr>
  </w:style>
  <w:style w:type="paragraph" w:styleId="6">
    <w:name w:val="heading 6"/>
    <w:aliases w:val="(4-digit Partial)"/>
    <w:basedOn w:val="a"/>
    <w:next w:val="a"/>
    <w:link w:val="6Char"/>
    <w:unhideWhenUsed/>
    <w:qFormat/>
    <w:rsid w:val="00292886"/>
    <w:pPr>
      <w:numPr>
        <w:ilvl w:val="5"/>
        <w:numId w:val="43"/>
      </w:numPr>
      <w:spacing w:before="240" w:after="60" w:line="276" w:lineRule="auto"/>
      <w:jc w:val="both"/>
      <w:outlineLvl w:val="5"/>
    </w:pPr>
    <w:rPr>
      <w:rFonts w:eastAsiaTheme="minorEastAsia"/>
      <w:b/>
      <w:bCs/>
      <w:color w:val="000000"/>
      <w:lang w:val="el-GR"/>
    </w:rPr>
  </w:style>
  <w:style w:type="paragraph" w:styleId="7">
    <w:name w:val="heading 7"/>
    <w:aliases w:val="(2-digit Partial)"/>
    <w:basedOn w:val="a"/>
    <w:next w:val="a"/>
    <w:link w:val="7Char"/>
    <w:unhideWhenUsed/>
    <w:qFormat/>
    <w:rsid w:val="00292886"/>
    <w:pPr>
      <w:numPr>
        <w:ilvl w:val="6"/>
        <w:numId w:val="43"/>
      </w:numPr>
      <w:spacing w:before="240" w:after="60" w:line="276" w:lineRule="auto"/>
      <w:jc w:val="both"/>
      <w:outlineLvl w:val="6"/>
    </w:pPr>
    <w:rPr>
      <w:rFonts w:eastAsiaTheme="minorEastAsia"/>
      <w:color w:val="000000"/>
      <w:sz w:val="24"/>
      <w:szCs w:val="24"/>
      <w:lang w:val="el-GR"/>
    </w:rPr>
  </w:style>
  <w:style w:type="paragraph" w:styleId="8">
    <w:name w:val="heading 8"/>
    <w:aliases w:val="(Appendix titles)"/>
    <w:basedOn w:val="a"/>
    <w:next w:val="a"/>
    <w:link w:val="8Char"/>
    <w:unhideWhenUsed/>
    <w:qFormat/>
    <w:rsid w:val="00292886"/>
    <w:pPr>
      <w:numPr>
        <w:ilvl w:val="7"/>
        <w:numId w:val="43"/>
      </w:numPr>
      <w:spacing w:before="240" w:after="60" w:line="276" w:lineRule="auto"/>
      <w:jc w:val="both"/>
      <w:outlineLvl w:val="7"/>
    </w:pPr>
    <w:rPr>
      <w:rFonts w:eastAsiaTheme="minorEastAsia"/>
      <w:i/>
      <w:iCs/>
      <w:color w:val="000000"/>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paragraph" w:styleId="a6">
    <w:name w:val="List Paragraph"/>
    <w:basedOn w:val="a"/>
    <w:link w:val="Char1"/>
    <w:uiPriority w:val="34"/>
    <w:qFormat/>
    <w:rsid w:val="00B56099"/>
    <w:pPr>
      <w:ind w:left="720"/>
      <w:contextualSpacing/>
    </w:pPr>
  </w:style>
  <w:style w:type="character" w:styleId="-">
    <w:name w:val="Hyperlink"/>
    <w:basedOn w:val="a0"/>
    <w:uiPriority w:val="99"/>
    <w:unhideWhenUsed/>
    <w:rsid w:val="00502500"/>
    <w:rPr>
      <w:color w:val="0563C1" w:themeColor="hyperlink"/>
      <w:u w:val="single"/>
    </w:rPr>
  </w:style>
  <w:style w:type="character" w:customStyle="1" w:styleId="UnresolvedMention">
    <w:name w:val="Unresolved Mention"/>
    <w:basedOn w:val="a0"/>
    <w:uiPriority w:val="99"/>
    <w:semiHidden/>
    <w:unhideWhenUsed/>
    <w:rsid w:val="00502500"/>
    <w:rPr>
      <w:color w:val="808080"/>
      <w:shd w:val="clear" w:color="auto" w:fill="E6E6E6"/>
    </w:rPr>
  </w:style>
  <w:style w:type="paragraph" w:customStyle="1" w:styleId="CharCharChar">
    <w:name w:val="Char Char Char"/>
    <w:basedOn w:val="a"/>
    <w:rsid w:val="00602107"/>
    <w:pPr>
      <w:spacing w:line="240" w:lineRule="exact"/>
    </w:pPr>
    <w:rPr>
      <w:rFonts w:ascii="Tahoma" w:eastAsia="Times New Roman" w:hAnsi="Tahoma" w:cs="Times New Roman"/>
      <w:sz w:val="20"/>
      <w:szCs w:val="20"/>
    </w:rPr>
  </w:style>
  <w:style w:type="character" w:styleId="a7">
    <w:name w:val="annotation reference"/>
    <w:basedOn w:val="a0"/>
    <w:uiPriority w:val="99"/>
    <w:semiHidden/>
    <w:unhideWhenUsed/>
    <w:rsid w:val="002361F0"/>
    <w:rPr>
      <w:sz w:val="16"/>
      <w:szCs w:val="16"/>
    </w:rPr>
  </w:style>
  <w:style w:type="paragraph" w:styleId="a8">
    <w:name w:val="annotation text"/>
    <w:basedOn w:val="a"/>
    <w:link w:val="Char2"/>
    <w:uiPriority w:val="99"/>
    <w:semiHidden/>
    <w:unhideWhenUsed/>
    <w:rsid w:val="002361F0"/>
    <w:pPr>
      <w:spacing w:line="240" w:lineRule="auto"/>
    </w:pPr>
    <w:rPr>
      <w:sz w:val="20"/>
      <w:szCs w:val="20"/>
    </w:rPr>
  </w:style>
  <w:style w:type="character" w:customStyle="1" w:styleId="Char2">
    <w:name w:val="Κείμενο σχολίου Char"/>
    <w:basedOn w:val="a0"/>
    <w:link w:val="a8"/>
    <w:uiPriority w:val="99"/>
    <w:semiHidden/>
    <w:rsid w:val="002361F0"/>
    <w:rPr>
      <w:sz w:val="20"/>
      <w:szCs w:val="20"/>
    </w:rPr>
  </w:style>
  <w:style w:type="paragraph" w:styleId="a9">
    <w:name w:val="annotation subject"/>
    <w:basedOn w:val="a8"/>
    <w:next w:val="a8"/>
    <w:link w:val="Char3"/>
    <w:uiPriority w:val="99"/>
    <w:semiHidden/>
    <w:unhideWhenUsed/>
    <w:rsid w:val="002361F0"/>
    <w:rPr>
      <w:b/>
      <w:bCs/>
    </w:rPr>
  </w:style>
  <w:style w:type="character" w:customStyle="1" w:styleId="Char3">
    <w:name w:val="Θέμα σχολίου Char"/>
    <w:basedOn w:val="Char2"/>
    <w:link w:val="a9"/>
    <w:uiPriority w:val="99"/>
    <w:semiHidden/>
    <w:rsid w:val="002361F0"/>
    <w:rPr>
      <w:b/>
      <w:bCs/>
      <w:sz w:val="20"/>
      <w:szCs w:val="20"/>
    </w:rPr>
  </w:style>
  <w:style w:type="paragraph" w:styleId="aa">
    <w:name w:val="Balloon Text"/>
    <w:basedOn w:val="a"/>
    <w:link w:val="Char4"/>
    <w:uiPriority w:val="99"/>
    <w:semiHidden/>
    <w:unhideWhenUsed/>
    <w:rsid w:val="002361F0"/>
    <w:pPr>
      <w:spacing w:after="0" w:line="240" w:lineRule="auto"/>
    </w:pPr>
    <w:rPr>
      <w:rFonts w:ascii="Segoe UI" w:hAnsi="Segoe UI" w:cs="Segoe UI"/>
      <w:sz w:val="18"/>
      <w:szCs w:val="18"/>
    </w:rPr>
  </w:style>
  <w:style w:type="character" w:customStyle="1" w:styleId="Char4">
    <w:name w:val="Κείμενο πλαισίου Char"/>
    <w:basedOn w:val="a0"/>
    <w:link w:val="aa"/>
    <w:uiPriority w:val="99"/>
    <w:semiHidden/>
    <w:rsid w:val="002361F0"/>
    <w:rPr>
      <w:rFonts w:ascii="Segoe UI" w:hAnsi="Segoe UI" w:cs="Segoe UI"/>
      <w:sz w:val="18"/>
      <w:szCs w:val="18"/>
    </w:rPr>
  </w:style>
  <w:style w:type="table" w:customStyle="1" w:styleId="20">
    <w:name w:val="Πλέγμα πίνακα2"/>
    <w:basedOn w:val="a1"/>
    <w:next w:val="ab"/>
    <w:uiPriority w:val="39"/>
    <w:rsid w:val="00D4238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D4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a"/>
    <w:rsid w:val="00EF41A3"/>
    <w:pPr>
      <w:spacing w:line="240" w:lineRule="exact"/>
    </w:pPr>
    <w:rPr>
      <w:rFonts w:ascii="Tahoma" w:eastAsia="Times New Roman" w:hAnsi="Tahoma" w:cs="Times New Roman"/>
      <w:sz w:val="20"/>
      <w:szCs w:val="20"/>
    </w:rPr>
  </w:style>
  <w:style w:type="character" w:customStyle="1" w:styleId="Char1">
    <w:name w:val="Παράγραφος λίστας Char"/>
    <w:basedOn w:val="a0"/>
    <w:link w:val="a6"/>
    <w:rsid w:val="00A76F54"/>
  </w:style>
  <w:style w:type="paragraph" w:styleId="ac">
    <w:name w:val="footnote text"/>
    <w:aliases w:val="Footnote Text Char1 Char,Footnote Text Char Char2 Char,Footnote Text Char1 Char Char Char Char,Footnote Text Char Char Char Char Char Char,Footnote Text Char Char1 Char Char,Footnote Text Char Char1,Schriftart: 9 pt,o"/>
    <w:basedOn w:val="a"/>
    <w:link w:val="Char5"/>
    <w:uiPriority w:val="99"/>
    <w:rsid w:val="005E09B8"/>
    <w:pPr>
      <w:spacing w:before="120" w:after="120" w:line="280" w:lineRule="atLeast"/>
      <w:jc w:val="both"/>
    </w:pPr>
    <w:rPr>
      <w:rFonts w:ascii="Calibri" w:eastAsia="Batang" w:hAnsi="Calibri" w:cs="Times New Roman"/>
      <w:sz w:val="20"/>
      <w:szCs w:val="20"/>
      <w:lang w:val="en-GB" w:eastAsia="ko-KR"/>
    </w:rPr>
  </w:style>
  <w:style w:type="character" w:customStyle="1" w:styleId="Char5">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0"/>
    <w:link w:val="ac"/>
    <w:uiPriority w:val="99"/>
    <w:rsid w:val="005E09B8"/>
    <w:rPr>
      <w:rFonts w:ascii="Calibri" w:eastAsia="Batang" w:hAnsi="Calibri" w:cs="Times New Roman"/>
      <w:sz w:val="20"/>
      <w:szCs w:val="20"/>
      <w:lang w:val="en-GB" w:eastAsia="ko-KR"/>
    </w:rPr>
  </w:style>
  <w:style w:type="paragraph" w:customStyle="1" w:styleId="bodyCharCharCharCharCharChar">
    <w:name w:val="body Char Char Char Char Char Char"/>
    <w:semiHidden/>
    <w:rsid w:val="00317CAF"/>
    <w:pPr>
      <w:spacing w:after="120" w:line="240" w:lineRule="auto"/>
      <w:jc w:val="both"/>
    </w:pPr>
    <w:rPr>
      <w:rFonts w:ascii="Tahoma" w:eastAsia="Times New Roman" w:hAnsi="Tahoma" w:cs="Tahoma"/>
      <w:color w:val="FF0000"/>
      <w:lang w:val="el-GR" w:eastAsia="el-GR"/>
    </w:rPr>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0"/>
    <w:link w:val="1"/>
    <w:rsid w:val="00292886"/>
    <w:rPr>
      <w:rFonts w:ascii="Arial" w:eastAsia="Times New Roman" w:hAnsi="Arial" w:cs="Arial"/>
      <w:b/>
      <w:bCs/>
      <w:smallCaps/>
      <w:color w:val="002570"/>
      <w:kern w:val="32"/>
      <w:sz w:val="26"/>
      <w:szCs w:val="30"/>
      <w:lang w:val="el-GR"/>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292886"/>
    <w:rPr>
      <w:rFonts w:ascii="Arial" w:eastAsia="Times New Roman" w:hAnsi="Arial" w:cs="Arial"/>
      <w:b/>
      <w:bCs/>
      <w:iCs/>
      <w:color w:val="002570"/>
      <w:sz w:val="24"/>
      <w:szCs w:val="28"/>
      <w:lang w:val="el-GR"/>
    </w:rPr>
  </w:style>
  <w:style w:type="character" w:customStyle="1" w:styleId="3Char">
    <w:name w:val="Επικεφαλίδα 3 Char"/>
    <w:basedOn w:val="a0"/>
    <w:link w:val="3"/>
    <w:rsid w:val="00292886"/>
    <w:rPr>
      <w:rFonts w:ascii="Arial" w:eastAsia="Times New Roman" w:hAnsi="Arial" w:cs="Arial"/>
      <w:bCs/>
      <w:i/>
      <w:color w:val="002570"/>
      <w:szCs w:val="24"/>
      <w:lang w:val="el-GR"/>
    </w:rPr>
  </w:style>
  <w:style w:type="character" w:customStyle="1" w:styleId="4Char">
    <w:name w:val="Επικεφαλίδα 4 Char"/>
    <w:aliases w:val="επι Char,h4 Char,H4 Char"/>
    <w:basedOn w:val="a0"/>
    <w:link w:val="4"/>
    <w:rsid w:val="00292886"/>
    <w:rPr>
      <w:rFonts w:ascii="Arial" w:eastAsia="Times New Roman" w:hAnsi="Arial" w:cs="Arial"/>
      <w:bCs/>
      <w:lang w:val="el-GR"/>
    </w:rPr>
  </w:style>
  <w:style w:type="character" w:customStyle="1" w:styleId="6Char">
    <w:name w:val="Επικεφαλίδα 6 Char"/>
    <w:aliases w:val="(4-digit Partial) Char"/>
    <w:basedOn w:val="a0"/>
    <w:link w:val="6"/>
    <w:rsid w:val="00292886"/>
    <w:rPr>
      <w:rFonts w:eastAsiaTheme="minorEastAsia"/>
      <w:b/>
      <w:bCs/>
      <w:color w:val="000000"/>
      <w:lang w:val="el-GR"/>
    </w:rPr>
  </w:style>
  <w:style w:type="character" w:customStyle="1" w:styleId="7Char">
    <w:name w:val="Επικεφαλίδα 7 Char"/>
    <w:aliases w:val="(2-digit Partial) Char"/>
    <w:basedOn w:val="a0"/>
    <w:link w:val="7"/>
    <w:rsid w:val="00292886"/>
    <w:rPr>
      <w:rFonts w:eastAsiaTheme="minorEastAsia"/>
      <w:color w:val="000000"/>
      <w:sz w:val="24"/>
      <w:szCs w:val="24"/>
      <w:lang w:val="el-GR"/>
    </w:rPr>
  </w:style>
  <w:style w:type="character" w:customStyle="1" w:styleId="8Char">
    <w:name w:val="Επικεφαλίδα 8 Char"/>
    <w:aliases w:val="(Appendix titles) Char"/>
    <w:basedOn w:val="a0"/>
    <w:link w:val="8"/>
    <w:rsid w:val="00292886"/>
    <w:rPr>
      <w:rFonts w:eastAsiaTheme="minorEastAsia"/>
      <w:i/>
      <w:iCs/>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091">
      <w:bodyDiv w:val="1"/>
      <w:marLeft w:val="0"/>
      <w:marRight w:val="0"/>
      <w:marTop w:val="0"/>
      <w:marBottom w:val="0"/>
      <w:divBdr>
        <w:top w:val="none" w:sz="0" w:space="0" w:color="auto"/>
        <w:left w:val="none" w:sz="0" w:space="0" w:color="auto"/>
        <w:bottom w:val="none" w:sz="0" w:space="0" w:color="auto"/>
        <w:right w:val="none" w:sz="0" w:space="0" w:color="auto"/>
      </w:divBdr>
      <w:divsChild>
        <w:div w:id="12145364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97"/>
    <w:rsid w:val="00457E97"/>
    <w:rsid w:val="007D0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3AD65901434F9282172EDC13ADA9B8">
    <w:name w:val="EE3AD65901434F9282172EDC13ADA9B8"/>
    <w:rsid w:val="00457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0896-E613-484F-9963-0B22FBB5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ESAmeA-letterhead-2017-ΑΔΕΙΟ_Web.dotx</Template>
  <TotalTime>205</TotalTime>
  <Pages>17</Pages>
  <Words>4757</Words>
  <Characters>25691</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Alexandros Mourouzis</dc:creator>
  <cp:lastModifiedBy>napostolaki</cp:lastModifiedBy>
  <cp:revision>153</cp:revision>
  <cp:lastPrinted>2018-08-31T11:02:00Z</cp:lastPrinted>
  <dcterms:created xsi:type="dcterms:W3CDTF">2018-10-21T15:41:00Z</dcterms:created>
  <dcterms:modified xsi:type="dcterms:W3CDTF">2018-11-20T08:59:00Z</dcterms:modified>
</cp:coreProperties>
</file>