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45741"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ΕΦΗΜΕΡΙΔΑ ΤΗΣ ΚΥΒΕΡΝΗΣΕΩΣ</w:t>
      </w:r>
      <w:r w:rsidRPr="00E4117E">
        <w:rPr>
          <w:rFonts w:ascii="Times New Roman" w:hAnsi="Times New Roman" w:cs="Times New Roman"/>
          <w:b/>
          <w:bCs/>
        </w:rPr>
        <w:br/>
        <w:t>ΤΗΣ ΕΛΛΗΝΙΚΗΣ ΔΗΜΟΚΡΑΤΙΑΣ</w:t>
      </w:r>
      <w:r w:rsidRPr="00E4117E">
        <w:rPr>
          <w:rFonts w:ascii="Times New Roman" w:hAnsi="Times New Roman" w:cs="Times New Roman"/>
          <w:b/>
          <w:bCs/>
        </w:rPr>
        <w:br/>
        <w:t>24 Ιουλίου 2020</w:t>
      </w:r>
    </w:p>
    <w:p w14:paraId="34643E97"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ΤΕΥΧΟΣ ΔΕΥΤΕΡΟ</w:t>
      </w:r>
      <w:r w:rsidRPr="00E4117E">
        <w:rPr>
          <w:rFonts w:ascii="Times New Roman" w:hAnsi="Times New Roman" w:cs="Times New Roman"/>
          <w:b/>
          <w:bCs/>
        </w:rPr>
        <w:br/>
        <w:t>Αρ. Φύλλου 3088</w:t>
      </w:r>
    </w:p>
    <w:p w14:paraId="04C208F1"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ΑΠΟΦΑΣΕΙΣ</w:t>
      </w:r>
      <w:r w:rsidRPr="00E4117E">
        <w:rPr>
          <w:rFonts w:ascii="Times New Roman" w:hAnsi="Times New Roman" w:cs="Times New Roman"/>
          <w:b/>
          <w:bCs/>
        </w:rPr>
        <w:br/>
        <w:t>Αριθμ. ΥΠΕΝ/ΔΗΕ/70697/861</w:t>
      </w:r>
      <w:r w:rsidRPr="00E4117E">
        <w:rPr>
          <w:rFonts w:ascii="Times New Roman" w:hAnsi="Times New Roman" w:cs="Times New Roman"/>
          <w:b/>
          <w:bCs/>
        </w:rPr>
        <w:br/>
      </w:r>
    </w:p>
    <w:p w14:paraId="22DDB01D"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Εφάπαξ ειδικό βοήθημα για την επανασύνδεση παροχών ηλεκτρικού ρεύματος, δυνάμει του άρθρου 36 του Ν. 4508/2017 (Β΄ 474) όπως τροποποιήθηκε και ισχύει.</w:t>
      </w:r>
    </w:p>
    <w:p w14:paraId="2DBA029B"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ΟΙ ΥΠΟΥΡΓΟΙ ΟΙΚΟΝΟΜΙΚΩΝ -ΠΕΡΙΒΑΛΛΟΝΤΟΣ ΚΑΙ ΕΝΕΡΓΕΙΑΣ</w:t>
      </w:r>
    </w:p>
    <w:p w14:paraId="5402C561"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Έχοντας υπόψη:</w:t>
      </w:r>
    </w:p>
    <w:p w14:paraId="095B089C"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1. Τις διατάξεις του </w:t>
      </w:r>
      <w:hyperlink r:id="rId4" w:history="1">
        <w:r w:rsidRPr="00E4117E">
          <w:rPr>
            <w:rStyle w:val="-"/>
            <w:rFonts w:ascii="Times New Roman" w:hAnsi="Times New Roman" w:cs="Times New Roman"/>
          </w:rPr>
          <w:t>άρθρου 36 του Ν. 4508/2017</w:t>
        </w:r>
      </w:hyperlink>
      <w:r w:rsidRPr="00E4117E">
        <w:rPr>
          <w:rFonts w:ascii="Times New Roman" w:hAnsi="Times New Roman" w:cs="Times New Roman"/>
        </w:rPr>
        <w:t> «Αδειοδότηση διαστημικών δραστηριοτήτων - Καταχώριση στο Εθνικό Μητρώο Διαστημικών Αντικειμένων - Ίδρυση Ελληνικού Διαστημικού Οργανισμού και λοιπές διατάξεις» (Α΄ 200), όπως ισχύει.</w:t>
      </w:r>
    </w:p>
    <w:p w14:paraId="04661182"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2. Τις διατάξεις του ν. 4622/2019 «Επιτελικό Κράτος: οργάνωση, λειτουργία και διαφάνεια της Κυβέρνησης, των κυβερνητικών οργάνων και της κεντρικής δημόσιας διοίκησης» (Α΄ 133).</w:t>
      </w:r>
    </w:p>
    <w:p w14:paraId="5ABA4A9E"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3. Τις διατάξεις του άρθρου 90 του «Κώδικα Νομοθεσίας για την Κυβέρνηση και τα κυβερνητικά όργανα» που κυρώθηκε με το άρθρο πρώτο του π.δ. 63/2005 «Κωδικοποίηση της νομοθεσίας για την Κυβέρνηση και τα κυβερνητικά όργανα» (Α΄ 98).</w:t>
      </w:r>
    </w:p>
    <w:p w14:paraId="37CD778D"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4. Το π.δ. 132/2017 «Οργανισμός Υπουργείου Περιβάλλοντος και Ενέργειας (Υ.Π.ΕΝ)» (Α΄ 160).</w:t>
      </w:r>
    </w:p>
    <w:p w14:paraId="60702221"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5. Το π.δ. 142/2017 «Οργανισμός του Υπουργείου Οικονομικών» (Α΄ 181).</w:t>
      </w:r>
    </w:p>
    <w:p w14:paraId="48DA37E3"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6. Το π.δ. 83/2019 «Διορισμός Αντιπροέδρου της Κυβέρνησης, Υπουργών, Αναπληρωτών Υπουργών και Υφυπουργών.» (Α΄121).</w:t>
      </w:r>
    </w:p>
    <w:p w14:paraId="769EC884"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 xml:space="preserve">7. Την </w:t>
      </w:r>
      <w:proofErr w:type="spellStart"/>
      <w:r w:rsidRPr="00E4117E">
        <w:rPr>
          <w:rFonts w:ascii="Times New Roman" w:hAnsi="Times New Roman" w:cs="Times New Roman"/>
        </w:rPr>
        <w:t>υπ</w:t>
      </w:r>
      <w:proofErr w:type="spellEnd"/>
      <w:r w:rsidRPr="00E4117E">
        <w:rPr>
          <w:rFonts w:ascii="Times New Roman" w:hAnsi="Times New Roman" w:cs="Times New Roman"/>
        </w:rPr>
        <w:t>΄ αρ. Υ2/2019 απόφαση του Πρωθυπουργού «Σύσταση θέσεων Αναπληρωτή Υπουργού και Υφυπουργών» (Β΄ 2901)</w:t>
      </w:r>
    </w:p>
    <w:p w14:paraId="447F73FA"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 xml:space="preserve">8. Την </w:t>
      </w:r>
      <w:proofErr w:type="spellStart"/>
      <w:r w:rsidRPr="00E4117E">
        <w:rPr>
          <w:rFonts w:ascii="Times New Roman" w:hAnsi="Times New Roman" w:cs="Times New Roman"/>
        </w:rPr>
        <w:t>υπ</w:t>
      </w:r>
      <w:proofErr w:type="spellEnd"/>
      <w:r w:rsidRPr="00E4117E">
        <w:rPr>
          <w:rFonts w:ascii="Times New Roman" w:hAnsi="Times New Roman" w:cs="Times New Roman"/>
        </w:rPr>
        <w:t>΄ αρ. ΥΠΕΝ/ΥΠΡΓ/67409/8288/23.7.2019 απόφαση του Πρωθυπουργού και του Υπουργού Περιβάλ</w:t>
      </w:r>
      <w:r w:rsidRPr="00E4117E">
        <w:rPr>
          <w:rFonts w:ascii="Times New Roman" w:hAnsi="Times New Roman" w:cs="Times New Roman"/>
        </w:rPr>
        <w:softHyphen/>
        <w:t>λοντος και Ενέργειας, «Ανάθεση αρμοδιοτήτων στον Υφυπουργό Περιβάλλοντος και Ενέργειας, Γεράσιμο Θωμά» (Β΄ 3107).</w:t>
      </w:r>
    </w:p>
    <w:p w14:paraId="689119C1"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 xml:space="preserve">9. Την </w:t>
      </w:r>
      <w:proofErr w:type="spellStart"/>
      <w:r w:rsidRPr="00E4117E">
        <w:rPr>
          <w:rFonts w:ascii="Times New Roman" w:hAnsi="Times New Roman" w:cs="Times New Roman"/>
        </w:rPr>
        <w:t>υπ</w:t>
      </w:r>
      <w:proofErr w:type="spellEnd"/>
      <w:r w:rsidRPr="00E4117E">
        <w:rPr>
          <w:rFonts w:ascii="Times New Roman" w:hAnsi="Times New Roman" w:cs="Times New Roman"/>
        </w:rPr>
        <w:t xml:space="preserve">΄ αρ. 340/2019/18.07.2019 απόφαση του Πρωθυπουργού και του Υπουργού Οικονομικών «Ανάθεση αρμοδιοτήτων στον Υφυπουργό Οικονομικών, Θεόδωρο </w:t>
      </w:r>
      <w:proofErr w:type="spellStart"/>
      <w:r w:rsidRPr="00E4117E">
        <w:rPr>
          <w:rFonts w:ascii="Times New Roman" w:hAnsi="Times New Roman" w:cs="Times New Roman"/>
        </w:rPr>
        <w:t>Σκυλακάκη</w:t>
      </w:r>
      <w:proofErr w:type="spellEnd"/>
      <w:r w:rsidRPr="00E4117E">
        <w:rPr>
          <w:rFonts w:ascii="Times New Roman" w:hAnsi="Times New Roman" w:cs="Times New Roman"/>
        </w:rPr>
        <w:t>» (Β΄ 3051).</w:t>
      </w:r>
    </w:p>
    <w:p w14:paraId="2195FC73"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 xml:space="preserve">10. Την </w:t>
      </w:r>
      <w:proofErr w:type="spellStart"/>
      <w:r w:rsidRPr="00E4117E">
        <w:rPr>
          <w:rFonts w:ascii="Times New Roman" w:hAnsi="Times New Roman" w:cs="Times New Roman"/>
        </w:rPr>
        <w:t>υπ</w:t>
      </w:r>
      <w:proofErr w:type="spellEnd"/>
      <w:r w:rsidRPr="00E4117E">
        <w:rPr>
          <w:rFonts w:ascii="Times New Roman" w:hAnsi="Times New Roman" w:cs="Times New Roman"/>
        </w:rPr>
        <w:t xml:space="preserve">΄ αρ. 339/2019/18.07.2019 απόφαση του Πρωθυπουργού και του Υπουργού Οικονομικών «Ανάθεση αρμοδιοτήτων στον Υφυπουργό Οικονομικών, Απόστολο </w:t>
      </w:r>
      <w:proofErr w:type="spellStart"/>
      <w:r w:rsidRPr="00E4117E">
        <w:rPr>
          <w:rFonts w:ascii="Times New Roman" w:hAnsi="Times New Roman" w:cs="Times New Roman"/>
        </w:rPr>
        <w:t>Βεσυρόπουλο</w:t>
      </w:r>
      <w:proofErr w:type="spellEnd"/>
      <w:r w:rsidRPr="00E4117E">
        <w:rPr>
          <w:rFonts w:ascii="Times New Roman" w:hAnsi="Times New Roman" w:cs="Times New Roman"/>
        </w:rPr>
        <w:t>» (Β΄ 3051).</w:t>
      </w:r>
    </w:p>
    <w:p w14:paraId="12027A82"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11. Τον Κώδικα Προμήθειας Ηλεκτρικής Ενέργειας σε Πελάτες, που εκδόθηκε με την από 29-3-2013 απόφαση του Υφυπουργού Περιβάλλοντος, Ενέργειας και Κλιματικής Αλλαγής (Β΄ 832).</w:t>
      </w:r>
    </w:p>
    <w:p w14:paraId="04227F95"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lastRenderedPageBreak/>
        <w:t xml:space="preserve">12. Την </w:t>
      </w:r>
      <w:proofErr w:type="spellStart"/>
      <w:r w:rsidRPr="00E4117E">
        <w:rPr>
          <w:rFonts w:ascii="Times New Roman" w:hAnsi="Times New Roman" w:cs="Times New Roman"/>
        </w:rPr>
        <w:t>υπ</w:t>
      </w:r>
      <w:proofErr w:type="spellEnd"/>
      <w:r w:rsidRPr="00E4117E">
        <w:rPr>
          <w:rFonts w:ascii="Times New Roman" w:hAnsi="Times New Roman" w:cs="Times New Roman"/>
        </w:rPr>
        <w:t>΄ αρ. ΥΠΕΝ/ΥΠΡΓ/7408/1228/8.2.2018 απόφαση των Υπουργών Οικονομικών και Περιβάλλοντος και Ενέργειας «Καθορισμός λεπτομερειών για την εφαρμογή των ρυθμίσεων του άρθρου 36 του ν. 4508/2017» (Β΄ 474), όπως ισχύει.</w:t>
      </w:r>
    </w:p>
    <w:p w14:paraId="3A852D01"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 xml:space="preserve">13. Την </w:t>
      </w:r>
      <w:proofErr w:type="spellStart"/>
      <w:r w:rsidRPr="00E4117E">
        <w:rPr>
          <w:rFonts w:ascii="Times New Roman" w:hAnsi="Times New Roman" w:cs="Times New Roman"/>
        </w:rPr>
        <w:t>υπ</w:t>
      </w:r>
      <w:proofErr w:type="spellEnd"/>
      <w:r w:rsidRPr="00E4117E">
        <w:rPr>
          <w:rFonts w:ascii="Times New Roman" w:hAnsi="Times New Roman" w:cs="Times New Roman"/>
        </w:rPr>
        <w:t>΄ αρ. 404/12.11.2015 απόφαση της ΡΑΕ «(α) Τροποποίηση διατάξεων του «Εγχειριδίου Διαχείρισης Μετρήσεων και Περιοδικής Εκκαθάρισης Προμηθευτών Δικτύου» όπως έχει τροποποιηθεί και ισχύει (ΦΕΚ Β 1463/2013), μετονομασία του σε «Εγχειρίδιο Διαχείρισης Μετρήσεων και Περιοδικής Εκκαθάρισης» και κωδικοποίηση σε ενιαίο κείμενο (β) Τροποποίηση διατάξεων του «Κώδικα Διαχείρισης του Ελληνικού Συστήματος Μεταφοράς Ηλεκτρικής Ενέργειας» (Β΄ 103/2012) και του «Κώδικα Συναλλαγών Ηλεκτρικής Ενέργειας» (Β΄ 104/2012), όπως έχουν τροποποιηθεί και ισχύουν» (Β΄ 2773).</w:t>
      </w:r>
    </w:p>
    <w:p w14:paraId="221C49D8"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14. Το από 23/06/2020 Υπηρεσιακό Σημείωμα της Γενικής Δ/</w:t>
      </w:r>
      <w:proofErr w:type="spellStart"/>
      <w:r w:rsidRPr="00E4117E">
        <w:rPr>
          <w:rFonts w:ascii="Times New Roman" w:hAnsi="Times New Roman" w:cs="Times New Roman"/>
        </w:rPr>
        <w:t>νσης</w:t>
      </w:r>
      <w:proofErr w:type="spellEnd"/>
      <w:r w:rsidRPr="00E4117E">
        <w:rPr>
          <w:rFonts w:ascii="Times New Roman" w:hAnsi="Times New Roman" w:cs="Times New Roman"/>
        </w:rPr>
        <w:t xml:space="preserve"> Ενέργειας προς τη Γενική Δ/νση Οικονομικών Υπηρεσιών του ΥΠΕΝ με θέμα: «Σχέδιο Κοινής Απόφασης με θέμα: «Εφάπαξ ειδικό βοήθημα για την επανασύνδεση παροχών ηλεκτρικού ρεύματος, δυνάμει του άρθρου 36 του ν. 4508/2017 (Β΄ 474), όπως τροποποιήθηκε και ισχύει» - Επι</w:t>
      </w:r>
      <w:r w:rsidRPr="00E4117E">
        <w:rPr>
          <w:rFonts w:ascii="Times New Roman" w:hAnsi="Times New Roman" w:cs="Times New Roman"/>
        </w:rPr>
        <w:softHyphen/>
        <w:t>πτώσεις στον κρατικό προϋπολογισμό» (</w:t>
      </w:r>
      <w:proofErr w:type="spellStart"/>
      <w:r w:rsidRPr="00E4117E">
        <w:rPr>
          <w:rFonts w:ascii="Times New Roman" w:hAnsi="Times New Roman" w:cs="Times New Roman"/>
        </w:rPr>
        <w:t>Υπ</w:t>
      </w:r>
      <w:proofErr w:type="spellEnd"/>
      <w:r w:rsidRPr="00E4117E">
        <w:rPr>
          <w:rFonts w:ascii="Times New Roman" w:hAnsi="Times New Roman" w:cs="Times New Roman"/>
        </w:rPr>
        <w:t>΄ αρ. ΥΠΕΝ/ΔΗΕ/59427/704/23-06-2020).</w:t>
      </w:r>
    </w:p>
    <w:p w14:paraId="3249AC13"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 xml:space="preserve">15. Την </w:t>
      </w:r>
      <w:proofErr w:type="spellStart"/>
      <w:r w:rsidRPr="00E4117E">
        <w:rPr>
          <w:rFonts w:ascii="Times New Roman" w:hAnsi="Times New Roman" w:cs="Times New Roman"/>
        </w:rPr>
        <w:t>υπ</w:t>
      </w:r>
      <w:proofErr w:type="spellEnd"/>
      <w:r w:rsidRPr="00E4117E">
        <w:rPr>
          <w:rFonts w:ascii="Times New Roman" w:hAnsi="Times New Roman" w:cs="Times New Roman"/>
        </w:rPr>
        <w:t>΄ αρ. πρωτ. ΥΠΕΝ/ΔΠΔΑ/60038/1516/ 24-06-2020 εισήγηση του Γενικού Διευθυντή Οικονομικών Υπηρεσιών του Υπουργείου Περιβάλλοντος και Ενέργειας.</w:t>
      </w:r>
    </w:p>
    <w:p w14:paraId="4F5B2F1E"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16. Το γεγονός ότι από τις διατάξεις της παρούσας προκαλείται δαπάνη σε βάρος του κρατικού προϋπολογισμού, το ύψος της οποίας εκτιμάται σε τρία εκατ. εννιακόσιες ενενήντα επτά χιλιάδες ευρώ. (Ε.Φ. 1031-204-0000000 ΑΛΕ 2260989001 για το οικονομικό έτος 2020), αποφασίζουμε:</w:t>
      </w:r>
    </w:p>
    <w:p w14:paraId="782B600C"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Καθορίζουμε τα κριτήρια επιλογής των δικαιούχων, τη διαδικασία, τους φορείς, τις υπηρεσίες και τις διαδικασίες ελέγχου και πιστοποίησης των δικαιούχων και των ληξιπρόθεσμων οφειλών τους, τους συμπράττοντες φορείς του δημόσιου και ιδιωτικού τομέα, το ύψος και την κατανομή του ποσού του ειδικού βοηθήματος, τον τρόπο και χρόνο καταβολής του και κάθε άλλη λεπτομέρεια για την εφαρμογή των ρυθμίσεων του άρθρου 36 του ν. 4508/2017 (Α΄ 200) όπως ισχύει, ως ακολούθως:</w:t>
      </w:r>
    </w:p>
    <w:p w14:paraId="33109782"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w:t>
      </w:r>
      <w:proofErr w:type="spellStart"/>
      <w:r w:rsidRPr="00E4117E">
        <w:rPr>
          <w:rFonts w:ascii="Times New Roman" w:hAnsi="Times New Roman" w:cs="Times New Roman"/>
          <w:b/>
          <w:bCs/>
        </w:rPr>
        <w:t>Αρθρο</w:t>
      </w:r>
      <w:proofErr w:type="spellEnd"/>
      <w:r w:rsidRPr="00E4117E">
        <w:rPr>
          <w:rFonts w:ascii="Times New Roman" w:hAnsi="Times New Roman" w:cs="Times New Roman"/>
          <w:b/>
          <w:bCs/>
        </w:rPr>
        <w:t xml:space="preserve"> 1</w:t>
      </w:r>
      <w:r w:rsidRPr="00E4117E">
        <w:rPr>
          <w:rFonts w:ascii="Times New Roman" w:hAnsi="Times New Roman" w:cs="Times New Roman"/>
          <w:b/>
          <w:bCs/>
        </w:rPr>
        <w:br/>
        <w:t>Αντικείμενο - Σκοπός</w:t>
      </w:r>
    </w:p>
    <w:p w14:paraId="1E91267A"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Σκοπός της παρούσας απόφασης είναι η εξειδίκευση των διατάξεων του άρθρου 36 του Ν. 4508/2017, όπως ισχύει, που αφορά στην παροχή εφάπαξ ειδικού βοηθήματος για την στήριξη καταναλωτών με χαμηλά εισοδήματα, οι οποίοι έχουν αποσυνδεθεί από το δίκτυο παροχής ηλεκτρικής ενέργειας λόγω ληξιπρόθεσμων οφειλών.</w:t>
      </w:r>
    </w:p>
    <w:p w14:paraId="417DDE67"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w:t>
      </w:r>
      <w:proofErr w:type="spellStart"/>
      <w:r w:rsidRPr="00E4117E">
        <w:rPr>
          <w:rFonts w:ascii="Times New Roman" w:hAnsi="Times New Roman" w:cs="Times New Roman"/>
          <w:b/>
          <w:bCs/>
        </w:rPr>
        <w:t>Αρθρο</w:t>
      </w:r>
      <w:proofErr w:type="spellEnd"/>
      <w:r w:rsidRPr="00E4117E">
        <w:rPr>
          <w:rFonts w:ascii="Times New Roman" w:hAnsi="Times New Roman" w:cs="Times New Roman"/>
          <w:b/>
          <w:bCs/>
        </w:rPr>
        <w:t xml:space="preserve"> 2</w:t>
      </w:r>
      <w:r w:rsidRPr="00E4117E">
        <w:rPr>
          <w:rFonts w:ascii="Times New Roman" w:hAnsi="Times New Roman" w:cs="Times New Roman"/>
          <w:b/>
          <w:bCs/>
        </w:rPr>
        <w:br/>
        <w:t>Κριτήρια για την υποβολή αίτησης</w:t>
      </w:r>
    </w:p>
    <w:p w14:paraId="14C9E538"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Οι προς εξέταση δικαιούχοι του ειδικού βοηθήματος για να υποβάλουν αίτηση στην Επιτροπή του άρθρου 3 πρέπει να πληρούν τα παρακάτω κριτήρια:</w:t>
      </w:r>
    </w:p>
    <w:p w14:paraId="206B59FB"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Α. Να έχουν αποσυνδεθεί από το δίκτυο παροχής ηλεκτρικής ενέργειας λόγω ληξιπρόθεσμων οφειλών μέχρι και τις 30/04/2020 και να παραμένουν αποσυνδεδεμένοι μέχρι την ολοκλήρωση της διαδικασίας του άρθρου 3.</w:t>
      </w:r>
    </w:p>
    <w:p w14:paraId="5167B458"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Β. Η αποσύνδεση να έχει γίνει στην παροχή ρεύματος της κύριας κατοικίας του προς εξέταση δικαιούχου.</w:t>
      </w:r>
    </w:p>
    <w:p w14:paraId="127E7CB9"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Γ. Εισοδηματικά κριτήρια</w:t>
      </w:r>
    </w:p>
    <w:p w14:paraId="19837623"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lastRenderedPageBreak/>
        <w:t xml:space="preserve">Να έχουν οι ίδιοι και τα μέλη του νοικοκυριού τους, με βάση τους ορισμούς τους άρθρου 2 της Δ13/οικ. 33475/1935/15.06.2018 απόφασης «Καθορισμός των όρων και των προϋποθέσεων εφαρμογής του προγράμματος Κοινωνικό Εισόδημα Αλληλεγγύης» (Β΄ 2281), όπως ισχύει, ετήσιο συνολικό πραγματικό (φορολογητέο, αυτοτελώς φορολογούμενο ή ειδικώς φορολογούμενο ή απαλλασσόμενο φόρου) ή τεκμαρτό εισόδημα, όπως αυτό προκύπτει από τις τελευταίες εκκαθαρισμένες δηλώσεις φόρου εισοδήματος των μελών του νοικοκυριού για τις οποίες έχει λήξει η οριζόμενη από τις κείμενες διατάξεις ή η </w:t>
      </w:r>
      <w:proofErr w:type="spellStart"/>
      <w:r w:rsidRPr="00E4117E">
        <w:rPr>
          <w:rFonts w:ascii="Times New Roman" w:hAnsi="Times New Roman" w:cs="Times New Roman"/>
        </w:rPr>
        <w:t>παραταθείσα</w:t>
      </w:r>
      <w:proofErr w:type="spellEnd"/>
      <w:r w:rsidRPr="00E4117E">
        <w:rPr>
          <w:rFonts w:ascii="Times New Roman" w:hAnsi="Times New Roman" w:cs="Times New Roman"/>
        </w:rPr>
        <w:t xml:space="preserve"> με οποιονδήποτε τρόπο προθεσμία υποβολής, με την επιφύλαξη προσκόμισης των δικαιολογητικών μεταβολής οποιουδήποτε εισοδηματικού ή περιουσιακού στοιχείου ή σύνθεσης νοικοκυριού, όπως αυτά προβλέπονται στο άρθρο 3, έως τα όρια του παρακάτω πίνακα:</w:t>
      </w:r>
    </w:p>
    <w:tbl>
      <w:tblPr>
        <w:tblW w:w="11610" w:type="dxa"/>
        <w:tblCellMar>
          <w:left w:w="0" w:type="dxa"/>
          <w:right w:w="0" w:type="dxa"/>
        </w:tblCellMar>
        <w:tblLook w:val="04A0" w:firstRow="1" w:lastRow="0" w:firstColumn="1" w:lastColumn="0" w:noHBand="0" w:noVBand="1"/>
      </w:tblPr>
      <w:tblGrid>
        <w:gridCol w:w="10182"/>
        <w:gridCol w:w="1428"/>
      </w:tblGrid>
      <w:tr w:rsidR="00E4117E" w:rsidRPr="00E4117E" w14:paraId="4821A820" w14:textId="77777777" w:rsidTr="00E4117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6357E7A4"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Σύνθεση νοικοκυριού με βάση τους ορισμούς τους άρθρου 2 της Δ13/οικ.33475/1935/15.06.2018 απόφασης «Καθορισμός των όρων και των προϋποθέσεων εφαρμογής του προγράμματος Κοινωνικό Εισόδημα Αλληλεγγύης» (Β΄ 2281), όπως ισχύει</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3E5E70FE"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Εισοδηματικό όριο</w:t>
            </w:r>
          </w:p>
        </w:tc>
      </w:tr>
      <w:tr w:rsidR="00E4117E" w:rsidRPr="00E4117E" w14:paraId="49E17C15" w14:textId="77777777" w:rsidTr="00E4117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4E3BA406"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Μονοπρόσωπο νοικοκυριό</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61105032"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9.000 ευρώ</w:t>
            </w:r>
          </w:p>
        </w:tc>
      </w:tr>
      <w:tr w:rsidR="00E4117E" w:rsidRPr="00E4117E" w14:paraId="198C01F7" w14:textId="77777777" w:rsidTr="00E4117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6A621D60"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Νοικοκυριό αποτελούμενο από δύο ενήλικα μέλη ή μονογονεϊκή οικογένεια με ένα ανήλικο μέλος</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510DCD5B"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13.500 ευρώ</w:t>
            </w:r>
          </w:p>
        </w:tc>
      </w:tr>
      <w:tr w:rsidR="00E4117E" w:rsidRPr="00E4117E" w14:paraId="359529BD" w14:textId="77777777" w:rsidTr="00E4117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2B341568"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Νοικοκυριό αποτελούμενο από δύο ενήλικα μέλη και ένα ανήλικο μέλος ή μονογονεϊκή οικογένεια με δύο ανήλικα μέλη</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082604DC"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15.750 ευρώ</w:t>
            </w:r>
          </w:p>
        </w:tc>
      </w:tr>
      <w:tr w:rsidR="00E4117E" w:rsidRPr="00E4117E" w14:paraId="52D3C493" w14:textId="77777777" w:rsidTr="00E4117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366F0BE1"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Νοικοκυριό αποτελούμενο από τρία ενήλικα μέλη ή δύο ενήλικα και δύο ανήλικα μέλη ή μονογονεϊκή οικογένεια με τρία ανήλικα μέλη</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5D2796DF"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18.000 ευρώ</w:t>
            </w:r>
          </w:p>
        </w:tc>
      </w:tr>
      <w:tr w:rsidR="00E4117E" w:rsidRPr="00E4117E" w14:paraId="02138E87" w14:textId="77777777" w:rsidTr="00E4117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212913E5"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Νοικοκυριό αποτελούμενο από τρία ενήλικα και ένα ανήλικο μέλος ή δύο ενήλικα και τρία ανήλικα μέλη ή μονογονεϊκή οικογένεια με τέσσερα ανήλικα μέλη</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3FECFF86"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24.750 ευρώ</w:t>
            </w:r>
          </w:p>
        </w:tc>
      </w:tr>
      <w:tr w:rsidR="00E4117E" w:rsidRPr="00E4117E" w14:paraId="52F18A17" w14:textId="77777777" w:rsidTr="00E4117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434F7229"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Νοικοκυριό αποτελούμενο από τέσσερα ενήλικα μέλη ή δύο ενήλικα και τέσσερα ανήλικα μέλη ή μονογονεϊκή οικογένεια με πέντε ανήλικα μέλη</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14:paraId="59DB73AD"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27.000 ευρώ</w:t>
            </w:r>
          </w:p>
        </w:tc>
      </w:tr>
    </w:tbl>
    <w:p w14:paraId="174B70D2"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Για νοικοκυριό που στη σύνθεσή του περιλαμβάνει και άτομο ή άτομα με αναπηρία εξήντα επτά τοις εκατό (67%) και άνω τα παραπάνω εισοδηματικά όρια αυξάνονται κατά οκτώ χιλιάδες (8.000) ευρώ.</w:t>
      </w:r>
    </w:p>
    <w:p w14:paraId="4433E14F"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οίκον και είναι απαραίτητη για τη ζωή τους, τα παραπάνω εισοδηματικά όρια αυξάνονται κατά δεκαπέντε χιλιάδες (15.000) ευρώ.</w:t>
      </w:r>
    </w:p>
    <w:p w14:paraId="1557764F"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Για κάθε επιπλέον ενήλικο μέλος προστίθεται το ποσό των τεσσάρων χιλιάδων πεντακοσίων (4.500) ευρώ και για κάθε επιπλέον ανήλικο μέλος το ποσό των δύο χιλιάδων διακοσίων πενήντα (2.250) ευρώ, μέχρι του συνολικού ορίου των τριάντα μία χιλιάδων πεντακοσίων (31.500) ευρώ ανεξαρτήτως του αριθμού των μελών του νοικοκυριού. Το ανώτατο όριο του παραπάνω εδαφίου αυξάνεται κατά οκτώ χιλιάδες (8.000) ευρώ για νοικοκυριό που στη σύνθεσή του περιλαμβάνει και άτομο ή άτομα με αναπηρία εξήντα επτά τοις εκατό (67%) και άνω και κατά δεκαπέντε χιλιάδες (15.000) ευρώ 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οίκον και είναι απαραίτητη για τη ζωή τους.</w:t>
      </w:r>
    </w:p>
    <w:p w14:paraId="576269AC"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Δ. Περιουσιακά κριτήρια</w:t>
      </w:r>
    </w:p>
    <w:p w14:paraId="757CD56E"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 xml:space="preserve">1. Να έχουν οι ίδιοι και τα μέλη του νοικοκυριού τους, με βάση τους ορισμούς τους άρθρου 2 της Δ13/οικ. 33475/1935/15.06.2018 απόφασης «Καθορισμός των όρων και των </w:t>
      </w:r>
      <w:r w:rsidRPr="00E4117E">
        <w:rPr>
          <w:rFonts w:ascii="Times New Roman" w:hAnsi="Times New Roman" w:cs="Times New Roman"/>
        </w:rPr>
        <w:lastRenderedPageBreak/>
        <w:t xml:space="preserve">προϋποθέσεων εφαρμογής του προγράμματος Κοινωνικό Εισόδημα Αλληλεγγύης» (Β΄ 2281), όπως ισχύει, ακίνητη περιουσία, στην Ελλάδα ή στο εξωτερικό, με συνολική φορολογητέα αξία, με βάση τον υπολογισμό του Ενιαίου Φόρου Ιδιοκτησίας Ακινήτων (ΕΝ.Φ.Ι.Α.) που προκύπτει από την τελευταία </w:t>
      </w:r>
      <w:proofErr w:type="spellStart"/>
      <w:r w:rsidRPr="00E4117E">
        <w:rPr>
          <w:rFonts w:ascii="Times New Roman" w:hAnsi="Times New Roman" w:cs="Times New Roman"/>
        </w:rPr>
        <w:t>εκδοθείσα</w:t>
      </w:r>
      <w:proofErr w:type="spellEnd"/>
      <w:r w:rsidRPr="00E4117E">
        <w:rPr>
          <w:rFonts w:ascii="Times New Roman" w:hAnsi="Times New Roman" w:cs="Times New Roman"/>
        </w:rPr>
        <w:t xml:space="preserve"> πράξη προσδιορισμού φόρου, έως το ποσό των εκατόν είκοσι χιλιάδων (120.000) ευρώ για το μονοπρόσωπο νοικοκυριό, προσαυξανόμενη κατά δεκαπέντε χιλιάδες (15.000) ευρώ για κάθε πρόσθετο μέλος και έως το ανώτατο όριο των εκατόν ογδόντα χιλιάδων (180.000) ευρώ.</w:t>
      </w:r>
    </w:p>
    <w:p w14:paraId="5114D705"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 xml:space="preserve">2. Τα μέλη του νοικοκυριού τους να μην εμπίπτουν στις διατάξεις του φόρου πολυτελούς διαβίωσης με την εξαίρεση της </w:t>
      </w:r>
      <w:proofErr w:type="spellStart"/>
      <w:r w:rsidRPr="00E4117E">
        <w:rPr>
          <w:rFonts w:ascii="Times New Roman" w:hAnsi="Times New Roman" w:cs="Times New Roman"/>
        </w:rPr>
        <w:t>υποπερ</w:t>
      </w:r>
      <w:proofErr w:type="spellEnd"/>
      <w:r w:rsidRPr="00E4117E">
        <w:rPr>
          <w:rFonts w:ascii="Times New Roman" w:hAnsi="Times New Roman" w:cs="Times New Roman"/>
        </w:rPr>
        <w:t xml:space="preserve">. i της </w:t>
      </w:r>
      <w:proofErr w:type="spellStart"/>
      <w:r w:rsidRPr="00E4117E">
        <w:rPr>
          <w:rFonts w:ascii="Times New Roman" w:hAnsi="Times New Roman" w:cs="Times New Roman"/>
        </w:rPr>
        <w:t>περιπτ</w:t>
      </w:r>
      <w:proofErr w:type="spellEnd"/>
      <w:r w:rsidRPr="00E4117E">
        <w:rPr>
          <w:rFonts w:ascii="Times New Roman" w:hAnsi="Times New Roman" w:cs="Times New Roman"/>
        </w:rPr>
        <w:t>. β της </w:t>
      </w:r>
      <w:hyperlink r:id="rId5" w:history="1">
        <w:r w:rsidRPr="00E4117E">
          <w:rPr>
            <w:rStyle w:val="-"/>
            <w:rFonts w:ascii="Times New Roman" w:hAnsi="Times New Roman" w:cs="Times New Roman"/>
          </w:rPr>
          <w:t>παραγράφου 1 του άρθρου 44 του Ν. 4111/2013</w:t>
        </w:r>
      </w:hyperlink>
      <w:r w:rsidRPr="00E4117E">
        <w:rPr>
          <w:rFonts w:ascii="Times New Roman" w:hAnsi="Times New Roman" w:cs="Times New Roman"/>
        </w:rPr>
        <w:t xml:space="preserve"> για πολύτεκνες οικογένειες και να μην δηλώνουν δαπάνες διαβίωσης για αμοιβές πληρωμάτων σκαφών αναψυχής, δίδακτρα σε ιδιωτικά σχολεία και για οικιακούς βοηθούς, οδηγούς αυτοκινήτων, δασκάλους και λοιπό προσωπικό, με βάση τις τελευταίες εκκαθαρισμένες δηλώσεις φόρου εισοδήματος των μελών του νοικοκυριού για τις οποίες έχει λήξει η οριζόμενη από τις κείμενες διατάξεις ή η </w:t>
      </w:r>
      <w:proofErr w:type="spellStart"/>
      <w:r w:rsidRPr="00E4117E">
        <w:rPr>
          <w:rFonts w:ascii="Times New Roman" w:hAnsi="Times New Roman" w:cs="Times New Roman"/>
        </w:rPr>
        <w:t>παραταθείσα</w:t>
      </w:r>
      <w:proofErr w:type="spellEnd"/>
      <w:r w:rsidRPr="00E4117E">
        <w:rPr>
          <w:rFonts w:ascii="Times New Roman" w:hAnsi="Times New Roman" w:cs="Times New Roman"/>
        </w:rPr>
        <w:t xml:space="preserve"> με οποιονδήποτε τρόπο προθεσμία υποβολής.</w:t>
      </w:r>
    </w:p>
    <w:p w14:paraId="2789B09C"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w:t>
      </w:r>
      <w:proofErr w:type="spellStart"/>
      <w:r w:rsidRPr="00E4117E">
        <w:rPr>
          <w:rFonts w:ascii="Times New Roman" w:hAnsi="Times New Roman" w:cs="Times New Roman"/>
          <w:b/>
          <w:bCs/>
        </w:rPr>
        <w:t>Αρθρο</w:t>
      </w:r>
      <w:proofErr w:type="spellEnd"/>
      <w:r w:rsidRPr="00E4117E">
        <w:rPr>
          <w:rFonts w:ascii="Times New Roman" w:hAnsi="Times New Roman" w:cs="Times New Roman"/>
          <w:b/>
          <w:bCs/>
        </w:rPr>
        <w:t xml:space="preserve"> 3</w:t>
      </w:r>
      <w:r w:rsidRPr="00E4117E">
        <w:rPr>
          <w:rFonts w:ascii="Times New Roman" w:hAnsi="Times New Roman" w:cs="Times New Roman"/>
          <w:b/>
          <w:bCs/>
        </w:rPr>
        <w:br/>
        <w:t>Σύσταση Επιτροπών - Διαδικασία υποβολής και εξέτασης αιτήσεων</w:t>
      </w:r>
    </w:p>
    <w:p w14:paraId="684929AF"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Συστήνονται στους δήμους όλης της χώρας επιτροπές αποτελούμενες από έναν (1) εκπρόσωπο της αντίστοιχης Δημοτικής Αρχής, έναν (1) εκπρόσωπο του Διαχειριστή του Ελληνικού Δικτύου Διανομής Ηλεκτρικής Ενέργειας (Δ.Ε.Δ.Δ.Η.Ε Α.Ε.) και έναν (1) εκπρόσωπο Προμηθευτή ηλεκτρικής ενέργειας, ώστε να εξετάζουν τις υποβληθείσες αιτήσεις, να αξιολογούν την πραγματική οικονομική και περιουσιακή κατάσταση των αιτούντων, να χορηγούν το ειδικό βοήθημα και να δίνουν άμεσα την εντολή για την επανασύνδεση των ευπαθών καταναλωτών. Με απόφαση του οικείου Δημάρχου συγκροτούνται οι επιτροπές, και ορίζονται τα μέλη, καθώς και ο συντονιστής αυτών.</w:t>
      </w:r>
    </w:p>
    <w:p w14:paraId="59D116AF"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Η διαδικασία που εφαρμόζεται για την χορήγηση του ειδικού βοηθήματος έχει ως εξής:</w:t>
      </w:r>
    </w:p>
    <w:p w14:paraId="456017EF"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(α) Οι καταναλωτές που έχουν αποσυνδεθεί από το δίκτυο παροχής υποβάλλουν αίτηση, η οποία επέχει θέση υπεύθυνης δήλωσης του νόμου 1599/1986 ως προς τα δηλωθέντα στοιχεία, προς τις επιτροπές που συγκροτούνται, ως ανωτέρω, προσκομίζοντας τα εξής δικαιολογητικά:</w:t>
      </w:r>
    </w:p>
    <w:p w14:paraId="1282F5EE"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αα) δήλωση εισοδήματος φυσικών προσώπων (Ε.1) του τελευταίου φορολογικού έτους όλων των μελών του νοικοκυριού,</w:t>
      </w:r>
    </w:p>
    <w:p w14:paraId="45217797" w14:textId="77777777" w:rsidR="00E4117E" w:rsidRPr="00E4117E" w:rsidRDefault="00E4117E" w:rsidP="00E4117E">
      <w:pPr>
        <w:rPr>
          <w:rFonts w:ascii="Times New Roman" w:hAnsi="Times New Roman" w:cs="Times New Roman"/>
        </w:rPr>
      </w:pPr>
      <w:proofErr w:type="spellStart"/>
      <w:r w:rsidRPr="00E4117E">
        <w:rPr>
          <w:rFonts w:ascii="Times New Roman" w:hAnsi="Times New Roman" w:cs="Times New Roman"/>
        </w:rPr>
        <w:t>αβ</w:t>
      </w:r>
      <w:proofErr w:type="spellEnd"/>
      <w:r w:rsidRPr="00E4117E">
        <w:rPr>
          <w:rFonts w:ascii="Times New Roman" w:hAnsi="Times New Roman" w:cs="Times New Roman"/>
        </w:rPr>
        <w:t>) δήλωση στοιχείων ακινήτων (Ε.9) όλων των μελών του νοικοκυριού, εφόσον προβλέπεται η υποχρέωση υποβολής της,</w:t>
      </w:r>
    </w:p>
    <w:p w14:paraId="2FF5A450" w14:textId="77777777" w:rsidR="00E4117E" w:rsidRPr="00E4117E" w:rsidRDefault="00E4117E" w:rsidP="00E4117E">
      <w:pPr>
        <w:rPr>
          <w:rFonts w:ascii="Times New Roman" w:hAnsi="Times New Roman" w:cs="Times New Roman"/>
        </w:rPr>
      </w:pPr>
      <w:proofErr w:type="spellStart"/>
      <w:r w:rsidRPr="00E4117E">
        <w:rPr>
          <w:rFonts w:ascii="Times New Roman" w:hAnsi="Times New Roman" w:cs="Times New Roman"/>
        </w:rPr>
        <w:t>αγ</w:t>
      </w:r>
      <w:proofErr w:type="spellEnd"/>
      <w:r w:rsidRPr="00E4117E">
        <w:rPr>
          <w:rFonts w:ascii="Times New Roman" w:hAnsi="Times New Roman" w:cs="Times New Roman"/>
        </w:rPr>
        <w:t>) πράξη διοικητικού προσδιορισμού του φόρου εισοδήματος (εκκαθαριστικό) του τελευταίου φορολογικού έτους όλων των μελών του νοικοκυριού,</w:t>
      </w:r>
    </w:p>
    <w:p w14:paraId="7DAD5D56" w14:textId="77777777" w:rsidR="00E4117E" w:rsidRPr="00E4117E" w:rsidRDefault="00E4117E" w:rsidP="00E4117E">
      <w:pPr>
        <w:rPr>
          <w:rFonts w:ascii="Times New Roman" w:hAnsi="Times New Roman" w:cs="Times New Roman"/>
        </w:rPr>
      </w:pPr>
      <w:proofErr w:type="spellStart"/>
      <w:r w:rsidRPr="00E4117E">
        <w:rPr>
          <w:rFonts w:ascii="Times New Roman" w:hAnsi="Times New Roman" w:cs="Times New Roman"/>
        </w:rPr>
        <w:t>αδ</w:t>
      </w:r>
      <w:proofErr w:type="spellEnd"/>
      <w:r w:rsidRPr="00E4117E">
        <w:rPr>
          <w:rFonts w:ascii="Times New Roman" w:hAnsi="Times New Roman" w:cs="Times New Roman"/>
        </w:rPr>
        <w:t>) πράξη διοικητικού προσδιορισμού του Ενιαίου Φόρου Ιδιοκτησίας Ακινήτων (ΕΝ.Φ.Ι.Α.) του τελευταίου φορολογικού έτους όλων των μελών του νοικοκυριού,</w:t>
      </w:r>
    </w:p>
    <w:p w14:paraId="7EE2A8FF" w14:textId="77777777" w:rsidR="00E4117E" w:rsidRPr="00E4117E" w:rsidRDefault="00E4117E" w:rsidP="00E4117E">
      <w:pPr>
        <w:rPr>
          <w:rFonts w:ascii="Times New Roman" w:hAnsi="Times New Roman" w:cs="Times New Roman"/>
        </w:rPr>
      </w:pPr>
      <w:proofErr w:type="spellStart"/>
      <w:r w:rsidRPr="00E4117E">
        <w:rPr>
          <w:rFonts w:ascii="Times New Roman" w:hAnsi="Times New Roman" w:cs="Times New Roman"/>
        </w:rPr>
        <w:t>αε</w:t>
      </w:r>
      <w:proofErr w:type="spellEnd"/>
      <w:r w:rsidRPr="00E4117E">
        <w:rPr>
          <w:rFonts w:ascii="Times New Roman" w:hAnsi="Times New Roman" w:cs="Times New Roman"/>
        </w:rPr>
        <w:t>) πιστοποιητικό οικογενειακής κατάστασης,</w:t>
      </w:r>
    </w:p>
    <w:p w14:paraId="587A291C" w14:textId="77777777" w:rsidR="00E4117E" w:rsidRPr="00E4117E" w:rsidRDefault="00E4117E" w:rsidP="00E4117E">
      <w:pPr>
        <w:rPr>
          <w:rFonts w:ascii="Times New Roman" w:hAnsi="Times New Roman" w:cs="Times New Roman"/>
        </w:rPr>
      </w:pPr>
      <w:proofErr w:type="spellStart"/>
      <w:r w:rsidRPr="00E4117E">
        <w:rPr>
          <w:rFonts w:ascii="Times New Roman" w:hAnsi="Times New Roman" w:cs="Times New Roman"/>
        </w:rPr>
        <w:t>αστ</w:t>
      </w:r>
      <w:proofErr w:type="spellEnd"/>
      <w:r w:rsidRPr="00E4117E">
        <w:rPr>
          <w:rFonts w:ascii="Times New Roman" w:hAnsi="Times New Roman" w:cs="Times New Roman"/>
        </w:rPr>
        <w:t>) γνωμάτευση πιστοποίησης αναπηρίας από ΚΕ.Π.Α για νοικοκυριό που στη σύνθεση του περιλαμβάνει και άτομο ή άτομα με αναπηρία εξήντα επτά τοις εκατό (67 %) και άνω,</w:t>
      </w:r>
    </w:p>
    <w:p w14:paraId="6187F55B" w14:textId="77777777" w:rsidR="00E4117E" w:rsidRPr="00E4117E" w:rsidRDefault="00E4117E" w:rsidP="00E4117E">
      <w:pPr>
        <w:rPr>
          <w:rFonts w:ascii="Times New Roman" w:hAnsi="Times New Roman" w:cs="Times New Roman"/>
        </w:rPr>
      </w:pPr>
      <w:proofErr w:type="spellStart"/>
      <w:r w:rsidRPr="00E4117E">
        <w:rPr>
          <w:rFonts w:ascii="Times New Roman" w:hAnsi="Times New Roman" w:cs="Times New Roman"/>
        </w:rPr>
        <w:t>αζ</w:t>
      </w:r>
      <w:proofErr w:type="spellEnd"/>
      <w:r w:rsidRPr="00E4117E">
        <w:rPr>
          <w:rFonts w:ascii="Times New Roman" w:hAnsi="Times New Roman" w:cs="Times New Roman"/>
        </w:rPr>
        <w:t>) βεβαίωση του ασφαλιστικού φορέα ή κρατικού νοσοκομείου, με την οποία πιστοποιείται η ανάγκη κατ΄ οίκον χρήσης συσκευής μηχανικής υποστήριξης απαραίτητης για τη ζωή ατόμου ή ατόμων που περιλαμβάνονται στην σύνθεση του νοικοκυριού.</w:t>
      </w:r>
    </w:p>
    <w:p w14:paraId="37DC8A43"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lastRenderedPageBreak/>
        <w:t>Σε περίπτωση που οποιοδήποτε εισοδηματικό ή περιουσιακό στοιχείο ή η σύνθεση του νοικοκυριού έχει μεταβληθεί κατά την υποβολή της αίτησης σε σχέση με την τελευταία εκκαθαρισμένη δήλωση φορολογίας εισοδήματος, απαιτείται η προσκόμιση οποιουδήποτε δικαιολογητικού τεκμηριώνει τη μεταβολή (καταστάσεις μισθοδοσίας τελευταίου έτους όλων των μελών του νοι</w:t>
      </w:r>
      <w:r w:rsidRPr="00E4117E">
        <w:rPr>
          <w:rFonts w:ascii="Times New Roman" w:hAnsi="Times New Roman" w:cs="Times New Roman"/>
        </w:rPr>
        <w:softHyphen/>
        <w:t xml:space="preserve">κοκυριού, συμβόλαια πώλησης ή αγοράς, δωρεάς, παραχώρησης ή κατασχετήριο, πρόσφατο πιστοποιητικό οικογενειακής κατάστασης </w:t>
      </w:r>
      <w:proofErr w:type="spellStart"/>
      <w:r w:rsidRPr="00E4117E">
        <w:rPr>
          <w:rFonts w:ascii="Times New Roman" w:hAnsi="Times New Roman" w:cs="Times New Roman"/>
        </w:rPr>
        <w:t>κ.α</w:t>
      </w:r>
      <w:proofErr w:type="spellEnd"/>
      <w:r w:rsidRPr="00E4117E">
        <w:rPr>
          <w:rFonts w:ascii="Times New Roman" w:hAnsi="Times New Roman" w:cs="Times New Roman"/>
        </w:rPr>
        <w:t>)».</w:t>
      </w:r>
    </w:p>
    <w:p w14:paraId="22B0FCE4"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Οι επιτροπές κατά την διαδικασία αξιολόγησης των προσκομιζόμενων δικαιολογητικών, μπορούν είτε να ζητούν την προσκόμιση περαιτέρω στοιχείων είτε να δι</w:t>
      </w:r>
      <w:r w:rsidRPr="00E4117E">
        <w:rPr>
          <w:rFonts w:ascii="Times New Roman" w:hAnsi="Times New Roman" w:cs="Times New Roman"/>
        </w:rPr>
        <w:softHyphen/>
        <w:t>ενεργούν κοινωνική έρευνα και κατ΄ οίκον επισκέψεις για επιτόπια επαλήθευση της σύνθεσης και των συνθηκών διαβίωσης του νοικοκυριού. Κατόπιν τούτων, ελέγχουν αν πληρούνται τα κριτήρια του άρθρου 2 και αποφασίζουν για την αποδοχή ή την απόρριψη της αίτησης.</w:t>
      </w:r>
    </w:p>
    <w:p w14:paraId="7AE2746A"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Οι επιτροπές είναι υποχρεωμένες να κοινοποιούν ανά μήνα τις αποφάσεις στην Διεύθυνση Ηλεκτρικής Ενέργειας του Υπουργείου Περιβάλλοντος και Ενέργειας.</w:t>
      </w:r>
    </w:p>
    <w:p w14:paraId="5C99128C"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(β) Εάν η αίτηση γίνει αποδεκτή, ο εκπρόσωπος Προμηθευτής ηλεκτρικής ενέργειας, ως μέλος της ανωτέρω Επιτροπής, διενεργεί έλεγχο των οικονομικών στοιχείων των ως άνω ευπαθών καταναλωτών, όσον αφορά στις ληξιπρόθεσμες οφειλές τους για ηλεκτρική ενέργεια αναζητώντας τα στοιχεία αυτά από τον τελευταίο Προμηθευτή στον οποίον εκκρεμούν οι οφειλές και καθορίζει αναλογικά, σύμφωνα με το άρθρο 4, το ύψος του ποσού του ειδικού βοηθήματος.</w:t>
      </w:r>
    </w:p>
    <w:p w14:paraId="7769716D"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Στην περίπτωση που εκκρεμούν οφειλές προς τον Δ.Ε.Δ.Δ.Η.Ε. Α.Ε., ο έλεγχος των οικονομικών αυτών στοιχείων διενεργείται από τον εκπρόσωπο του Δ.Ε.Δ.Δ.Η.Ε. Α.Ε., ως μέλος της ανωτέρω Επιτροπής, οπότε και η οφειλή αθροίζεται και εξοφλείται αναλογικά κατά τα οριζόμενα στο άρθρο 4.</w:t>
      </w:r>
    </w:p>
    <w:p w14:paraId="23316A5F"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γ) Ο έλεγχος των τεχνικών στοιχείων που απαιτούνται για την επανασύνδεση τους γίνεται από τον εκπρόσωπο του Δ.Ε.Δ.Δ.Η.Ε. Α.Ε.</w:t>
      </w:r>
    </w:p>
    <w:p w14:paraId="39CA7715"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δ) Το ποσό του ειδικού βοηθήματος θα καταβάλλεται από τον Δ.Ε.Δ.Δ.Η.Ε. Α.Ε., ο οποίος έχει ορισθεί ως διαχειριστής του ειδικού λογαριασμού που συστάθηκε για τον σκοπό αυτόν, απευθείας στον τελευταίο Προμηθευτή ηλεκτρικής ενέργειας στον οποίον εκκρεμούν οι οφειλές του δικαιούχου της εν λόγω παροχής. Ο Προμηθευτής ηλεκτρικής ενέργειας θα ενημερώνεται για να εκδώσει εντολή επανασύνδεσης, η οποία θα προωθείται στον Δ.Ε.Δ.Δ.Η.Ε. Α.Ε. για εκτέλεση. Ο Δ.Ε.Δ.Δ.Η.Ε. Α.Ε. θα υλοποιεί την επανασύνδεση και δεν θα χρεώνει τέλη επανασύνδεσης.</w:t>
      </w:r>
    </w:p>
    <w:p w14:paraId="27473FCA"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w:t>
      </w:r>
      <w:proofErr w:type="spellStart"/>
      <w:r w:rsidRPr="00E4117E">
        <w:rPr>
          <w:rFonts w:ascii="Times New Roman" w:hAnsi="Times New Roman" w:cs="Times New Roman"/>
          <w:b/>
          <w:bCs/>
        </w:rPr>
        <w:t>Αρθρο</w:t>
      </w:r>
      <w:proofErr w:type="spellEnd"/>
      <w:r w:rsidRPr="00E4117E">
        <w:rPr>
          <w:rFonts w:ascii="Times New Roman" w:hAnsi="Times New Roman" w:cs="Times New Roman"/>
          <w:b/>
          <w:bCs/>
        </w:rPr>
        <w:t xml:space="preserve"> 4</w:t>
      </w:r>
      <w:r w:rsidRPr="00E4117E">
        <w:rPr>
          <w:rFonts w:ascii="Times New Roman" w:hAnsi="Times New Roman" w:cs="Times New Roman"/>
          <w:b/>
          <w:bCs/>
        </w:rPr>
        <w:br/>
        <w:t>Κατανομή ειδικού βοηθήματος</w:t>
      </w:r>
    </w:p>
    <w:p w14:paraId="7366F615"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1. Το ύψος του ειδικού βοηθήματος θα αντιστοιχεί σε ποσό που θα καθορίζεται αναλόγως του ύψους της συνολικής οφειλής των καταναλωτών προς τον Προμηθευτή ηλεκτρικής ενέργειας και προς τον Δ.Ε.Δ.Δ.Η.Ε. Α.Ε. και συγκεκριμένα:</w:t>
      </w:r>
    </w:p>
    <w:p w14:paraId="4FFB6B54"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Για συνολικές οφειλές έως έξι χιλιάδες (6.000) ευρώ θα καταβάλλεται εφάπαξ το σύνολο της οφειλής, για συνολικές οφειλές άνω των έξι χιλιάδων (6.000) ευρώ και έως εννέα χιλιάδες (9.000) ευρώ θα καταβάλλεται εφάπαξ το εβδομήντα πέντε τοις εκατό (75 %) της οφειλής, για συνολικές οφειλές άνω των εννέα χιλιάδων (9.000) ευρώ και έως δώδεκα χιλιάδες (12.000) ευρώ θα καταβάλλεται εφάπαξ το πενήντα τοις εκατό (50 %) της οφειλής και για συνολικές οφειλές άνω των δώδεκα χιλιάδων (12.000) ευρώ θα καταβάλλεται εφάπαξ το τριάντα τοις εκατό (30 %) της οφειλής.</w:t>
      </w:r>
    </w:p>
    <w:p w14:paraId="7B515E56"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lastRenderedPageBreak/>
        <w:t xml:space="preserve">2. Οι καταναλωτές θα εντάσσονται σε πρόγραμμα διακανονισμού και το εναπομείναν ποσό θα εξοφλείται από τους ίδιους σε άτοκες μηνιαίες δόσεις, κατ΄ αντιστοιχία των </w:t>
      </w:r>
      <w:proofErr w:type="spellStart"/>
      <w:r w:rsidRPr="00E4117E">
        <w:rPr>
          <w:rFonts w:ascii="Times New Roman" w:hAnsi="Times New Roman" w:cs="Times New Roman"/>
        </w:rPr>
        <w:t>προβλεπομένων</w:t>
      </w:r>
      <w:proofErr w:type="spellEnd"/>
      <w:r w:rsidRPr="00E4117E">
        <w:rPr>
          <w:rFonts w:ascii="Times New Roman" w:hAnsi="Times New Roman" w:cs="Times New Roman"/>
        </w:rPr>
        <w:t xml:space="preserve"> στην παρ. 3 του άρθρου 34 του Κώδικα Προμήθειας Ηλεκτρικής Ενέργειας σε Πελάτες.</w:t>
      </w:r>
    </w:p>
    <w:p w14:paraId="7B9D0DDD"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3. Ποσό προκαταβολής, πέραν του ειδικού βοηθήματος, δεν ζητείται από τον εκάστοτε Προμηθευτή.</w:t>
      </w:r>
    </w:p>
    <w:p w14:paraId="5329C49B"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w:t>
      </w:r>
      <w:proofErr w:type="spellStart"/>
      <w:r w:rsidRPr="00E4117E">
        <w:rPr>
          <w:rFonts w:ascii="Times New Roman" w:hAnsi="Times New Roman" w:cs="Times New Roman"/>
          <w:b/>
          <w:bCs/>
        </w:rPr>
        <w:t>Αρθρο</w:t>
      </w:r>
      <w:proofErr w:type="spellEnd"/>
      <w:r w:rsidRPr="00E4117E">
        <w:rPr>
          <w:rFonts w:ascii="Times New Roman" w:hAnsi="Times New Roman" w:cs="Times New Roman"/>
          <w:b/>
          <w:bCs/>
        </w:rPr>
        <w:t xml:space="preserve"> 5</w:t>
      </w:r>
    </w:p>
    <w:p w14:paraId="046848C0"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Στις ρυθμίσεις της παρούσας εντάσσονται και περιπτώσεις μη ενεργών συμβάσεων προμήθειας, όπου εκκρεμούν ληξιπρόθεσμες οφειλές και έχει γίνει καταγγελία της σύμβασης από τον Προμηθευτή. Ειδικότερα, στις περιπτώσεις αυτές, αν ο Προμηθευτής που εκπροσωπούσε τον καταναλωτή πριν την καταγγελία της σύμβασης, αρνηθεί να συνάψει νέα σύμβαση παροχής ηλεκτρικής ενέργειας, τότε ο καταναλωτής μεταπίπτει σε καθεστώς καθολικής υπηρεσίας.</w:t>
      </w:r>
    </w:p>
    <w:p w14:paraId="2FBBAA71"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Εξαιρούνται του πεδίου εφαρμογής της παρούσας περιπτώσεις κατά τις οποίες έχει διαπιστωθεί αλλοίωση της μέτρησης ή παράκαμψη του μετρητή παροχής ηλε</w:t>
      </w:r>
      <w:r w:rsidRPr="00E4117E">
        <w:rPr>
          <w:rFonts w:ascii="Times New Roman" w:hAnsi="Times New Roman" w:cs="Times New Roman"/>
        </w:rPr>
        <w:softHyphen/>
        <w:t>κτρικής ενέργειας.</w:t>
      </w:r>
    </w:p>
    <w:p w14:paraId="4D868FD6"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w:t>
      </w:r>
      <w:proofErr w:type="spellStart"/>
      <w:r w:rsidRPr="00E4117E">
        <w:rPr>
          <w:rFonts w:ascii="Times New Roman" w:hAnsi="Times New Roman" w:cs="Times New Roman"/>
          <w:b/>
          <w:bCs/>
        </w:rPr>
        <w:t>Αρθρο</w:t>
      </w:r>
      <w:proofErr w:type="spellEnd"/>
      <w:r w:rsidRPr="00E4117E">
        <w:rPr>
          <w:rFonts w:ascii="Times New Roman" w:hAnsi="Times New Roman" w:cs="Times New Roman"/>
          <w:b/>
          <w:bCs/>
        </w:rPr>
        <w:t xml:space="preserve"> 6</w:t>
      </w:r>
      <w:r w:rsidRPr="00E4117E">
        <w:rPr>
          <w:rFonts w:ascii="Times New Roman" w:hAnsi="Times New Roman" w:cs="Times New Roman"/>
          <w:b/>
          <w:bCs/>
        </w:rPr>
        <w:br/>
        <w:t>Μεταβατικές διατάξεις</w:t>
      </w:r>
    </w:p>
    <w:p w14:paraId="3E48D5F7"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 xml:space="preserve">Σε περιπτώσεις καταναλωτών που έχουν καταστεί δικαιούχοι του ειδικού βοηθήματος για την επανασύνδεση των παροχών τους στο δίκτυο ηλεκτρικής ενέργειας, δυνάμει των διατάξεων της </w:t>
      </w:r>
      <w:proofErr w:type="spellStart"/>
      <w:r w:rsidRPr="00E4117E">
        <w:rPr>
          <w:rFonts w:ascii="Times New Roman" w:hAnsi="Times New Roman" w:cs="Times New Roman"/>
        </w:rPr>
        <w:t>υπ</w:t>
      </w:r>
      <w:proofErr w:type="spellEnd"/>
      <w:r w:rsidRPr="00E4117E">
        <w:rPr>
          <w:rFonts w:ascii="Times New Roman" w:hAnsi="Times New Roman" w:cs="Times New Roman"/>
        </w:rPr>
        <w:t>΄ αρ. ΥΠΕΝ/ ΥΠΡΓ/7408/1228/8.2.2018 απόφασης των Υπουργών Οικονομικών και Περιβάλλοντος και Ενέργειας και των τροποποιητικών αυτής για την ολοκλήρωση της διαδικασίας επανασύνδεσης εφαρμόζονται οι διατάξεις του άρθρου 3 της ως άνω απόφασης και μετά την δημοσί</w:t>
      </w:r>
      <w:r w:rsidRPr="00E4117E">
        <w:rPr>
          <w:rFonts w:ascii="Times New Roman" w:hAnsi="Times New Roman" w:cs="Times New Roman"/>
        </w:rPr>
        <w:softHyphen/>
        <w:t>ευση της παρούσας.</w:t>
      </w:r>
    </w:p>
    <w:p w14:paraId="0B453AAD"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w:t>
      </w:r>
      <w:proofErr w:type="spellStart"/>
      <w:r w:rsidRPr="00E4117E">
        <w:rPr>
          <w:rFonts w:ascii="Times New Roman" w:hAnsi="Times New Roman" w:cs="Times New Roman"/>
          <w:b/>
          <w:bCs/>
        </w:rPr>
        <w:t>Αρθρο</w:t>
      </w:r>
      <w:proofErr w:type="spellEnd"/>
      <w:r w:rsidRPr="00E4117E">
        <w:rPr>
          <w:rFonts w:ascii="Times New Roman" w:hAnsi="Times New Roman" w:cs="Times New Roman"/>
          <w:b/>
          <w:bCs/>
        </w:rPr>
        <w:t xml:space="preserve"> 7</w:t>
      </w:r>
      <w:r w:rsidRPr="00E4117E">
        <w:rPr>
          <w:rFonts w:ascii="Times New Roman" w:hAnsi="Times New Roman" w:cs="Times New Roman"/>
          <w:b/>
          <w:bCs/>
        </w:rPr>
        <w:br/>
        <w:t>Καταργούμενες διατάξεις</w:t>
      </w:r>
    </w:p>
    <w:p w14:paraId="79E8BF6F"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 xml:space="preserve">1. Από τη δημοσίευση της παρούσας καταργούνται οι διατάξεις της </w:t>
      </w:r>
      <w:proofErr w:type="spellStart"/>
      <w:r w:rsidRPr="00E4117E">
        <w:rPr>
          <w:rFonts w:ascii="Times New Roman" w:hAnsi="Times New Roman" w:cs="Times New Roman"/>
        </w:rPr>
        <w:t>υπ</w:t>
      </w:r>
      <w:proofErr w:type="spellEnd"/>
      <w:r w:rsidRPr="00E4117E">
        <w:rPr>
          <w:rFonts w:ascii="Times New Roman" w:hAnsi="Times New Roman" w:cs="Times New Roman"/>
        </w:rPr>
        <w:t>΄ αρ. ΥΠΕΝ/ΥΠΡΓ/7408/1228/8.2.2018 απόφασης των Υπουργών Οικονομικών και Περιβάλλοντος και Ενέργειας, όπως ισχύει.</w:t>
      </w:r>
    </w:p>
    <w:p w14:paraId="7104F531"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2. Ειδικά στην περίπτωση του άρθρου 6 της παρούσας, η κοινή υπουργική απόφαση του προηγούμενου εδαφίου καταργείται με την ολοκλήρωση της διαδικασίας του άρθρου 3 της υπό κατάργηση κοινής υπουργικής απόφασης.</w:t>
      </w:r>
    </w:p>
    <w:p w14:paraId="663F39FB"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w:t>
      </w:r>
      <w:proofErr w:type="spellStart"/>
      <w:r w:rsidRPr="00E4117E">
        <w:rPr>
          <w:rFonts w:ascii="Times New Roman" w:hAnsi="Times New Roman" w:cs="Times New Roman"/>
          <w:b/>
          <w:bCs/>
        </w:rPr>
        <w:t>Αρθρο</w:t>
      </w:r>
      <w:proofErr w:type="spellEnd"/>
      <w:r w:rsidRPr="00E4117E">
        <w:rPr>
          <w:rFonts w:ascii="Times New Roman" w:hAnsi="Times New Roman" w:cs="Times New Roman"/>
          <w:b/>
          <w:bCs/>
        </w:rPr>
        <w:t xml:space="preserve"> 8</w:t>
      </w:r>
      <w:r w:rsidRPr="00E4117E">
        <w:rPr>
          <w:rFonts w:ascii="Times New Roman" w:hAnsi="Times New Roman" w:cs="Times New Roman"/>
          <w:b/>
          <w:bCs/>
        </w:rPr>
        <w:br/>
        <w:t>Έναρξη ισχύος</w:t>
      </w:r>
    </w:p>
    <w:p w14:paraId="22A042A7"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Η απόφαση αυτή ισχύει από τη δημοσίευσή της στην Εφημερίδα της Κυβερνήσεως.</w:t>
      </w:r>
    </w:p>
    <w:p w14:paraId="7929CCCB" w14:textId="77777777" w:rsidR="00E4117E" w:rsidRPr="00E4117E" w:rsidRDefault="00E4117E" w:rsidP="00E4117E">
      <w:pPr>
        <w:rPr>
          <w:rFonts w:ascii="Times New Roman" w:hAnsi="Times New Roman" w:cs="Times New Roman"/>
        </w:rPr>
      </w:pPr>
      <w:r w:rsidRPr="00E4117E">
        <w:rPr>
          <w:rFonts w:ascii="Times New Roman" w:hAnsi="Times New Roman" w:cs="Times New Roman"/>
        </w:rPr>
        <w:t>Η απόφαση αυτή να δημοσιευθεί στην Εφημερίδα της Κυβερνήσεως.</w:t>
      </w:r>
    </w:p>
    <w:p w14:paraId="53A27690" w14:textId="77777777" w:rsidR="00E4117E" w:rsidRPr="00E4117E" w:rsidRDefault="00E4117E" w:rsidP="00E4117E">
      <w:pPr>
        <w:rPr>
          <w:rFonts w:ascii="Times New Roman" w:hAnsi="Times New Roman" w:cs="Times New Roman"/>
        </w:rPr>
      </w:pPr>
      <w:r w:rsidRPr="00E4117E">
        <w:rPr>
          <w:rFonts w:ascii="Times New Roman" w:hAnsi="Times New Roman" w:cs="Times New Roman"/>
          <w:b/>
          <w:bCs/>
        </w:rPr>
        <w:t>Αθήνα, 14 Ιουλίου 2020</w:t>
      </w:r>
    </w:p>
    <w:p w14:paraId="3D58D8C1" w14:textId="77777777" w:rsidR="007947ED" w:rsidRPr="00E4117E" w:rsidRDefault="007947ED">
      <w:pPr>
        <w:rPr>
          <w:rFonts w:ascii="Times New Roman" w:hAnsi="Times New Roman" w:cs="Times New Roman"/>
        </w:rPr>
      </w:pPr>
    </w:p>
    <w:sectPr w:rsidR="007947ED" w:rsidRPr="00E411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7E"/>
    <w:rsid w:val="007947ED"/>
    <w:rsid w:val="00B4551F"/>
    <w:rsid w:val="00E411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A10B"/>
  <w15:chartTrackingRefBased/>
  <w15:docId w15:val="{845C2A1E-7047-43F9-A4D6-C7DB7CD5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4117E"/>
    <w:rPr>
      <w:color w:val="0563C1" w:themeColor="hyperlink"/>
      <w:u w:val="single"/>
    </w:rPr>
  </w:style>
  <w:style w:type="character" w:styleId="a3">
    <w:name w:val="Unresolved Mention"/>
    <w:basedOn w:val="a0"/>
    <w:uiPriority w:val="99"/>
    <w:semiHidden/>
    <w:unhideWhenUsed/>
    <w:rsid w:val="00E41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608279">
      <w:bodyDiv w:val="1"/>
      <w:marLeft w:val="0"/>
      <w:marRight w:val="0"/>
      <w:marTop w:val="0"/>
      <w:marBottom w:val="0"/>
      <w:divBdr>
        <w:top w:val="none" w:sz="0" w:space="0" w:color="auto"/>
        <w:left w:val="none" w:sz="0" w:space="0" w:color="auto"/>
        <w:bottom w:val="none" w:sz="0" w:space="0" w:color="auto"/>
        <w:right w:val="none" w:sz="0" w:space="0" w:color="auto"/>
      </w:divBdr>
      <w:divsChild>
        <w:div w:id="1210532715">
          <w:marLeft w:val="0"/>
          <w:marRight w:val="0"/>
          <w:marTop w:val="150"/>
          <w:marBottom w:val="750"/>
          <w:divBdr>
            <w:top w:val="none" w:sz="0" w:space="0" w:color="auto"/>
            <w:left w:val="none" w:sz="0" w:space="0" w:color="auto"/>
            <w:bottom w:val="none" w:sz="0" w:space="0" w:color="auto"/>
            <w:right w:val="none" w:sz="0" w:space="0" w:color="auto"/>
          </w:divBdr>
          <w:divsChild>
            <w:div w:id="18300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2614</Words>
  <Characters>14117</Characters>
  <Application>Microsoft Office Word</Application>
  <DocSecurity>0</DocSecurity>
  <Lines>117</Lines>
  <Paragraphs>33</Paragraphs>
  <ScaleCrop>false</ScaleCrop>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2020-07-27T06:22:00Z</dcterms:created>
  <dcterms:modified xsi:type="dcterms:W3CDTF">2020-07-27T06:22:00Z</dcterms:modified>
</cp:coreProperties>
</file>