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10D7C982" w:rsidR="0061195C" w:rsidRPr="00581B61" w:rsidRDefault="00581B61" w:rsidP="00581B61">
      <w:pPr>
        <w:spacing w:before="3480"/>
        <w:ind w:left="-142" w:right="947"/>
        <w:rPr>
          <w:rFonts w:ascii="PF Din Text Comp Pro" w:hAnsi="PF Din Text Comp Pro"/>
          <w:b/>
          <w:bCs/>
          <w:color w:val="62549F"/>
          <w:sz w:val="64"/>
          <w:szCs w:val="64"/>
          <w:lang w:val="el-GR"/>
        </w:rPr>
      </w:pPr>
      <w:r w:rsidRPr="00581B61">
        <w:rPr>
          <w:rFonts w:ascii="PF Din Text Comp Pro" w:hAnsi="PF Din Text Comp Pro"/>
          <w:b/>
          <w:bCs/>
          <w:color w:val="62549F"/>
          <w:sz w:val="64"/>
          <w:szCs w:val="64"/>
          <w:lang w:val="el-GR"/>
        </w:rPr>
        <w:t xml:space="preserve">Εγχειρίδιο για την ενσωμάτωση </w:t>
      </w:r>
      <w:r w:rsidRPr="00581B61">
        <w:rPr>
          <w:rFonts w:ascii="PF Din Text Comp Pro" w:hAnsi="PF Din Text Comp Pro"/>
          <w:b/>
          <w:bCs/>
          <w:color w:val="62549F"/>
          <w:sz w:val="64"/>
          <w:szCs w:val="64"/>
          <w:lang w:val="el-GR"/>
        </w:rPr>
        <w:br/>
        <w:t xml:space="preserve">της δικαιωματικής προσέγγισης </w:t>
      </w:r>
      <w:r w:rsidRPr="00581B61">
        <w:rPr>
          <w:rFonts w:ascii="PF Din Text Comp Pro" w:hAnsi="PF Din Text Comp Pro"/>
          <w:b/>
          <w:bCs/>
          <w:color w:val="62549F"/>
          <w:sz w:val="64"/>
          <w:szCs w:val="64"/>
          <w:lang w:val="el-GR"/>
        </w:rPr>
        <w:br/>
        <w:t>της αναπηρίας</w:t>
      </w:r>
    </w:p>
    <w:p w14:paraId="2350ECE4" w14:textId="0C772500" w:rsidR="00722119" w:rsidRPr="00581B61" w:rsidRDefault="00581B61" w:rsidP="00581B61">
      <w:pPr>
        <w:spacing w:after="480" w:line="240" w:lineRule="auto"/>
        <w:ind w:left="-142" w:right="947"/>
        <w:rPr>
          <w:rFonts w:ascii="PF Din Text Comp Pro" w:hAnsi="PF Din Text Comp Pro"/>
          <w:b/>
          <w:bCs/>
          <w:color w:val="818285"/>
          <w:sz w:val="47"/>
          <w:szCs w:val="47"/>
          <w:lang w:val="el-GR"/>
        </w:rPr>
      </w:pPr>
      <w:r w:rsidRPr="00581B61">
        <w:rPr>
          <w:rFonts w:ascii="PF Din Text Comp Pro" w:hAnsi="PF Din Text Comp Pro"/>
          <w:b/>
          <w:bCs/>
          <w:color w:val="818285"/>
          <w:sz w:val="47"/>
          <w:szCs w:val="47"/>
          <w:lang w:val="el-GR"/>
        </w:rPr>
        <w:t xml:space="preserve">στις τοπικές κοινωνικές και αναπτυξιακές </w:t>
      </w:r>
      <w:r w:rsidRPr="00581B61">
        <w:rPr>
          <w:rFonts w:ascii="PF Din Text Comp Pro" w:hAnsi="PF Din Text Comp Pro"/>
          <w:b/>
          <w:bCs/>
          <w:color w:val="818285"/>
          <w:sz w:val="47"/>
          <w:szCs w:val="47"/>
          <w:lang w:val="el-GR"/>
        </w:rPr>
        <w:br/>
        <w:t>πολιτικές, δράσεις, μέτρα και προγράμματα</w:t>
      </w:r>
    </w:p>
    <w:p w14:paraId="44246171" w14:textId="77777777" w:rsidR="00364B67" w:rsidRPr="00364B67" w:rsidRDefault="00364B67" w:rsidP="00581B61">
      <w:pPr>
        <w:pBdr>
          <w:top w:val="single" w:sz="4" w:space="1" w:color="auto"/>
          <w:bottom w:val="single" w:sz="4" w:space="1" w:color="auto"/>
        </w:pBdr>
        <w:spacing w:line="240" w:lineRule="auto"/>
        <w:ind w:left="-142"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581B61">
      <w:pPr>
        <w:pBdr>
          <w:top w:val="single" w:sz="4" w:space="1" w:color="auto"/>
          <w:bottom w:val="single" w:sz="4" w:space="1" w:color="auto"/>
        </w:pBdr>
        <w:spacing w:line="240" w:lineRule="auto"/>
        <w:ind w:left="-142"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581B61">
      <w:pPr>
        <w:pBdr>
          <w:top w:val="single" w:sz="4" w:space="1" w:color="auto"/>
          <w:bottom w:val="single" w:sz="4" w:space="1" w:color="auto"/>
        </w:pBdr>
        <w:spacing w:line="240" w:lineRule="auto"/>
        <w:ind w:left="-142"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280679B6" w14:textId="77777777" w:rsidR="001E2E03" w:rsidRDefault="001E2E03">
      <w:pPr>
        <w:rPr>
          <w:lang w:val="el-GR"/>
        </w:rPr>
      </w:pPr>
    </w:p>
    <w:p w14:paraId="201E1B3C" w14:textId="171BFEB1" w:rsidR="001E2E03" w:rsidRDefault="001E2E03">
      <w:pPr>
        <w:rPr>
          <w:lang w:val="el-GR"/>
        </w:rPr>
        <w:sectPr w:rsidR="001E2E03" w:rsidSect="008508B6">
          <w:headerReference w:type="even" r:id="rId8"/>
          <w:headerReference w:type="default" r:id="rId9"/>
          <w:footerReference w:type="even" r:id="rId10"/>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3"/>
          <w:footerReference w:type="even" r:id="rId14"/>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7E2A66DD" w:rsidR="009B702E" w:rsidRPr="00581B61" w:rsidRDefault="00DC2242" w:rsidP="00AC5CC4">
          <w:pPr>
            <w:pStyle w:val="a8"/>
            <w:rPr>
              <w:rFonts w:ascii="PF DinDisplay Pro" w:hAnsi="PF DinDisplay Pro"/>
              <w:b/>
              <w:bCs/>
              <w:color w:val="62549F"/>
              <w:lang w:val="el-GR"/>
            </w:rPr>
          </w:pPr>
          <w:r w:rsidRPr="00581B61">
            <w:rPr>
              <w:rFonts w:ascii="PF DinDisplay Pro" w:hAnsi="PF DinDisplay Pro"/>
              <w:b/>
              <w:bCs/>
              <w:color w:val="62549F"/>
              <w:lang w:val="el-GR"/>
            </w:rPr>
            <w:t>Π</w:t>
          </w:r>
          <w:r w:rsidR="00581B61" w:rsidRPr="00581B61">
            <w:rPr>
              <w:rFonts w:ascii="PF DinDisplay Pro" w:hAnsi="PF DinDisplay Pro"/>
              <w:b/>
              <w:bCs/>
              <w:color w:val="62549F"/>
              <w:lang w:val="el-GR"/>
            </w:rPr>
            <w:t>ίνακας Περιεχομένων</w:t>
          </w:r>
        </w:p>
        <w:p w14:paraId="400850D1" w14:textId="0C49843B" w:rsidR="001821FC" w:rsidRPr="001821FC" w:rsidRDefault="00E31FE3">
          <w:pPr>
            <w:pStyle w:val="11"/>
            <w:rPr>
              <w:rFonts w:ascii="PF DinText Pro" w:eastAsiaTheme="minorEastAsia" w:hAnsi="PF DinText Pro"/>
              <w:noProof/>
              <w:sz w:val="24"/>
              <w:szCs w:val="24"/>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51789573" w:history="1">
            <w:r w:rsidR="001821FC" w:rsidRPr="001821FC">
              <w:rPr>
                <w:rStyle w:val="-"/>
                <w:rFonts w:ascii="PF DinText Pro" w:hAnsi="PF DinText Pro"/>
                <w:noProof/>
                <w:sz w:val="24"/>
                <w:szCs w:val="24"/>
              </w:rPr>
              <w:t>Πρόλογος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_Toc51789573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w:t>
            </w:r>
            <w:r w:rsidR="001821FC" w:rsidRPr="001821FC">
              <w:rPr>
                <w:rFonts w:ascii="PF DinText Pro" w:hAnsi="PF DinText Pro"/>
                <w:noProof/>
                <w:webHidden/>
                <w:sz w:val="24"/>
                <w:szCs w:val="24"/>
              </w:rPr>
              <w:fldChar w:fldCharType="end"/>
            </w:r>
          </w:hyperlink>
        </w:p>
        <w:p w14:paraId="1A1137B9" w14:textId="45F2A654" w:rsidR="001821FC" w:rsidRPr="001821FC" w:rsidRDefault="008F595C">
          <w:pPr>
            <w:pStyle w:val="11"/>
            <w:rPr>
              <w:rFonts w:ascii="PF DinText Pro" w:eastAsiaTheme="minorEastAsia" w:hAnsi="PF DinText Pro"/>
              <w:noProof/>
              <w:sz w:val="24"/>
              <w:szCs w:val="24"/>
            </w:rPr>
          </w:pPr>
          <w:hyperlink w:anchor="_Toc51789574" w:history="1">
            <w:r w:rsidR="001821FC" w:rsidRPr="001821FC">
              <w:rPr>
                <w:rStyle w:val="-"/>
                <w:rFonts w:ascii="PF DinText Pro" w:hAnsi="PF DinText Pro"/>
                <w:noProof/>
                <w:sz w:val="24"/>
                <w:szCs w:val="24"/>
              </w:rPr>
              <w:t>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Εισαγωγή</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_Toc51789574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3</w:t>
            </w:r>
            <w:r w:rsidR="001821FC" w:rsidRPr="001821FC">
              <w:rPr>
                <w:rFonts w:ascii="PF DinText Pro" w:hAnsi="PF DinText Pro"/>
                <w:noProof/>
                <w:webHidden/>
                <w:sz w:val="24"/>
                <w:szCs w:val="24"/>
              </w:rPr>
              <w:fldChar w:fldCharType="end"/>
            </w:r>
          </w:hyperlink>
        </w:p>
        <w:p w14:paraId="219366DC" w14:textId="7987A93D" w:rsidR="001821FC" w:rsidRPr="001821FC" w:rsidRDefault="008F595C">
          <w:pPr>
            <w:pStyle w:val="11"/>
            <w:rPr>
              <w:rFonts w:ascii="PF DinText Pro" w:eastAsiaTheme="minorEastAsia" w:hAnsi="PF DinText Pro"/>
              <w:noProof/>
              <w:sz w:val="24"/>
              <w:szCs w:val="24"/>
            </w:rPr>
          </w:pPr>
          <w:hyperlink w:anchor="_Toc51789575" w:history="1">
            <w:r w:rsidR="001821FC" w:rsidRPr="001821FC">
              <w:rPr>
                <w:rStyle w:val="-"/>
                <w:rFonts w:ascii="PF DinText Pro" w:hAnsi="PF DinText Pro"/>
                <w:noProof/>
                <w:sz w:val="24"/>
                <w:szCs w:val="24"/>
              </w:rPr>
              <w:t>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Βασική ορολογία &amp; αποσαφήνιση εννοιών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_Toc51789575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4</w:t>
            </w:r>
            <w:r w:rsidR="001821FC" w:rsidRPr="001821FC">
              <w:rPr>
                <w:rFonts w:ascii="PF DinText Pro" w:hAnsi="PF DinText Pro"/>
                <w:noProof/>
                <w:webHidden/>
                <w:sz w:val="24"/>
                <w:szCs w:val="24"/>
              </w:rPr>
              <w:fldChar w:fldCharType="end"/>
            </w:r>
          </w:hyperlink>
        </w:p>
        <w:p w14:paraId="2EDDD7AC" w14:textId="06894504" w:rsidR="001821FC" w:rsidRPr="001821FC" w:rsidRDefault="008F595C">
          <w:pPr>
            <w:pStyle w:val="11"/>
            <w:rPr>
              <w:rFonts w:ascii="PF DinText Pro" w:eastAsiaTheme="minorEastAsia" w:hAnsi="PF DinText Pro"/>
              <w:noProof/>
              <w:sz w:val="24"/>
              <w:szCs w:val="24"/>
            </w:rPr>
          </w:pPr>
          <w:hyperlink w:anchor="_Toc51789576" w:history="1">
            <w:r w:rsidR="001821FC" w:rsidRPr="001821FC">
              <w:rPr>
                <w:rStyle w:val="-"/>
                <w:rFonts w:ascii="PF DinText Pro" w:hAnsi="PF DinText Pro"/>
                <w:noProof/>
                <w:sz w:val="24"/>
                <w:szCs w:val="24"/>
              </w:rPr>
              <w:t>3.</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Σύμβαση των Ηνωμένων Εθνών για τα Δικαιώματα των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Ατόμων με Αναπηρίες &amp; η δικαιωματική προσέγγιση της αναπηρίας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_Toc51789576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8</w:t>
            </w:r>
            <w:r w:rsidR="001821FC" w:rsidRPr="001821FC">
              <w:rPr>
                <w:rFonts w:ascii="PF DinText Pro" w:hAnsi="PF DinText Pro"/>
                <w:noProof/>
                <w:webHidden/>
                <w:sz w:val="24"/>
                <w:szCs w:val="24"/>
              </w:rPr>
              <w:fldChar w:fldCharType="end"/>
            </w:r>
          </w:hyperlink>
        </w:p>
        <w:p w14:paraId="0FA79B7B" w14:textId="5B2969B1" w:rsidR="001821FC" w:rsidRPr="001821FC" w:rsidRDefault="008F595C">
          <w:pPr>
            <w:pStyle w:val="20"/>
            <w:rPr>
              <w:rFonts w:ascii="PF DinText Pro" w:eastAsiaTheme="minorEastAsia" w:hAnsi="PF DinText Pro"/>
              <w:noProof/>
              <w:sz w:val="24"/>
              <w:szCs w:val="24"/>
            </w:rPr>
          </w:pPr>
          <w:hyperlink w:anchor="_Toc51789577" w:history="1">
            <w:r w:rsidR="001821FC" w:rsidRPr="001821FC">
              <w:rPr>
                <w:rStyle w:val="-"/>
                <w:rFonts w:ascii="PF DinText Pro" w:hAnsi="PF DinText Pro"/>
                <w:noProof/>
                <w:sz w:val="24"/>
                <w:szCs w:val="24"/>
              </w:rPr>
              <w:t>3.1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ενσωμάτωση της δικαιωματικής προσέγγισης της αναπηρίας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ως μεθοδολογία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_Toc51789577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10</w:t>
            </w:r>
            <w:r w:rsidR="001821FC" w:rsidRPr="001821FC">
              <w:rPr>
                <w:rFonts w:ascii="PF DinText Pro" w:hAnsi="PF DinText Pro"/>
                <w:noProof/>
                <w:webHidden/>
                <w:sz w:val="24"/>
                <w:szCs w:val="24"/>
              </w:rPr>
              <w:fldChar w:fldCharType="end"/>
            </w:r>
          </w:hyperlink>
        </w:p>
        <w:p w14:paraId="2C0487CA" w14:textId="5EC890D4" w:rsidR="001821FC" w:rsidRPr="001821FC" w:rsidRDefault="008F595C">
          <w:pPr>
            <w:pStyle w:val="20"/>
            <w:rPr>
              <w:rFonts w:ascii="PF DinText Pro" w:eastAsiaTheme="minorEastAsia" w:hAnsi="PF DinText Pro"/>
              <w:noProof/>
              <w:sz w:val="24"/>
              <w:szCs w:val="24"/>
            </w:rPr>
          </w:pPr>
          <w:hyperlink w:anchor="_Toc51789578" w:history="1">
            <w:r w:rsidR="001821FC" w:rsidRPr="001821FC">
              <w:rPr>
                <w:rStyle w:val="-"/>
                <w:rFonts w:ascii="PF DinText Pro" w:hAnsi="PF DinText Pro"/>
                <w:noProof/>
                <w:sz w:val="24"/>
                <w:szCs w:val="24"/>
              </w:rPr>
              <w:t>3.2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Εμπόδια στην ενσωμάτωση της δικαιωματικής προσέγγισης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της αναπηρίας και τρόποι άρσης αυτών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_Toc51789578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13</w:t>
            </w:r>
            <w:r w:rsidR="001821FC" w:rsidRPr="001821FC">
              <w:rPr>
                <w:rFonts w:ascii="PF DinText Pro" w:hAnsi="PF DinText Pro"/>
                <w:noProof/>
                <w:webHidden/>
                <w:sz w:val="24"/>
                <w:szCs w:val="24"/>
              </w:rPr>
              <w:fldChar w:fldCharType="end"/>
            </w:r>
          </w:hyperlink>
        </w:p>
        <w:p w14:paraId="44DA1C83" w14:textId="002AC830" w:rsidR="001821FC" w:rsidRPr="001821FC" w:rsidRDefault="008F595C">
          <w:pPr>
            <w:pStyle w:val="11"/>
            <w:rPr>
              <w:rFonts w:ascii="PF DinText Pro" w:eastAsiaTheme="minorEastAsia" w:hAnsi="PF DinText Pro"/>
              <w:noProof/>
              <w:sz w:val="24"/>
              <w:szCs w:val="24"/>
            </w:rPr>
          </w:pPr>
          <w:hyperlink w:anchor="_Toc51789579" w:history="1">
            <w:r w:rsidR="001821FC" w:rsidRPr="001821FC">
              <w:rPr>
                <w:rStyle w:val="-"/>
                <w:rFonts w:ascii="PF DinText Pro" w:hAnsi="PF DinText Pro"/>
                <w:noProof/>
                <w:sz w:val="24"/>
                <w:szCs w:val="24"/>
              </w:rPr>
              <w:t>4.</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Οι θεσμικές υποχρεώσεις της Περιφέρειας και των Δήμων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_Toc51789579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16</w:t>
            </w:r>
            <w:r w:rsidR="001821FC" w:rsidRPr="001821FC">
              <w:rPr>
                <w:rFonts w:ascii="PF DinText Pro" w:hAnsi="PF DinText Pro"/>
                <w:noProof/>
                <w:webHidden/>
                <w:sz w:val="24"/>
                <w:szCs w:val="24"/>
              </w:rPr>
              <w:fldChar w:fldCharType="end"/>
            </w:r>
          </w:hyperlink>
        </w:p>
        <w:p w14:paraId="7E84960B" w14:textId="4F68F393" w:rsidR="001821FC" w:rsidRPr="001821FC" w:rsidRDefault="008F595C">
          <w:pPr>
            <w:pStyle w:val="11"/>
            <w:rPr>
              <w:rFonts w:ascii="PF DinText Pro" w:eastAsiaTheme="minorEastAsia" w:hAnsi="PF DinText Pro"/>
              <w:noProof/>
              <w:sz w:val="24"/>
              <w:szCs w:val="24"/>
            </w:rPr>
          </w:pPr>
          <w:hyperlink w:anchor="_Toc51789580" w:history="1">
            <w:r w:rsidR="001821FC" w:rsidRPr="001821FC">
              <w:rPr>
                <w:rStyle w:val="-"/>
                <w:rFonts w:ascii="PF DinText Pro" w:hAnsi="PF DinText Pro"/>
                <w:noProof/>
                <w:sz w:val="24"/>
                <w:szCs w:val="24"/>
              </w:rPr>
              <w:t>5.</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Συμμετοχή των οργανώσεων του αναπηρικού κινήματος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στις διαδικασίες διαβούλευσης και λήψης αποφάσεων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_Toc51789580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21</w:t>
            </w:r>
            <w:r w:rsidR="001821FC" w:rsidRPr="001821FC">
              <w:rPr>
                <w:rFonts w:ascii="PF DinText Pro" w:hAnsi="PF DinText Pro"/>
                <w:noProof/>
                <w:webHidden/>
                <w:sz w:val="24"/>
                <w:szCs w:val="24"/>
              </w:rPr>
              <w:fldChar w:fldCharType="end"/>
            </w:r>
          </w:hyperlink>
        </w:p>
        <w:p w14:paraId="3F7D16A3" w14:textId="3DE7BB45" w:rsidR="001821FC" w:rsidRPr="001821FC" w:rsidRDefault="008F595C">
          <w:pPr>
            <w:pStyle w:val="20"/>
            <w:rPr>
              <w:rFonts w:ascii="PF DinText Pro" w:eastAsiaTheme="minorEastAsia" w:hAnsi="PF DinText Pro"/>
              <w:noProof/>
              <w:sz w:val="24"/>
              <w:szCs w:val="24"/>
            </w:rPr>
          </w:pPr>
          <w:hyperlink w:anchor="_Toc51789581" w:history="1">
            <w:r w:rsidR="001821FC" w:rsidRPr="001821FC">
              <w:rPr>
                <w:rStyle w:val="-"/>
                <w:rFonts w:ascii="PF DinText Pro" w:hAnsi="PF DinText Pro"/>
                <w:noProof/>
                <w:sz w:val="24"/>
                <w:szCs w:val="24"/>
              </w:rPr>
              <w:t>5.1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Διαδικασίες διαβούλευσης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_Toc51789581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21</w:t>
            </w:r>
            <w:r w:rsidR="001821FC" w:rsidRPr="001821FC">
              <w:rPr>
                <w:rFonts w:ascii="PF DinText Pro" w:hAnsi="PF DinText Pro"/>
                <w:noProof/>
                <w:webHidden/>
                <w:sz w:val="24"/>
                <w:szCs w:val="24"/>
              </w:rPr>
              <w:fldChar w:fldCharType="end"/>
            </w:r>
          </w:hyperlink>
        </w:p>
        <w:p w14:paraId="3CDA41C2" w14:textId="4AC796EF" w:rsidR="001821FC" w:rsidRPr="001821FC" w:rsidRDefault="008F595C">
          <w:pPr>
            <w:pStyle w:val="20"/>
            <w:rPr>
              <w:rFonts w:ascii="PF DinText Pro" w:eastAsiaTheme="minorEastAsia" w:hAnsi="PF DinText Pro"/>
              <w:noProof/>
              <w:sz w:val="24"/>
              <w:szCs w:val="24"/>
            </w:rPr>
          </w:pPr>
          <w:hyperlink w:anchor="_Toc51789582" w:history="1">
            <w:r w:rsidR="001821FC" w:rsidRPr="001821FC">
              <w:rPr>
                <w:rStyle w:val="-"/>
                <w:rFonts w:ascii="PF DinText Pro" w:hAnsi="PF DinText Pro"/>
                <w:noProof/>
                <w:sz w:val="24"/>
                <w:szCs w:val="24"/>
              </w:rPr>
              <w:t>5.2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Διαδικασίες λήψης αποφάσεων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_Toc51789582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22</w:t>
            </w:r>
            <w:r w:rsidR="001821FC" w:rsidRPr="001821FC">
              <w:rPr>
                <w:rFonts w:ascii="PF DinText Pro" w:hAnsi="PF DinText Pro"/>
                <w:noProof/>
                <w:webHidden/>
                <w:sz w:val="24"/>
                <w:szCs w:val="24"/>
              </w:rPr>
              <w:fldChar w:fldCharType="end"/>
            </w:r>
          </w:hyperlink>
        </w:p>
        <w:p w14:paraId="1C198173" w14:textId="4E19923C" w:rsidR="001821FC" w:rsidRPr="001821FC" w:rsidRDefault="008F595C">
          <w:pPr>
            <w:pStyle w:val="11"/>
            <w:rPr>
              <w:rFonts w:ascii="PF DinText Pro" w:eastAsiaTheme="minorEastAsia" w:hAnsi="PF DinText Pro"/>
              <w:noProof/>
              <w:sz w:val="24"/>
              <w:szCs w:val="24"/>
            </w:rPr>
          </w:pPr>
          <w:hyperlink w:anchor="_Toc51789583" w:history="1">
            <w:r w:rsidR="001821FC" w:rsidRPr="001821FC">
              <w:rPr>
                <w:rStyle w:val="-"/>
                <w:rFonts w:ascii="PF DinText Pro" w:hAnsi="PF DinText Pro"/>
                <w:noProof/>
                <w:sz w:val="24"/>
                <w:szCs w:val="24"/>
              </w:rPr>
              <w:t>6.</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Εκτίμηση &amp; αξιολόγηση των επιπτώσεων στα άτομα με αναπηρία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_Toc51789583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22</w:t>
            </w:r>
            <w:r w:rsidR="001821FC" w:rsidRPr="001821FC">
              <w:rPr>
                <w:rFonts w:ascii="PF DinText Pro" w:hAnsi="PF DinText Pro"/>
                <w:noProof/>
                <w:webHidden/>
                <w:sz w:val="24"/>
                <w:szCs w:val="24"/>
              </w:rPr>
              <w:fldChar w:fldCharType="end"/>
            </w:r>
          </w:hyperlink>
        </w:p>
        <w:p w14:paraId="1987E7AE" w14:textId="08553116" w:rsidR="001821FC" w:rsidRPr="001821FC" w:rsidRDefault="008F595C">
          <w:pPr>
            <w:pStyle w:val="20"/>
            <w:rPr>
              <w:rFonts w:ascii="PF DinText Pro" w:eastAsiaTheme="minorEastAsia" w:hAnsi="PF DinText Pro"/>
              <w:noProof/>
              <w:sz w:val="24"/>
              <w:szCs w:val="24"/>
            </w:rPr>
          </w:pPr>
          <w:hyperlink w:anchor="_Toc51789584" w:history="1">
            <w:r w:rsidR="001821FC" w:rsidRPr="001821FC">
              <w:rPr>
                <w:rStyle w:val="-"/>
                <w:rFonts w:ascii="PF DinText Pro" w:hAnsi="PF DinText Pro"/>
                <w:noProof/>
                <w:sz w:val="24"/>
                <w:szCs w:val="24"/>
              </w:rPr>
              <w:t>6.1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διαδικασία εκτίμησης/αξιολόγησης των επιπτώσεων στα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άτομα με αναπηρία σε πέντε βήματα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_Toc51789584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24</w:t>
            </w:r>
            <w:r w:rsidR="001821FC" w:rsidRPr="001821FC">
              <w:rPr>
                <w:rFonts w:ascii="PF DinText Pro" w:hAnsi="PF DinText Pro"/>
                <w:noProof/>
                <w:webHidden/>
                <w:sz w:val="24"/>
                <w:szCs w:val="24"/>
              </w:rPr>
              <w:fldChar w:fldCharType="end"/>
            </w:r>
          </w:hyperlink>
        </w:p>
        <w:p w14:paraId="0DCFBBF5" w14:textId="73C1181B" w:rsidR="001821FC" w:rsidRPr="001821FC" w:rsidRDefault="008F595C">
          <w:pPr>
            <w:pStyle w:val="20"/>
            <w:rPr>
              <w:rFonts w:ascii="PF DinText Pro" w:eastAsiaTheme="minorEastAsia" w:hAnsi="PF DinText Pro"/>
              <w:noProof/>
              <w:sz w:val="24"/>
              <w:szCs w:val="24"/>
            </w:rPr>
          </w:pPr>
          <w:hyperlink w:anchor="_Toc51789585" w:history="1">
            <w:r w:rsidR="001821FC" w:rsidRPr="001821FC">
              <w:rPr>
                <w:rStyle w:val="-"/>
                <w:rFonts w:ascii="PF DinText Pro" w:hAnsi="PF DinText Pro"/>
                <w:noProof/>
                <w:sz w:val="24"/>
                <w:szCs w:val="24"/>
              </w:rPr>
              <w:t>6.2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Κρίσιμα ερωτήματα που πρέπει να εξετάζονται κατά τη διαδικασία εκτίμησης/αξιολόγησης των επιπτώσεων στην αναπηρία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_Toc51789585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26</w:t>
            </w:r>
            <w:r w:rsidR="001821FC" w:rsidRPr="001821FC">
              <w:rPr>
                <w:rFonts w:ascii="PF DinText Pro" w:hAnsi="PF DinText Pro"/>
                <w:noProof/>
                <w:webHidden/>
                <w:sz w:val="24"/>
                <w:szCs w:val="24"/>
              </w:rPr>
              <w:fldChar w:fldCharType="end"/>
            </w:r>
          </w:hyperlink>
        </w:p>
        <w:p w14:paraId="756A4CE4" w14:textId="4748D4EF" w:rsidR="001821FC" w:rsidRPr="001821FC" w:rsidRDefault="008F595C">
          <w:pPr>
            <w:pStyle w:val="20"/>
            <w:rPr>
              <w:rFonts w:ascii="PF DinText Pro" w:eastAsiaTheme="minorEastAsia" w:hAnsi="PF DinText Pro"/>
              <w:noProof/>
              <w:sz w:val="24"/>
              <w:szCs w:val="24"/>
            </w:rPr>
          </w:pPr>
          <w:hyperlink w:anchor="_Toc51789586" w:history="1">
            <w:r w:rsidR="001821FC" w:rsidRPr="001821FC">
              <w:rPr>
                <w:rStyle w:val="-"/>
                <w:rFonts w:ascii="PF DinText Pro" w:hAnsi="PF DinText Pro"/>
                <w:noProof/>
                <w:sz w:val="24"/>
                <w:szCs w:val="24"/>
              </w:rPr>
              <w:t>6.3</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Συγκέντρωση στοιχείων και πληροφοριών για τον προσδιορισμό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και την παρακολούθηση των επιπτώσεων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_Toc51789586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27</w:t>
            </w:r>
            <w:r w:rsidR="001821FC" w:rsidRPr="001821FC">
              <w:rPr>
                <w:rFonts w:ascii="PF DinText Pro" w:hAnsi="PF DinText Pro"/>
                <w:noProof/>
                <w:webHidden/>
                <w:sz w:val="24"/>
                <w:szCs w:val="24"/>
              </w:rPr>
              <w:fldChar w:fldCharType="end"/>
            </w:r>
          </w:hyperlink>
        </w:p>
        <w:p w14:paraId="0A14AB16" w14:textId="501DBAA7" w:rsidR="001821FC" w:rsidRDefault="008F595C">
          <w:pPr>
            <w:pStyle w:val="11"/>
            <w:rPr>
              <w:rFonts w:eastAsiaTheme="minorEastAsia"/>
              <w:noProof/>
            </w:rPr>
          </w:pPr>
          <w:hyperlink w:anchor="_Toc51789587" w:history="1">
            <w:r w:rsidR="001821FC" w:rsidRPr="001821FC">
              <w:rPr>
                <w:rStyle w:val="-"/>
                <w:rFonts w:ascii="PF DinText Pro" w:hAnsi="PF DinText Pro"/>
                <w:noProof/>
                <w:sz w:val="24"/>
                <w:szCs w:val="24"/>
              </w:rPr>
              <w:t>7.</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ενσωμάτωση της δικαιωματικής προσέγγισης της αναπηρίας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στις κοινωνικές και αναπτυξιακές πολιτικές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_Toc51789587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32</w:t>
            </w:r>
            <w:r w:rsidR="001821FC" w:rsidRPr="001821FC">
              <w:rPr>
                <w:rFonts w:ascii="PF DinText Pro" w:hAnsi="PF DinText Pro"/>
                <w:noProof/>
                <w:webHidden/>
                <w:sz w:val="24"/>
                <w:szCs w:val="24"/>
              </w:rPr>
              <w:fldChar w:fldCharType="end"/>
            </w:r>
          </w:hyperlink>
        </w:p>
        <w:p w14:paraId="2CFB3743" w14:textId="55F41FF7" w:rsidR="009B702E" w:rsidRPr="009B702E" w:rsidRDefault="00E31FE3">
          <w:pPr>
            <w:rPr>
              <w:rFonts w:ascii="PF DinText Pro" w:hAnsi="PF DinText Pro"/>
            </w:rPr>
          </w:pPr>
          <w:r w:rsidRPr="004A5E72">
            <w:rPr>
              <w:rFonts w:ascii="PF DinText Pro" w:hAnsi="PF DinText Pro"/>
            </w:rPr>
            <w:fldChar w:fldCharType="end"/>
          </w:r>
        </w:p>
      </w:sdtContent>
    </w:sdt>
    <w:p w14:paraId="26D91BC5" w14:textId="7A4B1719" w:rsidR="009B702E" w:rsidRDefault="009B702E"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7"/>
          <w:headerReference w:type="default" r:id="rId18"/>
          <w:footerReference w:type="default" r:id="rId19"/>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581B61" w:rsidRDefault="007D7628" w:rsidP="00AC5CC4">
      <w:pPr>
        <w:pStyle w:val="1"/>
        <w:numPr>
          <w:ilvl w:val="0"/>
          <w:numId w:val="0"/>
        </w:numPr>
      </w:pPr>
      <w:bookmarkStart w:id="2" w:name="_Toc51789573"/>
      <w:bookmarkEnd w:id="0"/>
      <w:bookmarkEnd w:id="1"/>
      <w:r w:rsidRPr="00581B61">
        <w:lastRenderedPageBreak/>
        <w:t>Πρόλογος</w:t>
      </w:r>
      <w:bookmarkEnd w:id="2"/>
    </w:p>
    <w:p w14:paraId="0DD95EDA" w14:textId="55FF646E" w:rsidR="00F743D9" w:rsidRPr="00DC2242" w:rsidRDefault="00E475B3"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827200" behindDoc="0" locked="0" layoutInCell="1" allowOverlap="1" wp14:anchorId="1DE2D660" wp14:editId="781D2A26">
            <wp:simplePos x="0" y="0"/>
            <wp:positionH relativeFrom="column">
              <wp:posOffset>43180</wp:posOffset>
            </wp:positionH>
            <wp:positionV relativeFrom="paragraph">
              <wp:posOffset>64658</wp:posOffset>
            </wp:positionV>
            <wp:extent cx="2447290" cy="1442720"/>
            <wp:effectExtent l="0" t="0" r="0" b="5080"/>
            <wp:wrapSquare wrapText="bothSides"/>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29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5B3">
        <w:rPr>
          <w:rFonts w:ascii="PF DinText Pro" w:hAnsi="PF DinText Pro"/>
          <w:sz w:val="26"/>
          <w:szCs w:val="26"/>
          <w:lang w:val="el-GR"/>
        </w:rPr>
        <w:t>Το παρόν εγχειρίδιο εκπονήθηκε</w:t>
      </w:r>
      <w:r>
        <w:rPr>
          <w:rFonts w:ascii="PF DinText Pro" w:hAnsi="PF DinText Pro"/>
          <w:sz w:val="26"/>
          <w:szCs w:val="26"/>
          <w:lang w:val="el-GR"/>
        </w:rPr>
        <w:t xml:space="preserve"> </w:t>
      </w:r>
      <w:r w:rsidR="006F58D4" w:rsidRPr="006F58D4">
        <w:rPr>
          <w:rFonts w:ascii="PF DinText Pro" w:hAnsi="PF DinText Pro"/>
          <w:sz w:val="26"/>
          <w:szCs w:val="26"/>
          <w:lang w:val="el-GR"/>
        </w:rPr>
        <w:t>από το «Κέντρο</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006F58D4"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006F58D4" w:rsidRPr="006F58D4">
        <w:rPr>
          <w:rFonts w:ascii="PF DinText Pro" w:hAnsi="PF DinText Pro"/>
          <w:sz w:val="26"/>
          <w:szCs w:val="26"/>
          <w:lang w:val="el-GR"/>
        </w:rPr>
        <w:t>», της οποίας δικαιούχος είναι η Εθνική Συνομοσπονδία Ατόμων με</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bookmarkStart w:id="3" w:name="_Toc51789574"/>
    <w:p w14:paraId="0489180B" w14:textId="7C9A542D" w:rsidR="00572A8B" w:rsidRPr="00251A4A" w:rsidRDefault="00E475B3" w:rsidP="00E475B3">
      <w:pPr>
        <w:pStyle w:val="1"/>
        <w:ind w:left="567"/>
      </w:pPr>
      <w:r w:rsidRPr="00E475B3">
        <w:rPr>
          <w:noProof/>
        </w:rPr>
        <w:lastRenderedPageBreak/>
        <mc:AlternateContent>
          <mc:Choice Requires="wpg">
            <w:drawing>
              <wp:anchor distT="0" distB="0" distL="114300" distR="114300" simplePos="0" relativeHeight="251829248" behindDoc="1" locked="0" layoutInCell="1" allowOverlap="1" wp14:anchorId="69E7783A" wp14:editId="43DA7B57">
                <wp:simplePos x="0" y="0"/>
                <wp:positionH relativeFrom="column">
                  <wp:posOffset>0</wp:posOffset>
                </wp:positionH>
                <wp:positionV relativeFrom="paragraph">
                  <wp:posOffset>-27940</wp:posOffset>
                </wp:positionV>
                <wp:extent cx="5544185" cy="359410"/>
                <wp:effectExtent l="0" t="0" r="0" b="2540"/>
                <wp:wrapNone/>
                <wp:docPr id="18" name="Ομάδα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0" name="Ορθογώνιο: Στρογγύλεμα γωνιών 20">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Ορθογώνιο: Στρογγύλεμα γωνιών 22">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8E6D1A" id="Ομάδα 18" o:spid="_x0000_s1026" alt="&quot;&quot;" style="position:absolute;margin-left:0;margin-top:-2.2pt;width:436.55pt;height:28.3pt;z-index:-251487232"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">
                <v:roundrect id="Ορθογώνιο: Στρογγύλεμα γωνιών 20"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" fillcolor="#e1dfef" stroked="f" strokeweight="1pt">
                  <v:stroke joinstyle="miter"/>
                </v:roundrect>
                <v:roundrect id="Ορθογώνιο: Στρογγύλεμα γωνιών 22"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" fillcolor="#62549f" stroked="f" strokeweight="1pt">
                  <v:stroke joinstyle="miter"/>
                </v:roundrect>
              </v:group>
            </w:pict>
          </mc:Fallback>
        </mc:AlternateContent>
      </w:r>
      <w:r w:rsidRPr="00E475B3">
        <w:rPr>
          <w:noProof/>
        </w:rPr>
        <mc:AlternateContent>
          <mc:Choice Requires="wps">
            <w:drawing>
              <wp:anchor distT="0" distB="0" distL="114300" distR="114300" simplePos="0" relativeHeight="251830272" behindDoc="0" locked="0" layoutInCell="1" allowOverlap="1" wp14:anchorId="3BB39E31" wp14:editId="47C74CCF">
                <wp:simplePos x="0" y="0"/>
                <wp:positionH relativeFrom="column">
                  <wp:posOffset>63500</wp:posOffset>
                </wp:positionH>
                <wp:positionV relativeFrom="paragraph">
                  <wp:posOffset>-2652</wp:posOffset>
                </wp:positionV>
                <wp:extent cx="259080" cy="259080"/>
                <wp:effectExtent l="0" t="0" r="1270" b="7620"/>
                <wp:wrapNone/>
                <wp:docPr id="99" name="Πλαίσιο κειμένου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818AE92" w14:textId="77777777" w:rsidR="00885ACB" w:rsidRPr="008942AC" w:rsidRDefault="00885ACB" w:rsidP="00E475B3">
                            <w:pPr>
                              <w:spacing w:after="0" w:line="240" w:lineRule="auto"/>
                              <w:rPr>
                                <w:rFonts w:ascii="PF DinDisplay Pro" w:hAnsi="PF DinDisplay Pro"/>
                                <w:b/>
                                <w:bCs/>
                                <w:color w:val="E1DFEF"/>
                                <w:sz w:val="35"/>
                                <w:szCs w:val="35"/>
                                <w:lang w:val="el-GR"/>
                              </w:rPr>
                            </w:pPr>
                            <w:r w:rsidRPr="008942AC">
                              <w:rPr>
                                <w:rFonts w:ascii="PF DinDisplay Pro" w:hAnsi="PF DinDisplay Pro"/>
                                <w:b/>
                                <w:bCs/>
                                <w:color w:val="E1DFEF"/>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3BB39E31" id="_x0000_t202" coordsize="21600,21600" o:spt="202" path="m,l,21600r21600,l21600,xe">
                <v:stroke joinstyle="miter"/>
                <v:path gradientshapeok="t" o:connecttype="rect"/>
              </v:shapetype>
              <v:shape id="Πλαίσιο κειμένου 99" o:spid="_x0000_s1026" type="#_x0000_t202" alt="&quot;&quot;" style="position:absolute;left:0;text-align:left;margin-left:5pt;margin-top:-.2pt;width:20.4pt;height:20.4pt;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" filled="f" stroked="f" strokeweight=".5pt">
                <v:textbox inset="0,0,0,0">
                  <w:txbxContent>
                    <w:p w14:paraId="6818AE92" w14:textId="77777777" w:rsidR="00885ACB" w:rsidRPr="008942AC" w:rsidRDefault="00885ACB" w:rsidP="00E475B3">
                      <w:pPr>
                        <w:spacing w:after="0" w:line="240" w:lineRule="auto"/>
                        <w:rPr>
                          <w:rFonts w:ascii="PF DinDisplay Pro" w:hAnsi="PF DinDisplay Pro"/>
                          <w:b/>
                          <w:bCs/>
                          <w:color w:val="E1DFEF"/>
                          <w:sz w:val="35"/>
                          <w:szCs w:val="35"/>
                          <w:lang w:val="el-GR"/>
                        </w:rPr>
                      </w:pPr>
                      <w:r w:rsidRPr="008942AC">
                        <w:rPr>
                          <w:rFonts w:ascii="PF DinDisplay Pro" w:hAnsi="PF DinDisplay Pro"/>
                          <w:b/>
                          <w:bCs/>
                          <w:color w:val="E1DFEF"/>
                          <w:sz w:val="35"/>
                          <w:szCs w:val="35"/>
                          <w:lang w:val="el-GR"/>
                        </w:rPr>
                        <w:t>1.</w:t>
                      </w:r>
                    </w:p>
                  </w:txbxContent>
                </v:textbox>
              </v:shape>
            </w:pict>
          </mc:Fallback>
        </mc:AlternateContent>
      </w:r>
      <w:r w:rsidR="0061195C" w:rsidRPr="00AC5CC4">
        <w:t>Εισαγωγή</w:t>
      </w:r>
      <w:bookmarkEnd w:id="3"/>
    </w:p>
    <w:p w14:paraId="750EE3E8" w14:textId="610D465B" w:rsidR="00E475B3" w:rsidRPr="00E418A7" w:rsidRDefault="00E475B3" w:rsidP="00E418A7">
      <w:pPr>
        <w:spacing w:after="80" w:line="288" w:lineRule="auto"/>
        <w:ind w:firstLine="425"/>
        <w:jc w:val="both"/>
        <w:rPr>
          <w:rFonts w:ascii="PF DinText Pro" w:hAnsi="PF DinText Pro"/>
          <w:sz w:val="25"/>
          <w:szCs w:val="25"/>
          <w:lang w:val="el-GR"/>
        </w:rPr>
      </w:pPr>
      <w:r w:rsidRPr="00E418A7">
        <w:rPr>
          <w:rFonts w:ascii="PF DinText Pro" w:hAnsi="PF DinText Pro"/>
          <w:sz w:val="25"/>
          <w:szCs w:val="25"/>
          <w:lang w:val="el-GR"/>
        </w:rPr>
        <w:t>Αν και έχουν περάσει σχεδόν επτά χρόνια από τότε που η ελληνική Βουλή κύρωσε με τον ν.4074/2012 τη Σύμβαση των Ηνωμένων Εθνών για τα Δικαιώματα των Ατόμων με Αναπηρίες, με την οποία κατοχυρώνεται η δικαιωματική προσέγγιση της αναπηρίας, ο βαθμός ενσωμάτωσής της στις πολιτικές, τα μέτρα, τις δράσεις, τα προγράμματα κ.λπ. είναι ιδιαίτερα περιορισμένος εξαιτίας της πολύχρονης επικράτησης του ιατρικού μοντέλου της αναπηρίας. Με το Μέρος Δ΄ του ν.4488/2017 καθίσταται υποχρεωτική η ενσωμάτωση της οπτικής των ανθρώπινων δικαιωμάτων των ατόμων με αναπηρία σε κάθε εθνική, περιφερειακή και τοπική πολιτική, διοικητική διαδικασία, δράση, μέτρο, πρόγραμμα κ.λπ. Λαμβάνοντας λοιπόν υπόψη την προαναφερθείσα υποχρέωση, και συνακόλουθα τον νέο ρόλο που η Περιφέρεια Κεντρικής Μακεδονίας και οι Δήμοι που υπάγονται σε αυτήν καλούνται να διαδραματίσουν, το παρόν εγχειρίδιο στοχεύει:</w:t>
      </w:r>
    </w:p>
    <w:p w14:paraId="574A3976" w14:textId="55510858" w:rsidR="00E475B3" w:rsidRPr="00E418A7" w:rsidRDefault="00E475B3" w:rsidP="000C6AD4">
      <w:pPr>
        <w:pStyle w:val="ab"/>
        <w:numPr>
          <w:ilvl w:val="0"/>
          <w:numId w:val="4"/>
        </w:numPr>
        <w:spacing w:after="80"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στην άρση των στερεοτυπικών αντιλήψεων και την καλύτερη κατανόηση της αναπηρίας υπό τη δικαιωματική οπτική μέσω της αποσαφήνισης βασικών εννοιών,</w:t>
      </w:r>
    </w:p>
    <w:p w14:paraId="1065BD64" w14:textId="0A36C4BA" w:rsidR="000C1C2F" w:rsidRPr="00E418A7" w:rsidRDefault="00E475B3" w:rsidP="000C6AD4">
      <w:pPr>
        <w:pStyle w:val="ab"/>
        <w:numPr>
          <w:ilvl w:val="0"/>
          <w:numId w:val="4"/>
        </w:numPr>
        <w:spacing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στην ενίσχυση της ικανότητας της περιφερειακής και τοπικής αυτοδιοίκησης να ενσωματώνει τη δικαιωματική προσέγγιση της αναπηρίας στις κοινωνικές και αναπτυξιακές πολιτικές, μέτρα, δράσεις, προγράμματα, κ.λπ. μέσω της παροχής γενικών κατευθύνσεων, μεθοδολογιών και εργαλείων.</w:t>
      </w:r>
    </w:p>
    <w:p w14:paraId="7225B7E9" w14:textId="031FD089" w:rsidR="00E475B3" w:rsidRPr="00E418A7" w:rsidRDefault="00E475B3" w:rsidP="00E418A7">
      <w:pPr>
        <w:spacing w:after="80" w:line="288" w:lineRule="auto"/>
        <w:ind w:firstLine="425"/>
        <w:jc w:val="both"/>
        <w:rPr>
          <w:rFonts w:ascii="PF DinText Pro" w:hAnsi="PF DinText Pro"/>
          <w:b/>
          <w:bCs/>
          <w:i/>
          <w:iCs/>
          <w:color w:val="62549F"/>
          <w:sz w:val="25"/>
          <w:szCs w:val="25"/>
          <w:lang w:val="el-GR"/>
        </w:rPr>
      </w:pPr>
      <w:r w:rsidRPr="00E418A7">
        <w:rPr>
          <w:rFonts w:ascii="PF DinText Pro" w:hAnsi="PF DinText Pro"/>
          <w:b/>
          <w:bCs/>
          <w:i/>
          <w:iCs/>
          <w:color w:val="62549F"/>
          <w:sz w:val="25"/>
          <w:szCs w:val="25"/>
          <w:lang w:val="el-GR"/>
        </w:rPr>
        <w:t>Το εγχειρίδιο απευθύνεται:</w:t>
      </w:r>
    </w:p>
    <w:p w14:paraId="094B962F" w14:textId="4FE2848C" w:rsidR="00E475B3" w:rsidRPr="00E418A7" w:rsidRDefault="00E475B3" w:rsidP="000C6AD4">
      <w:pPr>
        <w:pStyle w:val="ab"/>
        <w:numPr>
          <w:ilvl w:val="0"/>
          <w:numId w:val="4"/>
        </w:numPr>
        <w:spacing w:after="80"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στα επιστημονικά και υπηρεσιακά στελέχη της περιφερειακής και τοπικής αυτοδιοίκησης που συμμετέχουν στον σχεδιασμό και την εφαρμογή κοινωνικών και αναπτυξιακών πολιτικών, μέτρων, δράσεων, προγραμμάτων κ.λπ.,</w:t>
      </w:r>
    </w:p>
    <w:p w14:paraId="768FB750" w14:textId="20672B50" w:rsidR="00E475B3" w:rsidRPr="00E418A7" w:rsidRDefault="00E475B3" w:rsidP="000C6AD4">
      <w:pPr>
        <w:pStyle w:val="ab"/>
        <w:numPr>
          <w:ilvl w:val="0"/>
          <w:numId w:val="4"/>
        </w:numPr>
        <w:spacing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στα αιρετά στελέχη που λαμβάνουν αποφάσεις σε περιφερειακό και τοπικό επίπεδο.</w:t>
      </w:r>
    </w:p>
    <w:p w14:paraId="23A4C3B5" w14:textId="7903EEE2" w:rsidR="006F58D4" w:rsidRPr="00E418A7" w:rsidRDefault="00E475B3" w:rsidP="00E418A7">
      <w:pPr>
        <w:spacing w:line="288" w:lineRule="auto"/>
        <w:ind w:firstLine="425"/>
        <w:jc w:val="both"/>
        <w:rPr>
          <w:rFonts w:ascii="PF DinDisplay Pro" w:eastAsiaTheme="majorEastAsia" w:hAnsi="PF DinDisplay Pro" w:cstheme="majorBidi"/>
          <w:b/>
          <w:bCs/>
          <w:color w:val="62549F"/>
          <w:sz w:val="35"/>
          <w:szCs w:val="35"/>
          <w:lang w:val="el-GR"/>
        </w:rPr>
      </w:pPr>
      <w:r w:rsidRPr="00E418A7">
        <w:rPr>
          <w:rFonts w:ascii="PF DinText Pro" w:hAnsi="PF DinText Pro"/>
          <w:sz w:val="25"/>
          <w:szCs w:val="25"/>
          <w:lang w:val="el-GR"/>
        </w:rPr>
        <w:t>Τέλος, το εγχειρίδιο μπορεί να φανεί χρήσιμο στους κοινωνικούς εταίρους και τους επιστημονικούς φορείς που επιθυμούν να ενσωματώσουν την οπτική των ανθρώπινων δικαιωμάτων των ατόμων με αναπηρία και χρόνιες παθήσεις στη δράση τους.</w:t>
      </w:r>
      <w:r w:rsidR="006F58D4" w:rsidRPr="00E418A7">
        <w:rPr>
          <w:color w:val="62549F"/>
          <w:sz w:val="35"/>
          <w:szCs w:val="35"/>
          <w:lang w:val="el-GR"/>
        </w:rPr>
        <w:br w:type="page"/>
      </w:r>
    </w:p>
    <w:bookmarkStart w:id="4" w:name="_Toc51789575"/>
    <w:p w14:paraId="228705BD" w14:textId="05833AAA" w:rsidR="00177148" w:rsidRPr="00251A4A" w:rsidRDefault="00E418A7" w:rsidP="00E418A7">
      <w:pPr>
        <w:pStyle w:val="1"/>
        <w:ind w:left="567"/>
      </w:pPr>
      <w:r w:rsidRPr="00E418A7">
        <w:rPr>
          <w:noProof/>
        </w:rPr>
        <w:lastRenderedPageBreak/>
        <mc:AlternateContent>
          <mc:Choice Requires="wpg">
            <w:drawing>
              <wp:anchor distT="0" distB="0" distL="114300" distR="114300" simplePos="0" relativeHeight="251832320" behindDoc="1" locked="0" layoutInCell="1" allowOverlap="1" wp14:anchorId="5B7FBFF9" wp14:editId="355B97DD">
                <wp:simplePos x="0" y="0"/>
                <wp:positionH relativeFrom="column">
                  <wp:posOffset>0</wp:posOffset>
                </wp:positionH>
                <wp:positionV relativeFrom="paragraph">
                  <wp:posOffset>-27305</wp:posOffset>
                </wp:positionV>
                <wp:extent cx="5544185" cy="359410"/>
                <wp:effectExtent l="0" t="0" r="0" b="2540"/>
                <wp:wrapNone/>
                <wp:docPr id="112" name="Ομάδα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3" name="Ορθογώνιο: Στρογγύλεμα γωνιών 113">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Ορθογώνιο: Στρογγύλεμα γωνιών 114">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F39433" id="Ομάδα 112" o:spid="_x0000_s1026" alt="&quot;&quot;" style="position:absolute;margin-left:0;margin-top:-2.15pt;width:436.55pt;height:28.3pt;z-index:-25148416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">
                <v:roundrect id="Ορθογώνιο: Στρογγύλεμα γωνιών 113"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" fillcolor="#e1dfef" stroked="f" strokeweight="1pt">
                  <v:stroke joinstyle="miter"/>
                </v:roundrect>
                <v:roundrect id="Ορθογώνιο: Στρογγύλεμα γωνιών 114"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" fillcolor="#62549f" stroked="f" strokeweight="1pt">
                  <v:stroke joinstyle="miter"/>
                </v:roundrect>
              </v:group>
            </w:pict>
          </mc:Fallback>
        </mc:AlternateContent>
      </w:r>
      <w:r w:rsidRPr="00E418A7">
        <w:rPr>
          <w:noProof/>
        </w:rPr>
        <mc:AlternateContent>
          <mc:Choice Requires="wps">
            <w:drawing>
              <wp:anchor distT="0" distB="0" distL="114300" distR="114300" simplePos="0" relativeHeight="251833344" behindDoc="0" locked="0" layoutInCell="1" allowOverlap="1" wp14:anchorId="16F18D61" wp14:editId="01EB279E">
                <wp:simplePos x="0" y="0"/>
                <wp:positionH relativeFrom="column">
                  <wp:posOffset>63500</wp:posOffset>
                </wp:positionH>
                <wp:positionV relativeFrom="paragraph">
                  <wp:posOffset>-1793</wp:posOffset>
                </wp:positionV>
                <wp:extent cx="259080" cy="259080"/>
                <wp:effectExtent l="0" t="0" r="1270" b="7620"/>
                <wp:wrapNone/>
                <wp:docPr id="115" name="Πλαίσιο κειμένου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C65C6B3" w14:textId="791C0541" w:rsidR="00885ACB" w:rsidRPr="008942AC" w:rsidRDefault="00885ACB" w:rsidP="00E418A7">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2</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6F18D61" id="Πλαίσιο κειμένου 115" o:spid="_x0000_s1027" type="#_x0000_t202" alt="&quot;&quot;" style="position:absolute;left:0;text-align:left;margin-left:5pt;margin-top:-.15pt;width:20.4pt;height:20.4pt;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" filled="f" stroked="f" strokeweight=".5pt">
                <v:textbox inset="0,0,0,0">
                  <w:txbxContent>
                    <w:p w14:paraId="6C65C6B3" w14:textId="791C0541" w:rsidR="00885ACB" w:rsidRPr="008942AC" w:rsidRDefault="00885ACB" w:rsidP="00E418A7">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2</w:t>
                      </w:r>
                      <w:r w:rsidRPr="008942AC">
                        <w:rPr>
                          <w:rFonts w:ascii="PF DinDisplay Pro" w:hAnsi="PF DinDisplay Pro"/>
                          <w:b/>
                          <w:bCs/>
                          <w:color w:val="E1DFEF"/>
                          <w:sz w:val="35"/>
                          <w:szCs w:val="35"/>
                          <w:lang w:val="el-GR"/>
                        </w:rPr>
                        <w:t>.</w:t>
                      </w:r>
                    </w:p>
                  </w:txbxContent>
                </v:textbox>
              </v:shape>
            </w:pict>
          </mc:Fallback>
        </mc:AlternateContent>
      </w:r>
      <w:r w:rsidRPr="00E418A7">
        <w:t>Βασική ορολογία &amp; αποσαφήνιση εννοιών</w:t>
      </w:r>
      <w:bookmarkEnd w:id="4"/>
    </w:p>
    <w:p w14:paraId="0A7B5AB6" w14:textId="77777777"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sz w:val="25"/>
          <w:szCs w:val="25"/>
          <w:lang w:val="el-GR"/>
        </w:rPr>
        <w:t>Για τις ανάγκες του παρόντος εγχειριδίου, και με στόχο την προώθηση ενιαίας αντίληψης και γλώσσας, ακολουθεί παράθεση και αποσαφήνιση βασικών εννοιών.</w:t>
      </w:r>
    </w:p>
    <w:p w14:paraId="623B8CB8" w14:textId="7ACBBD64"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Διεθνής Σύμβαση των Ηνωμένων Εθνών για τα Δικαιώματα των Ατόμων με Αναπηρίες</w:t>
      </w:r>
      <w:r w:rsidRPr="00E418A7">
        <w:rPr>
          <w:rStyle w:val="aa"/>
          <w:rFonts w:ascii="PF DinText Pro" w:hAnsi="PF DinText Pro"/>
          <w:b/>
          <w:bCs/>
          <w:i/>
          <w:iCs/>
          <w:color w:val="62549F"/>
          <w:sz w:val="25"/>
          <w:szCs w:val="25"/>
          <w:lang w:val="el-GR"/>
        </w:rPr>
        <w:footnoteReference w:id="1"/>
      </w:r>
      <w:r w:rsidRPr="00E418A7">
        <w:rPr>
          <w:rFonts w:ascii="PF DinText Pro" w:hAnsi="PF DinText Pro"/>
          <w:b/>
          <w:bCs/>
          <w:i/>
          <w:iCs/>
          <w:color w:val="62549F"/>
          <w:sz w:val="25"/>
          <w:szCs w:val="25"/>
          <w:lang w:val="el-GR"/>
        </w:rPr>
        <w:t>:</w:t>
      </w:r>
      <w:r w:rsidRPr="00E418A7">
        <w:rPr>
          <w:rFonts w:ascii="PF DinText Pro" w:hAnsi="PF DinText Pro"/>
          <w:sz w:val="25"/>
          <w:szCs w:val="25"/>
          <w:lang w:val="el-GR"/>
        </w:rPr>
        <w:t xml:space="preserve"> περιλαμβάνει τα μέτρα που πρέπει τα κράτη να λαμβάνουν για την προστασία και προαγωγή των ανθρώπινων δικαιωμάτων των ατόμων με αναπηρία. Η Σύμβαση δεν δημιουργεί ειδικά δικαιώματα, αλλά ορίζει με ποιο τρόπο όλα τα ανθρώπινα δικαιώματα και οι ελευθερίες εφαρμόζονται στα άτομα με αναπηρία. Με τη Σύμβαση καθιερώνεται η δικαιωματική προσέγγιση της αναπηρίας, δηλαδή αναγνωρίζονται τα άτομα με αναπηρία ως υποκείμενα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p>
    <w:p w14:paraId="4468E3F5" w14:textId="6FCC92F4"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Αναπηρία</w:t>
      </w:r>
      <w:r w:rsidRPr="002B00BE">
        <w:rPr>
          <w:rFonts w:ascii="PF DinText Pro" w:hAnsi="PF DinText Pro"/>
          <w:color w:val="62549F"/>
          <w:sz w:val="25"/>
          <w:szCs w:val="25"/>
          <w:lang w:val="el-GR"/>
        </w:rPr>
        <w:t xml:space="preserve"> </w:t>
      </w:r>
      <w:r w:rsidRPr="002B00BE">
        <w:rPr>
          <w:rFonts w:ascii="PF DinText Pro" w:hAnsi="PF DinText Pro"/>
          <w:sz w:val="25"/>
          <w:szCs w:val="25"/>
          <w:lang w:val="el-GR"/>
        </w:rPr>
        <w:t>(“</w:t>
      </w:r>
      <w:r w:rsidRPr="002B00BE">
        <w:rPr>
          <w:rFonts w:ascii="PF DinText Pro" w:hAnsi="PF DinText Pro"/>
          <w:sz w:val="25"/>
          <w:szCs w:val="25"/>
          <w:lang w:val="en-GB"/>
        </w:rPr>
        <w:t>disability</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E418A7">
        <w:rPr>
          <w:rFonts w:ascii="PF DinText Pro" w:hAnsi="PF DinText Pro"/>
          <w:color w:val="62549F"/>
          <w:sz w:val="25"/>
          <w:szCs w:val="25"/>
          <w:lang w:val="el-GR"/>
        </w:rPr>
        <w:t xml:space="preserve"> </w:t>
      </w:r>
      <w:r w:rsidRPr="00E418A7">
        <w:rPr>
          <w:rFonts w:ascii="PF DinText Pro" w:hAnsi="PF DinText Pro"/>
          <w:sz w:val="25"/>
          <w:szCs w:val="25"/>
          <w:lang w:val="el-GR"/>
        </w:rPr>
        <w:t xml:space="preserve">πρόκειται για </w:t>
      </w:r>
      <w:r w:rsidRPr="002B00BE">
        <w:rPr>
          <w:rFonts w:ascii="PF DinText Pro" w:hAnsi="PF DinText Pro"/>
          <w:i/>
          <w:iCs/>
          <w:sz w:val="25"/>
          <w:szCs w:val="25"/>
          <w:lang w:val="el-GR"/>
        </w:rPr>
        <w:t>«μια εξελισσόμενη έννοια»,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r w:rsidRPr="00E418A7">
        <w:rPr>
          <w:rFonts w:ascii="PF DinText Pro" w:hAnsi="PF DinText Pro"/>
          <w:sz w:val="25"/>
          <w:szCs w:val="25"/>
          <w:lang w:val="el-GR"/>
        </w:rPr>
        <w:t xml:space="preserve"> (προοίμιο, εδάφιο ε) της Σύμβασης των Ηνωμένων Εθνών για τα Δικαιώματα των Ατόμων με Αναπηρίες).</w:t>
      </w:r>
    </w:p>
    <w:p w14:paraId="03EFE9E2" w14:textId="4A36C2EA"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 xml:space="preserve">Άτομα με αναπηρία </w:t>
      </w:r>
      <w:r w:rsidRPr="002B00BE">
        <w:rPr>
          <w:rFonts w:ascii="PF DinText Pro" w:hAnsi="PF DinText Pro"/>
          <w:sz w:val="25"/>
          <w:szCs w:val="25"/>
          <w:lang w:val="el-GR"/>
        </w:rPr>
        <w:t>(“</w:t>
      </w:r>
      <w:r w:rsidRPr="002B00BE">
        <w:rPr>
          <w:rFonts w:ascii="PF DinText Pro" w:hAnsi="PF DinText Pro"/>
          <w:sz w:val="25"/>
          <w:szCs w:val="25"/>
          <w:lang w:val="en-GB"/>
        </w:rPr>
        <w:t>persons</w:t>
      </w:r>
      <w:r w:rsidRPr="0008425F">
        <w:rPr>
          <w:rFonts w:ascii="PF DinText Pro" w:hAnsi="PF DinText Pro"/>
          <w:sz w:val="25"/>
          <w:szCs w:val="25"/>
          <w:lang w:val="el-GR"/>
        </w:rPr>
        <w:t xml:space="preserve"> </w:t>
      </w:r>
      <w:r w:rsidRPr="002B00BE">
        <w:rPr>
          <w:rFonts w:ascii="PF DinText Pro" w:hAnsi="PF DinText Pro"/>
          <w:sz w:val="25"/>
          <w:szCs w:val="25"/>
          <w:lang w:val="en-GB"/>
        </w:rPr>
        <w:t>with</w:t>
      </w:r>
      <w:r w:rsidRPr="0008425F">
        <w:rPr>
          <w:rFonts w:ascii="PF DinText Pro" w:hAnsi="PF DinText Pro"/>
          <w:sz w:val="25"/>
          <w:szCs w:val="25"/>
          <w:lang w:val="el-GR"/>
        </w:rPr>
        <w:t xml:space="preserve"> </w:t>
      </w:r>
      <w:r w:rsidRPr="002B00BE">
        <w:rPr>
          <w:rFonts w:ascii="PF DinText Pro" w:hAnsi="PF DinText Pro"/>
          <w:sz w:val="25"/>
          <w:szCs w:val="25"/>
          <w:lang w:val="en-GB"/>
        </w:rPr>
        <w:t>disabilities</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2B00BE">
        <w:rPr>
          <w:rFonts w:ascii="PF DinText Pro" w:hAnsi="PF DinText Pro"/>
          <w:sz w:val="25"/>
          <w:szCs w:val="25"/>
          <w:lang w:val="el-GR"/>
        </w:rPr>
        <w:t xml:space="preserve"> </w:t>
      </w:r>
      <w:r w:rsidRPr="00E418A7">
        <w:rPr>
          <w:rFonts w:ascii="PF DinText Pro" w:hAnsi="PF DinText Pro"/>
          <w:i/>
          <w:iCs/>
          <w:sz w:val="25"/>
          <w:szCs w:val="25"/>
          <w:lang w:val="el-GR"/>
        </w:rPr>
        <w:t>«τα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w:t>
      </w:r>
      <w:r w:rsidRPr="00E418A7">
        <w:rPr>
          <w:rFonts w:ascii="PF DinText Pro" w:hAnsi="PF DinText Pro"/>
          <w:sz w:val="25"/>
          <w:szCs w:val="25"/>
          <w:lang w:val="el-GR"/>
        </w:rPr>
        <w:t xml:space="preserve"> (άρθρο 6, παρ.1 του ν.4488/201</w:t>
      </w:r>
      <w:r w:rsidR="000C6E6F">
        <w:rPr>
          <w:rFonts w:ascii="PF DinText Pro" w:hAnsi="PF DinText Pro"/>
          <w:sz w:val="25"/>
          <w:szCs w:val="25"/>
          <w:lang w:val="el-GR"/>
        </w:rPr>
        <w:t>7</w:t>
      </w:r>
      <w:r w:rsidRPr="00E418A7">
        <w:rPr>
          <w:rFonts w:ascii="PF DinText Pro" w:hAnsi="PF DinText Pro"/>
          <w:sz w:val="25"/>
          <w:szCs w:val="25"/>
          <w:lang w:val="el-GR"/>
        </w:rPr>
        <w:t xml:space="preserve"> - βλ. επίσης άρθρο 1 της Σύμβασης των Ηνωμένων Εθνών για τα Δικαιώματα των Ατόμων με Αναπηρίες). Ο όρος-ομπρέλα «άτομα με αναπηρία» περιλαμβάνει διάφορες κατηγορίες αναπηρίας, οι οποίες μπορεί να είναι εμφανείς ή μη ορατές, σοβαρές ή ελαφρές, μόνιμες ή προσωρινές, μεμονωμένες ή συνδυασμός αυτών. Οι βασικές κατηγορίες στις οποίες ταξινομούνται οι διάφορες αναπηρίες είναι οι εξής: α) Κινητική αναπηρία (π.χ. άτομα με τετραπληγία, παραπληγία, απουσία άνω ή κάτω άκρων κ.λπ.), β) Αισθητηριακή αναπηρία (π.χ. κωφοί, βαρήκοοι, τυφλοί ή άτομα </w:t>
      </w:r>
      <w:r w:rsidRPr="00E418A7">
        <w:rPr>
          <w:rFonts w:ascii="PF DinText Pro" w:hAnsi="PF DinText Pro"/>
          <w:sz w:val="25"/>
          <w:szCs w:val="25"/>
          <w:lang w:val="el-GR"/>
        </w:rPr>
        <w:lastRenderedPageBreak/>
        <w:t xml:space="preserve">με προβλήματα όρασης), γ) Νοητική/γνωστική/αναπτυξιακή αναπηρία (π.χ. άτομα με αυτισμό), δ) Ψυχική αναπηρία (π.χ. άτομα με μανιοκατάθλιψη, σχιζοφρένεια κ.λπ.), ε) Χρόνιες παθήσεις (π.χ. άτομα με θαλασσαιμία, νεφροπάθεια, σακχαρώδη διαβήτη), </w:t>
      </w:r>
      <w:proofErr w:type="spellStart"/>
      <w:r w:rsidRPr="00E418A7">
        <w:rPr>
          <w:rFonts w:ascii="PF DinText Pro" w:hAnsi="PF DinText Pro"/>
          <w:sz w:val="25"/>
          <w:szCs w:val="25"/>
          <w:lang w:val="el-GR"/>
        </w:rPr>
        <w:t>στ</w:t>
      </w:r>
      <w:proofErr w:type="spellEnd"/>
      <w:r w:rsidRPr="00E418A7">
        <w:rPr>
          <w:rFonts w:ascii="PF DinText Pro" w:hAnsi="PF DinText Pro"/>
          <w:sz w:val="25"/>
          <w:szCs w:val="25"/>
          <w:lang w:val="el-GR"/>
        </w:rPr>
        <w:t xml:space="preserve">) Άλλες αναπηρίες (π.χ. άτομα με σύνδρομο </w:t>
      </w:r>
      <w:r w:rsidRPr="00E418A7">
        <w:rPr>
          <w:rFonts w:ascii="PF DinText Pro" w:hAnsi="PF DinText Pro"/>
          <w:sz w:val="25"/>
          <w:szCs w:val="25"/>
          <w:lang w:val="en-GB"/>
        </w:rPr>
        <w:t>Down</w:t>
      </w:r>
      <w:r w:rsidRPr="00E418A7">
        <w:rPr>
          <w:rFonts w:ascii="PF DinText Pro" w:hAnsi="PF DinText Pro"/>
          <w:sz w:val="25"/>
          <w:szCs w:val="25"/>
          <w:lang w:val="el-GR"/>
        </w:rPr>
        <w:t>), ζ) Βαριές και πολλαπλές αναπηρίες.</w:t>
      </w:r>
    </w:p>
    <w:p w14:paraId="566B8F31" w14:textId="1C6C117E"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Διακρίσεις λόγω αναπηρίας ή χρόνιας πάθησης</w:t>
      </w:r>
      <w:r w:rsidRPr="002B00BE">
        <w:rPr>
          <w:rFonts w:ascii="PF DinText Pro" w:hAnsi="PF DinText Pro"/>
          <w:b/>
          <w:bCs/>
          <w:sz w:val="25"/>
          <w:szCs w:val="25"/>
          <w:lang w:val="el-GR"/>
        </w:rPr>
        <w:t>:</w:t>
      </w:r>
      <w:r w:rsidRPr="00E418A7">
        <w:rPr>
          <w:rFonts w:ascii="PF DinText Pro" w:hAnsi="PF DinText Pro"/>
          <w:sz w:val="25"/>
          <w:szCs w:val="25"/>
          <w:lang w:val="el-GR"/>
        </w:rPr>
        <w:t xml:space="preserve"> «</w:t>
      </w:r>
      <w:r w:rsidRPr="002B00BE">
        <w:rPr>
          <w:rFonts w:ascii="PF DinText Pro" w:hAnsi="PF DinText Pro"/>
          <w:i/>
          <w:iCs/>
          <w:sz w:val="25"/>
          <w:szCs w:val="25"/>
          <w:lang w:val="el-GR"/>
        </w:rPr>
        <w:t>σημαίνει οποιαδήποτε διάκριση, αποκλεισμό ή περιορισμό βάσει της αναπηρίας, η οποία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w:t>
      </w:r>
      <w:r w:rsidRPr="00E418A7">
        <w:rPr>
          <w:rFonts w:ascii="PF DinText Pro" w:hAnsi="PF DinText Pro"/>
          <w:sz w:val="25"/>
          <w:szCs w:val="25"/>
          <w:lang w:val="el-GR"/>
        </w:rPr>
        <w:t xml:space="preserve"> (βλ. άρθρο 2 της Σύμβασης των Ηνωμένων Εθνών για τα Δικαιώματα των Ατόμων με Αναπηρίες). Υπάρχουν διάφορα είδη διάκρισης (βλ. άρθρο 2, παρ.2, ν.4443/2016 - </w:t>
      </w:r>
      <w:proofErr w:type="spellStart"/>
      <w:r w:rsidRPr="00E418A7">
        <w:rPr>
          <w:rFonts w:ascii="PF DinText Pro" w:hAnsi="PF DinText Pro"/>
          <w:sz w:val="25"/>
          <w:szCs w:val="25"/>
          <w:lang w:val="el-GR"/>
        </w:rPr>
        <w:t>Αρ</w:t>
      </w:r>
      <w:proofErr w:type="spellEnd"/>
      <w:r w:rsidRPr="00E418A7">
        <w:rPr>
          <w:rFonts w:ascii="PF DinText Pro" w:hAnsi="PF DinText Pro"/>
          <w:sz w:val="25"/>
          <w:szCs w:val="25"/>
          <w:lang w:val="el-GR"/>
        </w:rPr>
        <w:t>. ΦΕΚ 230 Α΄/09.12.2016). Οι διακρίσεις σε βάρος των ατόμων με αναπηρία και χρόνιες παθήσεις παίρνουν τη μορφή εμποδίων. Η ύπαρξη εμποδίων σε έναν τομέα λειτουργεί ανασταλτικά για τη συμμετοχή των ατόμων µε αναπηρία στους υπόλοιπους τομείς (π.χ. η έλλειψη προσβασιμότητας στο δομημένο περιβάλλον και στα μέσα μαζικής μεταφοράς δυσκολεύει την ένταξή τους στην εκπαίδευση, στην απασχόληση κ.λπ.).</w:t>
      </w:r>
    </w:p>
    <w:p w14:paraId="41E8ECC9" w14:textId="568F67A2"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Εμπόδιο</w:t>
      </w:r>
      <w:r w:rsidRPr="002B00BE">
        <w:rPr>
          <w:rFonts w:ascii="PF DinText Pro" w:hAnsi="PF DinText Pro"/>
          <w:b/>
          <w:bCs/>
          <w:sz w:val="25"/>
          <w:szCs w:val="25"/>
          <w:lang w:val="el-GR"/>
        </w:rPr>
        <w:t>:</w:t>
      </w:r>
      <w:r w:rsidRPr="00E418A7">
        <w:rPr>
          <w:rFonts w:ascii="PF DinText Pro" w:hAnsi="PF DinText Pro"/>
          <w:sz w:val="25"/>
          <w:szCs w:val="25"/>
          <w:lang w:val="el-GR"/>
        </w:rPr>
        <w:t xml:space="preserve"> οτιδήποτε θέτει φραγμό στην αυτόνομη και ισότιμη συμμετοχή (δηλαδή</w:t>
      </w:r>
      <w:r w:rsidR="002B00BE">
        <w:rPr>
          <w:rFonts w:ascii="PF DinText Pro" w:hAnsi="PF DinText Pro"/>
          <w:sz w:val="25"/>
          <w:szCs w:val="25"/>
          <w:lang w:val="el-GR"/>
        </w:rPr>
        <w:t xml:space="preserve"> </w:t>
      </w:r>
      <w:r w:rsidRPr="00E418A7">
        <w:rPr>
          <w:rFonts w:ascii="PF DinText Pro" w:hAnsi="PF DinText Pro"/>
          <w:sz w:val="25"/>
          <w:szCs w:val="25"/>
          <w:lang w:val="el-GR"/>
        </w:rPr>
        <w:t xml:space="preserve">στην πρόσβαση) των ατόμων με αναπηρία και χρόνιες παθήσεις σε όλες τις δραστηριότητας. Τα εμπόδια μπορεί να είναι θεσμικά, αρχιτεκτονικά, τεχνολογικά, </w:t>
      </w:r>
      <w:proofErr w:type="spellStart"/>
      <w:r w:rsidRPr="00E418A7">
        <w:rPr>
          <w:rFonts w:ascii="PF DinText Pro" w:hAnsi="PF DinText Pro"/>
          <w:sz w:val="25"/>
          <w:szCs w:val="25"/>
          <w:lang w:val="el-GR"/>
        </w:rPr>
        <w:t>συμπεριφορικά</w:t>
      </w:r>
      <w:proofErr w:type="spellEnd"/>
      <w:r w:rsidRPr="00E418A7">
        <w:rPr>
          <w:rFonts w:ascii="PF DinText Pro" w:hAnsi="PF DinText Pro"/>
          <w:sz w:val="25"/>
          <w:szCs w:val="25"/>
          <w:lang w:val="el-GR"/>
        </w:rPr>
        <w:t>, ιδεολογικά (π.χ. στάσεις, αντιλήψεις) και να εντοπίζονται στην επικοινωνία, στην πληροφόρηση, στις πρακτικές, στις διαδικασίες κ.λπ.</w:t>
      </w:r>
    </w:p>
    <w:p w14:paraId="31B3373A" w14:textId="6B0DBAB2"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Πρόσβαση</w:t>
      </w:r>
      <w:r w:rsidRPr="002B00BE">
        <w:rPr>
          <w:rFonts w:ascii="PF DinText Pro" w:hAnsi="PF DinText Pro"/>
          <w:b/>
          <w:bCs/>
          <w:sz w:val="25"/>
          <w:szCs w:val="25"/>
          <w:lang w:val="el-GR"/>
        </w:rPr>
        <w:t>:</w:t>
      </w:r>
      <w:r w:rsidRPr="00E418A7">
        <w:rPr>
          <w:rFonts w:ascii="PF DinText Pro" w:hAnsi="PF DinText Pro"/>
          <w:color w:val="62549F"/>
          <w:sz w:val="25"/>
          <w:szCs w:val="25"/>
          <w:lang w:val="el-GR"/>
        </w:rPr>
        <w:t xml:space="preserve"> </w:t>
      </w:r>
      <w:r w:rsidRPr="00E418A7">
        <w:rPr>
          <w:rFonts w:ascii="PF DinText Pro" w:hAnsi="PF DinText Pro"/>
          <w:sz w:val="25"/>
          <w:szCs w:val="25"/>
          <w:lang w:val="el-GR"/>
        </w:rPr>
        <w:t>το δικαίωμα συμμετοχής όλων των πολιτών, συμπεριλαμβανομένων και των ατόμων με αναπηρία και χρόνιες παθήσεις, σε όλες τις σφαίρες της ζωής, και ως εκ τούτου στη χρήση των υποδομών, των υπηρεσιών και των αγαθών.</w:t>
      </w:r>
    </w:p>
    <w:p w14:paraId="71013CCF" w14:textId="35BB1704"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 xml:space="preserve">Προσβασιμότητα </w:t>
      </w:r>
      <w:r w:rsidRPr="002B00BE">
        <w:rPr>
          <w:rFonts w:ascii="PF DinText Pro" w:hAnsi="PF DinText Pro"/>
          <w:sz w:val="25"/>
          <w:szCs w:val="25"/>
          <w:lang w:val="el-GR"/>
        </w:rPr>
        <w:t>(“</w:t>
      </w:r>
      <w:r w:rsidRPr="002B00BE">
        <w:rPr>
          <w:rFonts w:ascii="PF DinText Pro" w:hAnsi="PF DinText Pro"/>
          <w:sz w:val="25"/>
          <w:szCs w:val="25"/>
          <w:lang w:val="en-GB"/>
        </w:rPr>
        <w:t>accessibility</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E418A7">
        <w:rPr>
          <w:rFonts w:ascii="PF DinText Pro" w:hAnsi="PF DinText Pro"/>
          <w:sz w:val="25"/>
          <w:szCs w:val="25"/>
          <w:lang w:val="el-GR"/>
        </w:rPr>
        <w:t xml:space="preserve"> το χαρακτηριστικό του περιβάλλοντος (δομημένου/κτιριακές υποδομές ή ηλεκτρονικού/ηλεκτρονικές εφαρμογές), μιας υπηρεσίας ή ενός αγαθού που διασφαλίζει την αυτόνομη, ασφαλή και άνετη προσέγγιση και χρήση αυτών από όλους τους χρήστες, δίχως διακρίσεις φύλου, ηλικίας, αναπηρίας και λοιπών χαρακτηριστικών (σωματική διάπλαση, δύναμη, αντίληψη κ.λπ.).</w:t>
      </w:r>
    </w:p>
    <w:p w14:paraId="5185C642" w14:textId="5E9582CB" w:rsidR="002B00BE" w:rsidRPr="002B00BE" w:rsidRDefault="00E418A7" w:rsidP="002B00BE">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 xml:space="preserve">Εύλογες Προσαρμογές </w:t>
      </w:r>
      <w:r w:rsidRPr="002B00BE">
        <w:rPr>
          <w:rFonts w:ascii="PF DinText Pro" w:hAnsi="PF DinText Pro"/>
          <w:sz w:val="25"/>
          <w:szCs w:val="25"/>
          <w:lang w:val="el-GR"/>
        </w:rPr>
        <w:t>(“</w:t>
      </w:r>
      <w:r w:rsidRPr="002B00BE">
        <w:rPr>
          <w:rFonts w:ascii="PF DinText Pro" w:hAnsi="PF DinText Pro"/>
          <w:sz w:val="25"/>
          <w:szCs w:val="25"/>
          <w:lang w:val="en-GB"/>
        </w:rPr>
        <w:t>reasonable</w:t>
      </w:r>
      <w:r w:rsidRPr="002B00BE">
        <w:rPr>
          <w:rFonts w:ascii="PF DinText Pro" w:hAnsi="PF DinText Pro"/>
          <w:sz w:val="25"/>
          <w:szCs w:val="25"/>
          <w:lang w:val="el-GR"/>
        </w:rPr>
        <w:t xml:space="preserve"> </w:t>
      </w:r>
      <w:r w:rsidRPr="002B00BE">
        <w:rPr>
          <w:rFonts w:ascii="PF DinText Pro" w:hAnsi="PF DinText Pro"/>
          <w:sz w:val="25"/>
          <w:szCs w:val="25"/>
          <w:lang w:val="en-GB"/>
        </w:rPr>
        <w:t>accommodations</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2B00BE">
        <w:rPr>
          <w:rFonts w:ascii="PF DinText Pro" w:hAnsi="PF DinText Pro"/>
          <w:sz w:val="25"/>
          <w:szCs w:val="25"/>
          <w:lang w:val="el-GR"/>
        </w:rPr>
        <w:t xml:space="preserve"> </w:t>
      </w:r>
      <w:r w:rsidRPr="00E418A7">
        <w:rPr>
          <w:rFonts w:ascii="PF DinText Pro" w:hAnsi="PF DinText Pro"/>
          <w:sz w:val="25"/>
          <w:szCs w:val="25"/>
          <w:lang w:val="el-GR"/>
        </w:rPr>
        <w:t xml:space="preserve">οι </w:t>
      </w:r>
      <w:r w:rsidRPr="002B00BE">
        <w:rPr>
          <w:rFonts w:ascii="PF DinText Pro" w:hAnsi="PF DinText Pro"/>
          <w:i/>
          <w:iCs/>
          <w:sz w:val="25"/>
          <w:szCs w:val="25"/>
          <w:lang w:val="el-GR"/>
        </w:rPr>
        <w:t>«απαραίτητες και κατάλληλες τροποποιήσεις και ρυθμίσεις, οι οποίες δεν επιβάλλουν ένα δυσανάλογο ή</w:t>
      </w:r>
      <w:r w:rsidR="002B00BE" w:rsidRPr="002B00BE">
        <w:rPr>
          <w:rFonts w:ascii="PF DinText Pro" w:hAnsi="PF DinText Pro"/>
          <w:i/>
          <w:iCs/>
          <w:sz w:val="25"/>
          <w:szCs w:val="25"/>
          <w:lang w:val="el-GR"/>
        </w:rPr>
        <w:t xml:space="preserve"> </w:t>
      </w:r>
      <w:r w:rsidR="002B00BE" w:rsidRPr="002B00BE">
        <w:rPr>
          <w:rFonts w:ascii="PF DinText Pro" w:hAnsi="PF DinText Pro"/>
          <w:i/>
          <w:iCs/>
          <w:sz w:val="25"/>
          <w:szCs w:val="25"/>
          <w:lang w:val="el-GR"/>
        </w:rPr>
        <w:lastRenderedPageBreak/>
        <w:t>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002B00BE" w:rsidRPr="002B00BE">
        <w:rPr>
          <w:rFonts w:ascii="PF DinText Pro" w:hAnsi="PF DinText Pro"/>
          <w:sz w:val="25"/>
          <w:szCs w:val="25"/>
          <w:lang w:val="el-GR"/>
        </w:rPr>
        <w:t xml:space="preserve"> (άρθρο 2 της Σύμβασης των Ηνωμένων Εθνών για τα Δικαιώματα των Ατόμων με Αναπηρίες). Η διαφορά μεταξύ </w:t>
      </w:r>
      <w:r w:rsidR="002B00BE" w:rsidRPr="002B00BE">
        <w:rPr>
          <w:rFonts w:ascii="PF DinText Pro" w:hAnsi="PF DinText Pro"/>
          <w:i/>
          <w:iCs/>
          <w:sz w:val="25"/>
          <w:szCs w:val="25"/>
          <w:lang w:val="el-GR"/>
        </w:rPr>
        <w:t>«προσβασιμότητας»</w:t>
      </w:r>
      <w:r w:rsidR="002B00BE" w:rsidRPr="002B00BE">
        <w:rPr>
          <w:rFonts w:ascii="PF DinText Pro" w:hAnsi="PF DinText Pro"/>
          <w:sz w:val="25"/>
          <w:szCs w:val="25"/>
          <w:lang w:val="el-GR"/>
        </w:rPr>
        <w:t xml:space="preserve"> και </w:t>
      </w:r>
      <w:r w:rsidR="002B00BE" w:rsidRPr="002B00BE">
        <w:rPr>
          <w:rFonts w:ascii="PF DinText Pro" w:hAnsi="PF DinText Pro"/>
          <w:i/>
          <w:iCs/>
          <w:sz w:val="25"/>
          <w:szCs w:val="25"/>
          <w:lang w:val="el-GR"/>
        </w:rPr>
        <w:t>«εύλογων προσαρμογών»</w:t>
      </w:r>
      <w:r w:rsidR="002B00BE" w:rsidRPr="002B00BE">
        <w:rPr>
          <w:rFonts w:ascii="PF DinText Pro" w:hAnsi="PF DinText Pro"/>
          <w:sz w:val="25"/>
          <w:szCs w:val="25"/>
          <w:lang w:val="el-GR"/>
        </w:rPr>
        <w:t xml:space="preserve"> είναι</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πως η προσβασιμότητα αφορά το σύνολο των ατόμων με αναπηρία και χρόνιες παθήσεις ως ομάδα, ενώ η εύλογη προσαρμογή είναι εξατομικευμένη. Σύμφωνα με το</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άρθρο 10 του ν.4443/2016 (</w:t>
      </w:r>
      <w:proofErr w:type="spellStart"/>
      <w:r w:rsidR="002B00BE" w:rsidRPr="002B00BE">
        <w:rPr>
          <w:rFonts w:ascii="PF DinText Pro" w:hAnsi="PF DinText Pro"/>
          <w:sz w:val="25"/>
          <w:szCs w:val="25"/>
          <w:lang w:val="el-GR"/>
        </w:rPr>
        <w:t>Αρ</w:t>
      </w:r>
      <w:proofErr w:type="spellEnd"/>
      <w:r w:rsidR="002B00BE" w:rsidRPr="002B00BE">
        <w:rPr>
          <w:rFonts w:ascii="PF DinText Pro" w:hAnsi="PF DinText Pro"/>
          <w:sz w:val="25"/>
          <w:szCs w:val="25"/>
          <w:lang w:val="el-GR"/>
        </w:rPr>
        <w:t xml:space="preserve">. ΦΕΚ 232 Α’/09.12.2016), </w:t>
      </w:r>
      <w:r w:rsidR="002B00BE" w:rsidRPr="002B00BE">
        <w:rPr>
          <w:rFonts w:ascii="PF DinText Pro" w:hAnsi="PF DinText Pro"/>
          <w:i/>
          <w:iCs/>
          <w:sz w:val="25"/>
          <w:szCs w:val="25"/>
          <w:lang w:val="el-GR"/>
        </w:rPr>
        <w:t>«ο εργοδότης υποχρεώνεται στη λήψη όλων των ενδεδειγμένων κατά περίπτωση μέτρων, προκειμένου τα άτομα αυτά να έχουν δυνατότητα πρόσβασης σε θέση εργασίας, να ασκούν αυτήν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w:t>
      </w:r>
      <w:r w:rsidR="002B00BE" w:rsidRPr="002B00BE">
        <w:rPr>
          <w:rFonts w:ascii="PF DinText Pro" w:hAnsi="PF DinText Pro"/>
          <w:sz w:val="25"/>
          <w:szCs w:val="25"/>
          <w:lang w:val="el-GR"/>
        </w:rPr>
        <w:t>. Η</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«προσαρμογή» θεωρείται «εύλογη» όταν: α) δικαιολογείται από την κατηγορία και</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το βαθμό βαρύτητας της αναπηρίας και β) το κόστος της δεν είναι τόσο υψηλό ώστε</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να δημιουργεί οικονομικό πρόβλημα στον φορέα που την παρέχει. Ωστόσο, σύμφωνα με τη Σύμβαση των Ηνωμένων Εθνών για τα Δικαιώματα των Ατόμων με Αναπηρίες, η υποχρέωση παροχής εύλογων προσαρμογών δεν αφορά μόνο στον τομέα</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της απασχόλησης, αλλά και σε άλλους τομείς, όπως είναι η εκπαίδευση, η κατάρτιση, η διά βίου μάθηση.</w:t>
      </w:r>
    </w:p>
    <w:p w14:paraId="4CD9D4EC" w14:textId="0DFEF3F0" w:rsidR="002B00BE" w:rsidRDefault="002B00BE" w:rsidP="002B00BE">
      <w:pPr>
        <w:widowControl w:val="0"/>
        <w:spacing w:line="276" w:lineRule="auto"/>
        <w:ind w:firstLine="425"/>
        <w:jc w:val="both"/>
        <w:rPr>
          <w:rFonts w:ascii="PF DinText Pro" w:hAnsi="PF DinText Pro"/>
          <w:sz w:val="25"/>
          <w:szCs w:val="25"/>
          <w:lang w:val="el-GR"/>
        </w:rPr>
      </w:pPr>
      <w:r w:rsidRPr="002B00BE">
        <w:rPr>
          <w:rFonts w:ascii="PF DinText Pro" w:hAnsi="PF DinText Pro"/>
          <w:b/>
          <w:bCs/>
          <w:i/>
          <w:iCs/>
          <w:color w:val="62549F"/>
          <w:sz w:val="25"/>
          <w:szCs w:val="25"/>
          <w:lang w:val="el-GR"/>
        </w:rPr>
        <w:t>Ενσωμάτωση ή ένταξη ή διάχυση ή συμπερίληψη της διάστασης της αναπηρίας στις πολιτικές που αφορούν στον γενικό πληθυσμό</w:t>
      </w:r>
      <w:r w:rsidRPr="002B00BE">
        <w:rPr>
          <w:rFonts w:ascii="PF DinText Pro" w:hAnsi="PF DinText Pro"/>
          <w:color w:val="62549F"/>
          <w:sz w:val="25"/>
          <w:szCs w:val="25"/>
          <w:lang w:val="el-GR"/>
        </w:rPr>
        <w:t xml:space="preserve"> </w:t>
      </w:r>
      <w:r w:rsidRPr="002B00BE">
        <w:rPr>
          <w:rFonts w:ascii="PF DinText Pro" w:hAnsi="PF DinText Pro"/>
          <w:sz w:val="25"/>
          <w:szCs w:val="25"/>
          <w:lang w:val="el-GR"/>
        </w:rPr>
        <w:t>(“</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w:t>
      </w:r>
      <w:r w:rsidRPr="002B00BE">
        <w:rPr>
          <w:rFonts w:ascii="PF DinText Pro" w:hAnsi="PF DinText Pro"/>
          <w:b/>
          <w:bCs/>
          <w:sz w:val="25"/>
          <w:szCs w:val="25"/>
          <w:lang w:val="el-GR"/>
        </w:rPr>
        <w:t xml:space="preserve">: </w:t>
      </w:r>
      <w:r w:rsidRPr="002B00BE">
        <w:rPr>
          <w:rFonts w:ascii="PF DinText Pro" w:hAnsi="PF DinText Pro"/>
          <w:sz w:val="25"/>
          <w:szCs w:val="25"/>
          <w:lang w:val="el-GR"/>
        </w:rPr>
        <w:t>πρόκειται για τη διαδικασία/στρατηγική με την οποία οι απόψεις και οι εμπειρίες των</w:t>
      </w:r>
      <w:r>
        <w:rPr>
          <w:rFonts w:ascii="PF DinText Pro" w:hAnsi="PF DinText Pro"/>
          <w:sz w:val="25"/>
          <w:szCs w:val="25"/>
          <w:lang w:val="el-GR"/>
        </w:rPr>
        <w:t xml:space="preserve"> </w:t>
      </w:r>
      <w:r w:rsidRPr="002B00BE">
        <w:rPr>
          <w:rFonts w:ascii="PF DinText Pro" w:hAnsi="PF DinText Pro"/>
          <w:sz w:val="25"/>
          <w:szCs w:val="25"/>
          <w:lang w:val="el-GR"/>
        </w:rPr>
        <w:t>ατόμων με αναπηρία και χρόνιες παθήσεις περιλαμβάνονται στον σχεδιασμό, την</w:t>
      </w:r>
      <w:r>
        <w:rPr>
          <w:rFonts w:ascii="PF DinText Pro" w:hAnsi="PF DinText Pro"/>
          <w:sz w:val="25"/>
          <w:szCs w:val="25"/>
          <w:lang w:val="el-GR"/>
        </w:rPr>
        <w:t xml:space="preserve"> </w:t>
      </w:r>
      <w:r w:rsidRPr="002B00BE">
        <w:rPr>
          <w:rFonts w:ascii="PF DinText Pro" w:hAnsi="PF DinText Pro"/>
          <w:sz w:val="25"/>
          <w:szCs w:val="25"/>
          <w:lang w:val="el-GR"/>
        </w:rPr>
        <w:t>εφαρμογή, την παρακολούθηση και την αξιολόγηση των πολιτικών, διαδικασιών, δράσεων, μέτρων και προγραμμάτων, σε όλες τις σφαίρες της οικονομικής, κοινωνικής,</w:t>
      </w:r>
      <w:r>
        <w:rPr>
          <w:rFonts w:ascii="PF DinText Pro" w:hAnsi="PF DinText Pro"/>
          <w:sz w:val="25"/>
          <w:szCs w:val="25"/>
          <w:lang w:val="el-GR"/>
        </w:rPr>
        <w:t xml:space="preserve"> </w:t>
      </w:r>
      <w:r w:rsidRPr="002B00BE">
        <w:rPr>
          <w:rFonts w:ascii="PF DinText Pro" w:hAnsi="PF DinText Pro"/>
          <w:sz w:val="25"/>
          <w:szCs w:val="25"/>
          <w:lang w:val="el-GR"/>
        </w:rPr>
        <w:t>πολιτικής και πολιτιστικής ζωής, έτσι που τα άτομα με αναπηρία και χρόνιες παθήσεις</w:t>
      </w:r>
      <w:r>
        <w:rPr>
          <w:rFonts w:ascii="PF DinText Pro" w:hAnsi="PF DinText Pro"/>
          <w:sz w:val="25"/>
          <w:szCs w:val="25"/>
          <w:lang w:val="el-GR"/>
        </w:rPr>
        <w:t xml:space="preserve"> </w:t>
      </w:r>
      <w:r w:rsidRPr="002B00BE">
        <w:rPr>
          <w:rFonts w:ascii="PF DinText Pro" w:hAnsi="PF DinText Pro"/>
          <w:sz w:val="25"/>
          <w:szCs w:val="25"/>
          <w:lang w:val="el-GR"/>
        </w:rPr>
        <w:t>να ωφελούνται εξίσου με τους υπόλοιπους πολίτες. Με το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w:t>
      </w:r>
      <w:r>
        <w:rPr>
          <w:rFonts w:ascii="PF DinText Pro" w:hAnsi="PF DinText Pro"/>
          <w:sz w:val="25"/>
          <w:szCs w:val="25"/>
          <w:lang w:val="el-GR"/>
        </w:rPr>
        <w:t xml:space="preserve"> </w:t>
      </w:r>
      <w:r w:rsidRPr="002B00BE">
        <w:rPr>
          <w:rFonts w:ascii="PF DinText Pro" w:hAnsi="PF DinText Pro"/>
          <w:sz w:val="25"/>
          <w:szCs w:val="25"/>
          <w:lang w:val="el-GR"/>
        </w:rPr>
        <w:t>επιτυγχάνεται η άρση των υφιστάμενων και η αποφυγή της δημιουργίας νέων εμποδίων σε βάρος των ατόμων με αναπηρία και χρόνιες παθήσεις, τα οποία αποτελούν</w:t>
      </w:r>
      <w:r>
        <w:rPr>
          <w:rFonts w:ascii="PF DinText Pro" w:hAnsi="PF DinText Pro"/>
          <w:sz w:val="25"/>
          <w:szCs w:val="25"/>
          <w:lang w:val="el-GR"/>
        </w:rPr>
        <w:t xml:space="preserve"> </w:t>
      </w:r>
      <w:r w:rsidRPr="002B00BE">
        <w:rPr>
          <w:rFonts w:ascii="PF DinText Pro" w:hAnsi="PF DinText Pro"/>
          <w:sz w:val="25"/>
          <w:szCs w:val="25"/>
          <w:lang w:val="el-GR"/>
        </w:rPr>
        <w:t>την κύρια αιτία του αποκλεισμού τους από την κοινωνία. Ο όρος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χρησιμοποιήθηκε για πρώτη φορά στο πεδίο της ισότητας των φύλων</w:t>
      </w:r>
      <w:r>
        <w:rPr>
          <w:rFonts w:ascii="PF DinText Pro" w:hAnsi="PF DinText Pro"/>
          <w:sz w:val="25"/>
          <w:szCs w:val="25"/>
          <w:lang w:val="el-GR"/>
        </w:rPr>
        <w:t xml:space="preserve"> </w:t>
      </w:r>
      <w:r w:rsidRPr="002B00BE">
        <w:rPr>
          <w:rFonts w:ascii="PF DinText Pro" w:hAnsi="PF DinText Pro"/>
          <w:sz w:val="25"/>
          <w:szCs w:val="25"/>
          <w:lang w:val="el-GR"/>
        </w:rPr>
        <w:t>(“</w:t>
      </w:r>
      <w:r w:rsidRPr="002B00BE">
        <w:rPr>
          <w:rFonts w:ascii="PF DinText Pro" w:hAnsi="PF DinText Pro"/>
          <w:sz w:val="25"/>
          <w:szCs w:val="25"/>
          <w:lang w:val="en-GB"/>
        </w:rPr>
        <w:t>gender</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xml:space="preserve">”). Έκτοτε υιοθετήθηκε ως εργαλείο για την προώθηση </w:t>
      </w:r>
      <w:r>
        <w:rPr>
          <w:rFonts w:ascii="PF DinText Pro" w:hAnsi="PF DinText Pro"/>
          <w:sz w:val="25"/>
          <w:szCs w:val="25"/>
          <w:lang w:val="el-GR"/>
        </w:rPr>
        <w:t xml:space="preserve">της </w:t>
      </w:r>
      <w:r w:rsidRPr="002B00BE">
        <w:rPr>
          <w:rFonts w:ascii="PF DinText Pro" w:hAnsi="PF DinText Pro"/>
          <w:sz w:val="25"/>
          <w:szCs w:val="25"/>
          <w:lang w:val="el-GR"/>
        </w:rPr>
        <w:t>ισότητας των φύλων σε όλα τα επίπεδα. Στο πεδίο της αναπηρίας η ιδέα του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xml:space="preserve">” συναντάται για πρώτη φορά στην παρ. 3 του Κανόνα 14 των Πρότυπων Κανόνων των Ηνωμένων Εθνών για την Εξίσωση των Ευκαιριών για τα Άτομα με </w:t>
      </w:r>
      <w:r w:rsidRPr="002B00BE">
        <w:rPr>
          <w:rFonts w:ascii="PF DinText Pro" w:hAnsi="PF DinText Pro"/>
          <w:sz w:val="25"/>
          <w:szCs w:val="25"/>
          <w:lang w:val="el-GR"/>
        </w:rPr>
        <w:lastRenderedPageBreak/>
        <w:t>Αναπηρίες (1993)</w:t>
      </w:r>
      <w:r>
        <w:rPr>
          <w:rStyle w:val="aa"/>
          <w:rFonts w:ascii="PF DinText Pro" w:hAnsi="PF DinText Pro"/>
          <w:sz w:val="25"/>
          <w:szCs w:val="25"/>
          <w:lang w:val="el-GR"/>
        </w:rPr>
        <w:footnoteReference w:id="2"/>
      </w:r>
      <w:r w:rsidRPr="002B00BE">
        <w:rPr>
          <w:rFonts w:ascii="PF DinText Pro" w:hAnsi="PF DinText Pro"/>
          <w:sz w:val="25"/>
          <w:szCs w:val="25"/>
          <w:lang w:val="el-GR"/>
        </w:rPr>
        <w:t>. Αυτή βασίζεται στη διαπίστωση αφενός ότι τα προβλήματα</w:t>
      </w:r>
      <w:r>
        <w:rPr>
          <w:rFonts w:ascii="PF DinText Pro" w:hAnsi="PF DinText Pro"/>
          <w:sz w:val="25"/>
          <w:szCs w:val="25"/>
          <w:lang w:val="el-GR"/>
        </w:rPr>
        <w:t xml:space="preserve"> </w:t>
      </w:r>
      <w:r w:rsidRPr="002B00BE">
        <w:rPr>
          <w:rFonts w:ascii="PF DinText Pro" w:hAnsi="PF DinText Pro"/>
          <w:sz w:val="25"/>
          <w:szCs w:val="25"/>
          <w:lang w:val="el-GR"/>
        </w:rPr>
        <w:t>που σχετίζονται με την αναπηρία -όπως και τα προβλήματα που σχετίζονται με το</w:t>
      </w:r>
      <w:r>
        <w:rPr>
          <w:rFonts w:ascii="PF DinText Pro" w:hAnsi="PF DinText Pro"/>
          <w:sz w:val="25"/>
          <w:szCs w:val="25"/>
          <w:lang w:val="el-GR"/>
        </w:rPr>
        <w:t xml:space="preserve"> </w:t>
      </w:r>
      <w:r w:rsidRPr="002B00BE">
        <w:rPr>
          <w:rFonts w:ascii="PF DinText Pro" w:hAnsi="PF DinText Pro"/>
          <w:sz w:val="25"/>
          <w:szCs w:val="25"/>
          <w:lang w:val="el-GR"/>
        </w:rPr>
        <w:t xml:space="preserve">φύλο- είναι </w:t>
      </w:r>
      <w:proofErr w:type="spellStart"/>
      <w:r w:rsidRPr="002B00BE">
        <w:rPr>
          <w:rFonts w:ascii="PF DinText Pro" w:hAnsi="PF DinText Pro"/>
          <w:sz w:val="25"/>
          <w:szCs w:val="25"/>
          <w:lang w:val="el-GR"/>
        </w:rPr>
        <w:t>διατομεακά</w:t>
      </w:r>
      <w:proofErr w:type="spellEnd"/>
      <w:r w:rsidRPr="002B00BE">
        <w:rPr>
          <w:rFonts w:ascii="PF DinText Pro" w:hAnsi="PF DinText Pro"/>
          <w:sz w:val="25"/>
          <w:szCs w:val="25"/>
          <w:lang w:val="el-GR"/>
        </w:rPr>
        <w:t xml:space="preserve"> και απαιτούν μια ολιστική προσέγγιση, αφετέρου πως η διοχέτευση πόρων σε «ειδικά» προγράμματα μπορεί να οδηγήσει στην περιθωριοποίηση</w:t>
      </w:r>
      <w:r>
        <w:rPr>
          <w:rFonts w:ascii="PF DinText Pro" w:hAnsi="PF DinText Pro"/>
          <w:sz w:val="25"/>
          <w:szCs w:val="25"/>
          <w:lang w:val="el-GR"/>
        </w:rPr>
        <w:t xml:space="preserve"> </w:t>
      </w:r>
      <w:r w:rsidRPr="002B00BE">
        <w:rPr>
          <w:rFonts w:ascii="PF DinText Pro" w:hAnsi="PF DinText Pro"/>
          <w:sz w:val="25"/>
          <w:szCs w:val="25"/>
          <w:lang w:val="el-GR"/>
        </w:rPr>
        <w:t>και τον διαχωρισμό των ατόμων με αναπηρία από την υπόλοιπη κοινωνία (π.χ. ειδικά</w:t>
      </w:r>
      <w:r>
        <w:rPr>
          <w:rFonts w:ascii="PF DinText Pro" w:hAnsi="PF DinText Pro"/>
          <w:sz w:val="25"/>
          <w:szCs w:val="25"/>
          <w:lang w:val="el-GR"/>
        </w:rPr>
        <w:t xml:space="preserve"> </w:t>
      </w:r>
      <w:r w:rsidRPr="002B00BE">
        <w:rPr>
          <w:rFonts w:ascii="PF DinText Pro" w:hAnsi="PF DinText Pro"/>
          <w:sz w:val="25"/>
          <w:szCs w:val="25"/>
          <w:lang w:val="el-GR"/>
        </w:rPr>
        <w:t>σχολεία, ιδρύματα κλειστής περίθαλψης κ.λπ.). Καθώς υπάρχουν πολλές διαφορετικές ερμηνείες του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και σημαντικές διαφοροποιήσεις για το</w:t>
      </w:r>
      <w:r>
        <w:rPr>
          <w:rFonts w:ascii="PF DinText Pro" w:hAnsi="PF DinText Pro"/>
          <w:sz w:val="25"/>
          <w:szCs w:val="25"/>
          <w:lang w:val="el-GR"/>
        </w:rPr>
        <w:t xml:space="preserve"> </w:t>
      </w:r>
      <w:r w:rsidRPr="002B00BE">
        <w:rPr>
          <w:rFonts w:ascii="PF DinText Pro" w:hAnsi="PF DinText Pro"/>
          <w:sz w:val="25"/>
          <w:szCs w:val="25"/>
          <w:lang w:val="el-GR"/>
        </w:rPr>
        <w:t>τι σημαίνει στην πράξη, παραθέτουμε δύο ορισμούς αναγνωρισμένων φορέων.</w:t>
      </w:r>
      <w:r>
        <w:rPr>
          <w:rFonts w:ascii="PF DinText Pro" w:hAnsi="PF DinText Pro"/>
          <w:sz w:val="25"/>
          <w:szCs w:val="25"/>
          <w:lang w:val="el-GR"/>
        </w:rPr>
        <w:t xml:space="preserve"> </w:t>
      </w:r>
    </w:p>
    <w:p w14:paraId="30CB7D41" w14:textId="39D2C17B" w:rsidR="002B00BE" w:rsidRPr="002B00BE" w:rsidRDefault="002B00BE" w:rsidP="002B00BE">
      <w:pPr>
        <w:widowControl w:val="0"/>
        <w:spacing w:line="276" w:lineRule="auto"/>
        <w:ind w:firstLine="425"/>
        <w:jc w:val="both"/>
        <w:rPr>
          <w:rFonts w:ascii="PF DinText Pro" w:hAnsi="PF DinText Pro"/>
          <w:sz w:val="25"/>
          <w:szCs w:val="25"/>
          <w:lang w:val="el-GR"/>
        </w:rPr>
      </w:pPr>
      <w:r w:rsidRPr="002B00BE">
        <w:rPr>
          <w:rFonts w:ascii="PF DinText Pro" w:hAnsi="PF DinText Pro"/>
          <w:b/>
          <w:bCs/>
          <w:sz w:val="25"/>
          <w:szCs w:val="25"/>
          <w:lang w:val="en-GB"/>
        </w:rPr>
        <w:t>Economic</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and</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Social</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Council</w:t>
      </w:r>
      <w:r w:rsidRPr="0008425F">
        <w:rPr>
          <w:rFonts w:ascii="PF DinText Pro" w:hAnsi="PF DinText Pro"/>
          <w:b/>
          <w:bCs/>
          <w:sz w:val="25"/>
          <w:szCs w:val="25"/>
          <w:lang w:val="el-GR"/>
        </w:rPr>
        <w:t xml:space="preserve"> - </w:t>
      </w:r>
      <w:r w:rsidRPr="002B00BE">
        <w:rPr>
          <w:rFonts w:ascii="PF DinText Pro" w:hAnsi="PF DinText Pro"/>
          <w:b/>
          <w:bCs/>
          <w:sz w:val="25"/>
          <w:szCs w:val="25"/>
          <w:lang w:val="en-GB"/>
        </w:rPr>
        <w:t>United</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Nations</w:t>
      </w:r>
      <w:r w:rsidRPr="0008425F">
        <w:rPr>
          <w:rFonts w:ascii="PF DinText Pro" w:hAnsi="PF DinText Pro"/>
          <w:b/>
          <w:bCs/>
          <w:sz w:val="25"/>
          <w:szCs w:val="25"/>
          <w:lang w:val="el-GR"/>
        </w:rPr>
        <w:t>, 2007:</w:t>
      </w:r>
      <w:r w:rsidRPr="002B00BE">
        <w:rPr>
          <w:rFonts w:ascii="PF DinText Pro" w:hAnsi="PF DinText Pro"/>
          <w:sz w:val="25"/>
          <w:szCs w:val="25"/>
          <w:lang w:val="el-GR"/>
        </w:rPr>
        <w:t xml:space="preserve"> H ενσωμάτωση της διάστασης της αναπηρίας αφορά στη διαδικασία αξιολόγησης των επιπτώσεων στα άτομα με αναπηρία οποιασδήποτε προγραμματισμένης δράσης, συμπεριλαμβανομένης</w:t>
      </w:r>
      <w:r>
        <w:rPr>
          <w:rFonts w:ascii="PF DinText Pro" w:hAnsi="PF DinText Pro"/>
          <w:sz w:val="25"/>
          <w:szCs w:val="25"/>
          <w:lang w:val="el-GR"/>
        </w:rPr>
        <w:t xml:space="preserve"> </w:t>
      </w:r>
      <w:r w:rsidRPr="002B00BE">
        <w:rPr>
          <w:rFonts w:ascii="PF DinText Pro" w:hAnsi="PF DinText Pro"/>
          <w:sz w:val="25"/>
          <w:szCs w:val="25"/>
          <w:lang w:val="el-GR"/>
        </w:rPr>
        <w:t>της νομοθεσίας, των πολιτικών και των προγραμμάτων, σε όλους τους τομείς και σε</w:t>
      </w:r>
      <w:r>
        <w:rPr>
          <w:rFonts w:ascii="PF DinText Pro" w:hAnsi="PF DinText Pro"/>
          <w:sz w:val="25"/>
          <w:szCs w:val="25"/>
          <w:lang w:val="el-GR"/>
        </w:rPr>
        <w:t xml:space="preserve"> </w:t>
      </w:r>
      <w:r w:rsidRPr="002B00BE">
        <w:rPr>
          <w:rFonts w:ascii="PF DinText Pro" w:hAnsi="PF DinText Pro"/>
          <w:sz w:val="25"/>
          <w:szCs w:val="25"/>
          <w:lang w:val="el-GR"/>
        </w:rPr>
        <w:t xml:space="preserve">όλα τα επίπεδα. Πρόκειται για μια στρατηγική που καθιστά τα ενδιαφέροντα και </w:t>
      </w:r>
      <w:r>
        <w:rPr>
          <w:rFonts w:ascii="PF DinText Pro" w:hAnsi="PF DinText Pro"/>
          <w:sz w:val="25"/>
          <w:szCs w:val="25"/>
          <w:lang w:val="el-GR"/>
        </w:rPr>
        <w:t xml:space="preserve">τις </w:t>
      </w:r>
      <w:r w:rsidRPr="002B00BE">
        <w:rPr>
          <w:rFonts w:ascii="PF DinText Pro" w:hAnsi="PF DinText Pro"/>
          <w:sz w:val="25"/>
          <w:szCs w:val="25"/>
          <w:lang w:val="el-GR"/>
        </w:rPr>
        <w:t xml:space="preserve">εμπειρίες των ατόμων με αναπηρία αναπόσπαστη διάσταση του σχεδιασμού, </w:t>
      </w:r>
      <w:r>
        <w:rPr>
          <w:rFonts w:ascii="PF DinText Pro" w:hAnsi="PF DinText Pro"/>
          <w:sz w:val="25"/>
          <w:szCs w:val="25"/>
          <w:lang w:val="el-GR"/>
        </w:rPr>
        <w:t xml:space="preserve">της </w:t>
      </w:r>
      <w:r w:rsidRPr="002B00BE">
        <w:rPr>
          <w:rFonts w:ascii="PF DinText Pro" w:hAnsi="PF DinText Pro"/>
          <w:sz w:val="25"/>
          <w:szCs w:val="25"/>
          <w:lang w:val="el-GR"/>
        </w:rPr>
        <w:t>εφαρμογής, της παρακολούθησης και της αξιολόγησης των πολιτικών και των προγραμμάτων σε όλους τους πολιτικούς, οικονομικούς και κοινωνικούς τομείς προκειμένου τα άτομα με αναπηρία να επωφελούνται εξίσου, και να μην διαιωνίζονται οι ανισότητες. Τελικός στόχος είναι η επίτευξη της ισότητας των ατόμων με αναπηρία.</w:t>
      </w:r>
    </w:p>
    <w:p w14:paraId="28908117" w14:textId="20BC8E3D" w:rsidR="000C1C2F" w:rsidRPr="00E418A7" w:rsidRDefault="002B00BE" w:rsidP="002B00BE">
      <w:pPr>
        <w:widowControl w:val="0"/>
        <w:spacing w:line="276" w:lineRule="auto"/>
        <w:ind w:firstLine="425"/>
        <w:jc w:val="both"/>
        <w:rPr>
          <w:rFonts w:ascii="PF DinText Pro" w:hAnsi="PF DinText Pro"/>
          <w:sz w:val="25"/>
          <w:szCs w:val="25"/>
          <w:lang w:val="el-GR"/>
        </w:rPr>
      </w:pPr>
      <w:r w:rsidRPr="002B00BE">
        <w:rPr>
          <w:rFonts w:ascii="PF DinText Pro" w:hAnsi="PF DinText Pro"/>
          <w:b/>
          <w:bCs/>
          <w:sz w:val="25"/>
          <w:szCs w:val="25"/>
          <w:lang w:val="en-GB"/>
        </w:rPr>
        <w:t>Handicap</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International</w:t>
      </w:r>
      <w:r w:rsidRPr="0008425F">
        <w:rPr>
          <w:rFonts w:ascii="PF DinText Pro" w:hAnsi="PF DinText Pro"/>
          <w:b/>
          <w:bCs/>
          <w:sz w:val="25"/>
          <w:szCs w:val="25"/>
          <w:lang w:val="el-GR"/>
        </w:rPr>
        <w:t>, 2009:</w:t>
      </w:r>
      <w:r w:rsidRPr="002B00BE">
        <w:rPr>
          <w:rFonts w:ascii="PF DinText Pro" w:hAnsi="PF DinText Pro"/>
          <w:sz w:val="25"/>
          <w:szCs w:val="25"/>
          <w:lang w:val="el-GR"/>
        </w:rPr>
        <w:t xml:space="preserve"> Η ενσωμάτωση της διάστασης της αναπηρίας</w:t>
      </w:r>
      <w:r>
        <w:rPr>
          <w:rFonts w:ascii="PF DinText Pro" w:hAnsi="PF DinText Pro"/>
          <w:sz w:val="25"/>
          <w:szCs w:val="25"/>
          <w:lang w:val="el-GR"/>
        </w:rPr>
        <w:t xml:space="preserve"> </w:t>
      </w:r>
      <w:r w:rsidRPr="002B00BE">
        <w:rPr>
          <w:rFonts w:ascii="PF DinText Pro" w:hAnsi="PF DinText Pro"/>
          <w:sz w:val="25"/>
          <w:szCs w:val="25"/>
          <w:lang w:val="el-GR"/>
        </w:rPr>
        <w:t>αποτελεί στρατηγική με την οποία οι απόψεις και οι εμπειρίες των ατόμων με αναπηρία συμπεριλαμβάνονται ως αναπόσπαστο κομμάτι στον σχεδιασμό, την εφαρμογή,</w:t>
      </w:r>
      <w:r>
        <w:rPr>
          <w:rFonts w:ascii="PF DinText Pro" w:hAnsi="PF DinText Pro"/>
          <w:sz w:val="25"/>
          <w:szCs w:val="25"/>
          <w:lang w:val="el-GR"/>
        </w:rPr>
        <w:t xml:space="preserve"> </w:t>
      </w:r>
      <w:r w:rsidRPr="002B00BE">
        <w:rPr>
          <w:rFonts w:ascii="PF DinText Pro" w:hAnsi="PF DinText Pro"/>
          <w:sz w:val="25"/>
          <w:szCs w:val="25"/>
          <w:lang w:val="el-GR"/>
        </w:rPr>
        <w:t xml:space="preserve">την παρακολούθηση και την αξιολόγηση πολιτικών και προγραμμάτων σε όλους </w:t>
      </w:r>
      <w:r>
        <w:rPr>
          <w:rFonts w:ascii="PF DinText Pro" w:hAnsi="PF DinText Pro"/>
          <w:sz w:val="25"/>
          <w:szCs w:val="25"/>
          <w:lang w:val="el-GR"/>
        </w:rPr>
        <w:t xml:space="preserve">τους </w:t>
      </w:r>
      <w:r w:rsidRPr="002B00BE">
        <w:rPr>
          <w:rFonts w:ascii="PF DinText Pro" w:hAnsi="PF DinText Pro"/>
          <w:sz w:val="25"/>
          <w:szCs w:val="25"/>
          <w:lang w:val="el-GR"/>
        </w:rPr>
        <w:t>πολιτικούς, οικονομικούς και κοινωνικούς τομείς, έτσι που τα άτομα με αναπηρία να</w:t>
      </w:r>
      <w:r>
        <w:rPr>
          <w:rFonts w:ascii="PF DinText Pro" w:hAnsi="PF DinText Pro"/>
          <w:sz w:val="25"/>
          <w:szCs w:val="25"/>
          <w:lang w:val="el-GR"/>
        </w:rPr>
        <w:t xml:space="preserve"> </w:t>
      </w:r>
      <w:r w:rsidRPr="002B00BE">
        <w:rPr>
          <w:rFonts w:ascii="PF DinText Pro" w:hAnsi="PF DinText Pro"/>
          <w:sz w:val="25"/>
          <w:szCs w:val="25"/>
          <w:lang w:val="el-GR"/>
        </w:rPr>
        <w:t>ωφελούνται εξίσου.</w:t>
      </w:r>
    </w:p>
    <w:p w14:paraId="3728B87B" w14:textId="77777777" w:rsidR="002B00BE" w:rsidRDefault="002B00BE">
      <w:pPr>
        <w:rPr>
          <w:rFonts w:ascii="PF DinDisplay Pro" w:eastAsiaTheme="majorEastAsia" w:hAnsi="PF DinDisplay Pro" w:cstheme="majorBidi"/>
          <w:b/>
          <w:bCs/>
          <w:color w:val="62549F"/>
          <w:sz w:val="36"/>
          <w:szCs w:val="32"/>
          <w:lang w:val="el-GR"/>
        </w:rPr>
      </w:pPr>
      <w:r w:rsidRPr="0008425F">
        <w:rPr>
          <w:lang w:val="el-GR"/>
        </w:rPr>
        <w:br w:type="page"/>
      </w:r>
    </w:p>
    <w:p w14:paraId="4F771F08" w14:textId="3B2A114A" w:rsidR="00251A4A" w:rsidRPr="00251A4A" w:rsidRDefault="006C1A83" w:rsidP="00456C16">
      <w:pPr>
        <w:pStyle w:val="1"/>
        <w:ind w:left="567"/>
      </w:pPr>
      <w:bookmarkStart w:id="5" w:name="_Toc51789576"/>
      <w:r w:rsidRPr="006C1A83">
        <w:rPr>
          <w:noProof/>
        </w:rPr>
        <w:lastRenderedPageBreak/>
        <mc:AlternateContent>
          <mc:Choice Requires="wps">
            <w:drawing>
              <wp:anchor distT="0" distB="0" distL="114300" distR="114300" simplePos="0" relativeHeight="251836416" behindDoc="0" locked="0" layoutInCell="1" allowOverlap="1" wp14:anchorId="0304A6B4" wp14:editId="3145D8DB">
                <wp:simplePos x="0" y="0"/>
                <wp:positionH relativeFrom="column">
                  <wp:posOffset>70597</wp:posOffset>
                </wp:positionH>
                <wp:positionV relativeFrom="paragraph">
                  <wp:posOffset>-13335</wp:posOffset>
                </wp:positionV>
                <wp:extent cx="259080" cy="259080"/>
                <wp:effectExtent l="0" t="0" r="1270" b="7620"/>
                <wp:wrapNone/>
                <wp:docPr id="132" name="Πλαίσιο κειμένου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9E901AC" w14:textId="1F2DFD79" w:rsidR="00885ACB" w:rsidRPr="008942AC" w:rsidRDefault="00885ACB" w:rsidP="006C1A83">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3</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304A6B4" id="Πλαίσιο κειμένου 132" o:spid="_x0000_s1028" type="#_x0000_t202" alt="&quot;&quot;" style="position:absolute;left:0;text-align:left;margin-left:5.55pt;margin-top:-1.05pt;width:20.4pt;height:20.4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" filled="f" stroked="f" strokeweight=".5pt">
                <v:textbox inset="0,0,0,0">
                  <w:txbxContent>
                    <w:p w14:paraId="69E901AC" w14:textId="1F2DFD79" w:rsidR="00885ACB" w:rsidRPr="008942AC" w:rsidRDefault="00885ACB" w:rsidP="006C1A83">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3</w:t>
                      </w:r>
                      <w:r w:rsidRPr="008942AC">
                        <w:rPr>
                          <w:rFonts w:ascii="PF DinDisplay Pro" w:hAnsi="PF DinDisplay Pro"/>
                          <w:b/>
                          <w:bCs/>
                          <w:color w:val="E1DFEF"/>
                          <w:sz w:val="35"/>
                          <w:szCs w:val="35"/>
                          <w:lang w:val="el-GR"/>
                        </w:rPr>
                        <w:t>.</w:t>
                      </w:r>
                    </w:p>
                  </w:txbxContent>
                </v:textbox>
              </v:shape>
            </w:pict>
          </mc:Fallback>
        </mc:AlternateContent>
      </w:r>
      <w:r w:rsidRPr="006C1A83">
        <w:rPr>
          <w:noProof/>
        </w:rPr>
        <mc:AlternateContent>
          <mc:Choice Requires="wpg">
            <w:drawing>
              <wp:anchor distT="0" distB="0" distL="114300" distR="114300" simplePos="0" relativeHeight="251835392" behindDoc="1" locked="0" layoutInCell="1" allowOverlap="1" wp14:anchorId="242241B3" wp14:editId="57E60EF6">
                <wp:simplePos x="0" y="0"/>
                <wp:positionH relativeFrom="column">
                  <wp:posOffset>0</wp:posOffset>
                </wp:positionH>
                <wp:positionV relativeFrom="paragraph">
                  <wp:posOffset>-53975</wp:posOffset>
                </wp:positionV>
                <wp:extent cx="5544185" cy="981075"/>
                <wp:effectExtent l="0" t="0" r="0" b="9525"/>
                <wp:wrapNone/>
                <wp:docPr id="129" name="Ομάδα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981075"/>
                          <a:chOff x="0" y="-1"/>
                          <a:chExt cx="5544185" cy="981849"/>
                        </a:xfrm>
                      </wpg:grpSpPr>
                      <wps:wsp>
                        <wps:cNvPr id="130" name="Ορθογώνιο: Στρογγύλεμα γωνιών 130">
                          <a:extLst>
                            <a:ext uri="{C183D7F6-B498-43B3-948B-1728B52AA6E4}">
                              <adec:decorative xmlns:adec="http://schemas.microsoft.com/office/drawing/2017/decorative" val="1"/>
                            </a:ext>
                          </a:extLst>
                        </wps:cNvPr>
                        <wps:cNvSpPr/>
                        <wps:spPr>
                          <a:xfrm>
                            <a:off x="0" y="-1"/>
                            <a:ext cx="5544185" cy="981849"/>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Ορθογώνιο: Στρογγύλεμα γωνιών 131">
                          <a:extLst>
                            <a:ext uri="{C183D7F6-B498-43B3-948B-1728B52AA6E4}">
                              <adec:decorative xmlns:adec="http://schemas.microsoft.com/office/drawing/2017/decorative" val="1"/>
                            </a:ext>
                          </a:extLst>
                        </wps:cNvPr>
                        <wps:cNvSpPr/>
                        <wps:spPr>
                          <a:xfrm>
                            <a:off x="0" y="0"/>
                            <a:ext cx="309880" cy="981288"/>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43EB24" id="Ομάδα 129" o:spid="_x0000_s1026" alt="&quot;&quot;" style="position:absolute;margin-left:0;margin-top:-4.25pt;width:436.55pt;height:77.25pt;z-index:-251481088;mso-height-relative:margin" coordorigin="" coordsize="5544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">
                <v:roundrect id="Ορθογώνιο: Στρογγύλεμα γωνιών 130" o:spid="_x0000_s1027" alt="&quot;&quot;" style="position:absolute;width:55441;height:9818;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" fillcolor="#e1dfef" stroked="f" strokeweight="1pt">
                  <v:stroke joinstyle="miter"/>
                </v:roundrect>
                <v:roundrect id="Ορθογώνιο: Στρογγύλεμα γωνιών 131" o:spid="_x0000_s1028" alt="&quot;&quot;" style="position:absolute;width:3098;height:9812;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" fillcolor="#62549f" stroked="f" strokeweight="1pt">
                  <v:stroke joinstyle="miter"/>
                </v:roundrect>
              </v:group>
            </w:pict>
          </mc:Fallback>
        </mc:AlternateContent>
      </w:r>
      <w:r w:rsidR="00456C16">
        <w:t>Η Σύμβαση των Ηνωμένων Εθνών για τα Δικαιώματα των Ατόμων με Αναπηρίες &amp; η δικαιωματική προσέγγιση της αναπηρίας</w:t>
      </w:r>
      <w:bookmarkEnd w:id="5"/>
    </w:p>
    <w:p w14:paraId="1E31BDD5" w14:textId="7ADA3261" w:rsidR="006C1A83" w:rsidRDefault="006C1A83" w:rsidP="006C1A83">
      <w:pPr>
        <w:widowControl w:val="0"/>
        <w:spacing w:line="276" w:lineRule="auto"/>
        <w:ind w:firstLine="425"/>
        <w:jc w:val="both"/>
        <w:rPr>
          <w:rFonts w:ascii="PF DinText Pro" w:hAnsi="PF DinText Pro"/>
          <w:b/>
          <w:bCs/>
          <w:sz w:val="25"/>
          <w:szCs w:val="25"/>
          <w:lang w:val="el-GR"/>
        </w:rPr>
      </w:pPr>
      <w:r w:rsidRPr="006C1A83">
        <w:rPr>
          <w:rFonts w:ascii="PF DinText Pro" w:hAnsi="PF DinText Pro"/>
          <w:sz w:val="25"/>
          <w:szCs w:val="25"/>
          <w:lang w:val="el-GR"/>
        </w:rPr>
        <w:t>Η Σύμβαση των Ηνωμένων Εθνών (ΗΕ) για τα Δικαιώματα των Ατόμων με Αναπηρίες υπογράφηκε από την Ευρωπαϊκή Ένωση στις 30 Μαρτίου 2007 και κυρώθηκε</w:t>
      </w:r>
      <w:r>
        <w:rPr>
          <w:rFonts w:ascii="PF DinText Pro" w:hAnsi="PF DinText Pro"/>
          <w:sz w:val="25"/>
          <w:szCs w:val="25"/>
          <w:lang w:val="el-GR"/>
        </w:rPr>
        <w:t xml:space="preserve"> </w:t>
      </w:r>
      <w:r w:rsidRPr="006C1A83">
        <w:rPr>
          <w:rFonts w:ascii="PF DinText Pro" w:hAnsi="PF DinText Pro"/>
          <w:sz w:val="25"/>
          <w:szCs w:val="25"/>
          <w:lang w:val="el-GR"/>
        </w:rPr>
        <w:t>από αυτήν στις 23 Δεκεμβρίου 2010. Πρόκειται για γεγονός ιστορικής σημασίας, καθώς συνιστά την πρώτη συνθήκη για τα ανθρώπινα δικαιώματα που κυρώνεται από</w:t>
      </w:r>
      <w:r>
        <w:rPr>
          <w:rFonts w:ascii="PF DinText Pro" w:hAnsi="PF DinText Pro"/>
          <w:sz w:val="25"/>
          <w:szCs w:val="25"/>
          <w:lang w:val="el-GR"/>
        </w:rPr>
        <w:t xml:space="preserve"> </w:t>
      </w:r>
      <w:r w:rsidRPr="006C1A83">
        <w:rPr>
          <w:rFonts w:ascii="PF DinText Pro" w:hAnsi="PF DinText Pro"/>
          <w:sz w:val="25"/>
          <w:szCs w:val="25"/>
          <w:lang w:val="el-GR"/>
        </w:rPr>
        <w:t>την Ευρωπαϊκή Ένωση. Η Σύμβαση τέθηκε σε εφαρμογή στις 22 Ιανουαρίου 2011. Η</w:t>
      </w:r>
      <w:r>
        <w:rPr>
          <w:rFonts w:ascii="PF DinText Pro" w:hAnsi="PF DinText Pro"/>
          <w:sz w:val="25"/>
          <w:szCs w:val="25"/>
          <w:lang w:val="el-GR"/>
        </w:rPr>
        <w:t xml:space="preserve"> </w:t>
      </w:r>
      <w:r w:rsidRPr="006C1A83">
        <w:rPr>
          <w:rFonts w:ascii="PF DinText Pro" w:hAnsi="PF DinText Pro"/>
          <w:sz w:val="25"/>
          <w:szCs w:val="25"/>
          <w:lang w:val="el-GR"/>
        </w:rPr>
        <w:t>Ελλάδα υπέγραψε τη Σύμβαση στις 30 Μαρτίου 2007 και την κύρωσε με τον ν.4074/2012 (</w:t>
      </w:r>
      <w:proofErr w:type="spellStart"/>
      <w:r w:rsidRPr="006C1A83">
        <w:rPr>
          <w:rFonts w:ascii="PF DinText Pro" w:hAnsi="PF DinText Pro"/>
          <w:sz w:val="25"/>
          <w:szCs w:val="25"/>
          <w:lang w:val="el-GR"/>
        </w:rPr>
        <w:t>Αρ</w:t>
      </w:r>
      <w:proofErr w:type="spellEnd"/>
      <w:r w:rsidRPr="006C1A83">
        <w:rPr>
          <w:rFonts w:ascii="PF DinText Pro" w:hAnsi="PF DinText Pro"/>
          <w:sz w:val="25"/>
          <w:szCs w:val="25"/>
          <w:lang w:val="el-GR"/>
        </w:rPr>
        <w:t>. ΦΕΚ 88 Α΄/11.04.2012). Στη Σύμβαση, η αναπηρία, που πλέον αναγνωρίζεται ως στοιχείο της ανθρώπινης ποικιλομορφίας, αποτελεί μια «εξελισσόμενη» και δυναμική έννοια που προκύπτει από την αλληλεπίδραση τριών παραγόντων:</w:t>
      </w:r>
      <w:r>
        <w:rPr>
          <w:rFonts w:ascii="PF DinText Pro" w:hAnsi="PF DinText Pro"/>
          <w:sz w:val="25"/>
          <w:szCs w:val="25"/>
          <w:lang w:val="el-GR"/>
        </w:rPr>
        <w:t xml:space="preserve"> </w:t>
      </w:r>
      <w:proofErr w:type="spellStart"/>
      <w:r w:rsidRPr="006C1A83">
        <w:rPr>
          <w:rFonts w:ascii="PF DinText Pro" w:hAnsi="PF DinText Pro"/>
          <w:sz w:val="25"/>
          <w:szCs w:val="25"/>
          <w:lang w:val="en-GB"/>
        </w:rPr>
        <w:t>i</w:t>
      </w:r>
      <w:proofErr w:type="spellEnd"/>
      <w:r w:rsidRPr="006C1A83">
        <w:rPr>
          <w:rFonts w:ascii="PF DinText Pro" w:hAnsi="PF DinText Pro"/>
          <w:sz w:val="25"/>
          <w:szCs w:val="25"/>
          <w:lang w:val="el-GR"/>
        </w:rPr>
        <w:t xml:space="preserve">) των χαρακτηριστικών των εμποδιζόμενων προσώπων </w:t>
      </w:r>
      <w:r w:rsidRPr="006C1A83">
        <w:rPr>
          <w:rFonts w:ascii="PF DinText Pro" w:hAnsi="PF DinText Pro"/>
          <w:sz w:val="25"/>
          <w:szCs w:val="25"/>
          <w:lang w:val="en-GB"/>
        </w:rPr>
        <w:t>ii</w:t>
      </w:r>
      <w:r w:rsidRPr="006C1A83">
        <w:rPr>
          <w:rFonts w:ascii="PF DinText Pro" w:hAnsi="PF DinText Pro"/>
          <w:sz w:val="25"/>
          <w:szCs w:val="25"/>
          <w:lang w:val="el-GR"/>
        </w:rPr>
        <w:t>) των περιβαλλοντικών</w:t>
      </w:r>
      <w:r>
        <w:rPr>
          <w:rFonts w:ascii="PF DinText Pro" w:hAnsi="PF DinText Pro"/>
          <w:sz w:val="25"/>
          <w:szCs w:val="25"/>
          <w:lang w:val="el-GR"/>
        </w:rPr>
        <w:t xml:space="preserve"> </w:t>
      </w:r>
      <w:r w:rsidRPr="006C1A83">
        <w:rPr>
          <w:rFonts w:ascii="PF DinText Pro" w:hAnsi="PF DinText Pro"/>
          <w:sz w:val="25"/>
          <w:szCs w:val="25"/>
          <w:lang w:val="el-GR"/>
        </w:rPr>
        <w:t xml:space="preserve">εμποδίων και </w:t>
      </w:r>
      <w:r w:rsidRPr="006C1A83">
        <w:rPr>
          <w:rFonts w:ascii="PF DinText Pro" w:hAnsi="PF DinText Pro"/>
          <w:sz w:val="25"/>
          <w:szCs w:val="25"/>
          <w:lang w:val="en-GB"/>
        </w:rPr>
        <w:t>iii</w:t>
      </w:r>
      <w:r w:rsidRPr="006C1A83">
        <w:rPr>
          <w:rFonts w:ascii="PF DinText Pro" w:hAnsi="PF DinText Pro"/>
          <w:sz w:val="25"/>
          <w:szCs w:val="25"/>
          <w:lang w:val="el-GR"/>
        </w:rPr>
        <w:t>) των εμποδίων συμπεριφοράς. Η αλληλεπίδραση αυτή προκαλεί την</w:t>
      </w:r>
      <w:r>
        <w:rPr>
          <w:rFonts w:ascii="PF DinText Pro" w:hAnsi="PF DinText Pro"/>
          <w:sz w:val="25"/>
          <w:szCs w:val="25"/>
          <w:lang w:val="el-GR"/>
        </w:rPr>
        <w:t xml:space="preserve"> </w:t>
      </w:r>
      <w:r w:rsidRPr="006C1A83">
        <w:rPr>
          <w:rFonts w:ascii="PF DinText Pro" w:hAnsi="PF DinText Pro"/>
          <w:sz w:val="25"/>
          <w:szCs w:val="25"/>
          <w:lang w:val="el-GR"/>
        </w:rPr>
        <w:t>αναπηρία, υπό την έννοια ότι εμποδίζει την πλήρη και αποτελεσματική συμμετοχή των</w:t>
      </w:r>
      <w:r>
        <w:rPr>
          <w:rFonts w:ascii="PF DinText Pro" w:hAnsi="PF DinText Pro"/>
          <w:sz w:val="25"/>
          <w:szCs w:val="25"/>
          <w:lang w:val="el-GR"/>
        </w:rPr>
        <w:t xml:space="preserve"> </w:t>
      </w:r>
      <w:r w:rsidRPr="006C1A83">
        <w:rPr>
          <w:rFonts w:ascii="PF DinText Pro" w:hAnsi="PF DinText Pro"/>
          <w:sz w:val="25"/>
          <w:szCs w:val="25"/>
          <w:lang w:val="el-GR"/>
        </w:rPr>
        <w:t>ατόμων με αναπηρία σε όλες τις πτυχές της οικονομικής, κοινωνικής, πολιτικής και</w:t>
      </w:r>
      <w:r>
        <w:rPr>
          <w:rFonts w:ascii="PF DinText Pro" w:hAnsi="PF DinText Pro"/>
          <w:sz w:val="25"/>
          <w:szCs w:val="25"/>
          <w:lang w:val="el-GR"/>
        </w:rPr>
        <w:t xml:space="preserve"> </w:t>
      </w:r>
      <w:r w:rsidRPr="006C1A83">
        <w:rPr>
          <w:rFonts w:ascii="PF DinText Pro" w:hAnsi="PF DinText Pro"/>
          <w:sz w:val="25"/>
          <w:szCs w:val="25"/>
          <w:lang w:val="el-GR"/>
        </w:rPr>
        <w:t xml:space="preserve">πολιτιστικής ζωής σε ίση βάση με τους άλλους. </w:t>
      </w:r>
      <w:r w:rsidRPr="006C1A83">
        <w:rPr>
          <w:rFonts w:ascii="PF DinText Pro" w:hAnsi="PF DinText Pro"/>
          <w:b/>
          <w:bCs/>
          <w:sz w:val="25"/>
          <w:szCs w:val="25"/>
          <w:lang w:val="el-GR"/>
        </w:rPr>
        <w:t>Το πλέον σημαντικό είναι ότι η Σύμβαση σηματοδοτεί τη μετάβαση της διεθνούς κοινότητας από το ιατρικό στο κοινωνικό μοντέλο της αναπηρίας, και την οριστική αποδοχή και υιοθέτηση της δικαιωματικής προσέγγισης της αναπηρίας ή, διαφορετικά, τη μετάβαση από την προσέγγιση των ατόμων με αναπηρία ως αντικειμένων φιλανθρωπίας, θεραπευτικής παρέμβασης και πρόνοιας,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p>
    <w:p w14:paraId="1FCBA9DA" w14:textId="77777777" w:rsidR="006C1A83" w:rsidRDefault="006C1A83">
      <w:pPr>
        <w:rPr>
          <w:rFonts w:ascii="PF DinText Pro" w:hAnsi="PF DinText Pro"/>
          <w:b/>
          <w:bCs/>
          <w:sz w:val="25"/>
          <w:szCs w:val="25"/>
          <w:lang w:val="el-GR"/>
        </w:rPr>
      </w:pPr>
      <w:r>
        <w:rPr>
          <w:rFonts w:ascii="PF DinText Pro" w:hAnsi="PF DinText Pro"/>
          <w:b/>
          <w:bCs/>
          <w:sz w:val="25"/>
          <w:szCs w:val="25"/>
          <w:lang w:val="el-GR"/>
        </w:rPr>
        <w:br w:type="page"/>
      </w:r>
    </w:p>
    <w:tbl>
      <w:tblPr>
        <w:tblStyle w:val="ad"/>
        <w:tblW w:w="0" w:type="auto"/>
        <w:tblLook w:val="04A0" w:firstRow="1" w:lastRow="0" w:firstColumn="1" w:lastColumn="0" w:noHBand="0" w:noVBand="1"/>
        <w:tblCaption w:val="Οι προσεγγίσεις ανά μοντέλο της αναπηρίας"/>
        <w:tblDescription w:val="Ιατρικό/ατομικό μοντέλο της αναπηρίας: Η αναπηρία ορίζεται με ιατρικούς όρους και ταυτίζεται με τη βλάβη. Κοινωνικό μοντέλο της αναπηρίας: Η αναπηρία ορίζεται ως προϊόν της κοινωνίας (κοινωνική κατασκευή). Δικαιωματική προσέγγιση της αναπηρίας (προέκταση του κοινωνικού μοντέλου): Η αναπηρία ορίζεται ως η αλληλεπίδραση ανάμεσα στις δυσκολίες που αυτή προκαλεί από τη μια μεριά και τα εμπόδια που θέτει το περιβάλλον και η συμπεριφορά από την άλλη.&#10;Ιατρικό/ατομικό μοντέλο της αναπηρίας: Τα άτομα με αναπηρία αντιμετωπίζονται ως ασθενείς/αντικείμενα. Κοινωνικό μοντέλο της αναπηρίας: Τα άτομα με αναπηρία αντιμετωπίζονται ως δρώντα υποκείμενα. Δικαιωματική προσέγγιση της αναπηρίας (προέκταση του κοινωνικού μοντέλου): 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10;Ιατρικό/ατομικό μοντέλο της αναπηρίας: Η αναπηρία ως ατομικό πρόβλημα. Κοινωνικό μοντέλο της αναπηρίας: Η αναπηρία ως κοινωνικό πρόβλημα. Δικαιωματική προσέγγιση της αναπηρίας (προέκταση του κοινωνικού μοντέλου): Η αναπηρία ως ζήτημα ανθρωπίνων δικαιωμάτων.&#10;Ιατρικό/ατομικό μοντέλο της αναπηρίας: «Κανονικοποίηση» του ατόμου προκειμένου να προσαρμοστεί στο περιβάλλον/Κοινωνική ενσωμάτωση Κοινωνικό μοντέλο της αναπηρίας: Προσαρμογή του περιβάλλοντος (δομημένο, ηλεκτρονικό, κοινωνικό κ.λπ.), των υπηρεσιών και διαδικασιών ώστε να ικανοποιούνται και οι ανάγκες των ατόμων με αναπηρία/Κοινωνική ένταξη. Δικαιωματική προσέγγιση της αναπηρίας (προέκταση του κοινωνικού μοντέλου): Διαμόρφωση ενός νέου νομικού «πολιτισμού» για την αναπηρία."/>
      </w:tblPr>
      <w:tblGrid>
        <w:gridCol w:w="2547"/>
        <w:gridCol w:w="2693"/>
        <w:gridCol w:w="3420"/>
      </w:tblGrid>
      <w:tr w:rsidR="006C1A83" w:rsidRPr="00EA2A22" w14:paraId="2B77C7C0" w14:textId="77777777" w:rsidTr="006C1A83">
        <w:tc>
          <w:tcPr>
            <w:tcW w:w="2547" w:type="dxa"/>
            <w:shd w:val="clear" w:color="auto" w:fill="62549F"/>
          </w:tcPr>
          <w:p w14:paraId="068CB2FE" w14:textId="4C3E8D7E" w:rsidR="006C1A83" w:rsidRPr="006C1A83" w:rsidRDefault="006C1A83" w:rsidP="00FB4DB9">
            <w:pPr>
              <w:spacing w:before="80" w:after="80" w:line="252" w:lineRule="auto"/>
              <w:rPr>
                <w:rFonts w:ascii="PF DinText Pro" w:hAnsi="PF DinText Pro"/>
                <w:b/>
                <w:bCs/>
                <w:color w:val="FFFFFF" w:themeColor="background1"/>
                <w:sz w:val="25"/>
                <w:szCs w:val="25"/>
                <w:lang w:val="el-GR"/>
              </w:rPr>
            </w:pPr>
            <w:r w:rsidRPr="006C1A83">
              <w:rPr>
                <w:rFonts w:ascii="PF DinText Pro" w:hAnsi="PF DinText Pro"/>
                <w:b/>
                <w:bCs/>
                <w:color w:val="FFFFFF" w:themeColor="background1"/>
                <w:sz w:val="25"/>
                <w:szCs w:val="25"/>
                <w:lang w:val="el-GR"/>
              </w:rPr>
              <w:lastRenderedPageBreak/>
              <w:t>Ιατρικό/ατομικό μοντέλο της αναπηρίας</w:t>
            </w:r>
          </w:p>
        </w:tc>
        <w:tc>
          <w:tcPr>
            <w:tcW w:w="2693" w:type="dxa"/>
            <w:shd w:val="clear" w:color="auto" w:fill="62549F"/>
          </w:tcPr>
          <w:p w14:paraId="5EBB6E59" w14:textId="77BF5D89" w:rsidR="006C1A83" w:rsidRPr="006C1A83" w:rsidRDefault="006C1A83" w:rsidP="00FB4DB9">
            <w:pPr>
              <w:spacing w:before="80" w:after="80" w:line="252" w:lineRule="auto"/>
              <w:rPr>
                <w:rFonts w:ascii="PF DinText Pro" w:hAnsi="PF DinText Pro"/>
                <w:b/>
                <w:bCs/>
                <w:color w:val="FFFFFF" w:themeColor="background1"/>
                <w:sz w:val="25"/>
                <w:szCs w:val="25"/>
                <w:lang w:val="el-GR"/>
              </w:rPr>
            </w:pPr>
            <w:r w:rsidRPr="006C1A83">
              <w:rPr>
                <w:rFonts w:ascii="PF DinText Pro" w:hAnsi="PF DinText Pro"/>
                <w:b/>
                <w:bCs/>
                <w:color w:val="FFFFFF" w:themeColor="background1"/>
                <w:sz w:val="25"/>
                <w:szCs w:val="25"/>
                <w:lang w:val="el-GR"/>
              </w:rPr>
              <w:t>Κοινωνικό μοντέλο της αναπηρίας</w:t>
            </w:r>
          </w:p>
        </w:tc>
        <w:tc>
          <w:tcPr>
            <w:tcW w:w="3420" w:type="dxa"/>
            <w:shd w:val="clear" w:color="auto" w:fill="62549F"/>
          </w:tcPr>
          <w:p w14:paraId="57852F63" w14:textId="0962DA87" w:rsidR="006C1A83" w:rsidRPr="006C1A83" w:rsidRDefault="006C1A83" w:rsidP="00FB4DB9">
            <w:pPr>
              <w:spacing w:before="80" w:after="80" w:line="252" w:lineRule="auto"/>
              <w:rPr>
                <w:rFonts w:ascii="PF DinText Pro" w:hAnsi="PF DinText Pro"/>
                <w:b/>
                <w:bCs/>
                <w:color w:val="FFFFFF" w:themeColor="background1"/>
                <w:sz w:val="25"/>
                <w:szCs w:val="25"/>
                <w:lang w:val="el-GR"/>
              </w:rPr>
            </w:pPr>
            <w:r w:rsidRPr="006C1A83">
              <w:rPr>
                <w:rFonts w:ascii="PF DinText Pro" w:hAnsi="PF DinText Pro"/>
                <w:b/>
                <w:bCs/>
                <w:color w:val="FFFFFF" w:themeColor="background1"/>
                <w:sz w:val="25"/>
                <w:szCs w:val="25"/>
                <w:lang w:val="el-GR"/>
              </w:rPr>
              <w:t xml:space="preserve">Δικαιωματική προσέγγιση της αναπηρίας </w:t>
            </w:r>
            <w:r w:rsidRPr="006C1A83">
              <w:rPr>
                <w:rFonts w:ascii="PF DinText Pro" w:hAnsi="PF DinText Pro"/>
                <w:color w:val="FFFFFF" w:themeColor="background1"/>
                <w:sz w:val="25"/>
                <w:szCs w:val="25"/>
                <w:lang w:val="el-GR"/>
              </w:rPr>
              <w:t>(προέκταση του κοινωνικού μοντέλου)</w:t>
            </w:r>
          </w:p>
        </w:tc>
      </w:tr>
      <w:tr w:rsidR="006C1A83" w:rsidRPr="00EA2A22" w14:paraId="12B2C13C" w14:textId="77777777" w:rsidTr="006C1A83">
        <w:tc>
          <w:tcPr>
            <w:tcW w:w="2547" w:type="dxa"/>
            <w:shd w:val="clear" w:color="auto" w:fill="DBDCEF"/>
          </w:tcPr>
          <w:p w14:paraId="2D36E1F9" w14:textId="1241255F"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ορίζεται με ιατρικούς όρους και ταυτίζεται με τη βλάβη.</w:t>
            </w:r>
          </w:p>
        </w:tc>
        <w:tc>
          <w:tcPr>
            <w:tcW w:w="2693" w:type="dxa"/>
            <w:shd w:val="clear" w:color="auto" w:fill="E8E8F4"/>
          </w:tcPr>
          <w:p w14:paraId="2D87E367" w14:textId="057E9787"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ορίζεται ως προϊόν της κοινωνίας (κοινωνική κατασκευή).</w:t>
            </w:r>
          </w:p>
        </w:tc>
        <w:tc>
          <w:tcPr>
            <w:tcW w:w="3420" w:type="dxa"/>
            <w:shd w:val="clear" w:color="auto" w:fill="DBDCEF"/>
          </w:tcPr>
          <w:p w14:paraId="512BA701" w14:textId="13721116"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ορίζεται ως η αλληλεπίδραση ανάμεσα στις δυσκολίες που αυτή προκαλεί από τη μια μεριά και τα εμπόδια που θέτει το περιβάλλον και η συμπεριφορά από την άλλη.</w:t>
            </w:r>
          </w:p>
        </w:tc>
      </w:tr>
      <w:tr w:rsidR="006C1A83" w:rsidRPr="00EA2A22" w14:paraId="444E3682" w14:textId="77777777" w:rsidTr="006C1A83">
        <w:tc>
          <w:tcPr>
            <w:tcW w:w="2547" w:type="dxa"/>
            <w:shd w:val="clear" w:color="auto" w:fill="DBDCEF"/>
          </w:tcPr>
          <w:p w14:paraId="6EABD58A" w14:textId="29894194"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Τα άτομα με αναπηρία αντιμετωπίζονται ως ασθενείς/αντικείμενα.</w:t>
            </w:r>
          </w:p>
        </w:tc>
        <w:tc>
          <w:tcPr>
            <w:tcW w:w="2693" w:type="dxa"/>
            <w:shd w:val="clear" w:color="auto" w:fill="E8E8F4"/>
          </w:tcPr>
          <w:p w14:paraId="512BF88E" w14:textId="69B52802"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Τα άτομα με αναπηρία αντιμετωπίζονται ως δρώντα υποκείμενα.</w:t>
            </w:r>
          </w:p>
        </w:tc>
        <w:tc>
          <w:tcPr>
            <w:tcW w:w="3420" w:type="dxa"/>
            <w:shd w:val="clear" w:color="auto" w:fill="DBDCEF"/>
          </w:tcPr>
          <w:p w14:paraId="1EEB4F4E" w14:textId="62DB643E"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w:t>
            </w:r>
          </w:p>
        </w:tc>
      </w:tr>
      <w:tr w:rsidR="006C1A83" w:rsidRPr="00EA2A22" w14:paraId="05067B99" w14:textId="77777777" w:rsidTr="006C1A83">
        <w:tc>
          <w:tcPr>
            <w:tcW w:w="2547" w:type="dxa"/>
            <w:shd w:val="clear" w:color="auto" w:fill="DBDCEF"/>
          </w:tcPr>
          <w:p w14:paraId="078DE489" w14:textId="16AD7B61"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ως ατομικό πρόβλημα.</w:t>
            </w:r>
          </w:p>
        </w:tc>
        <w:tc>
          <w:tcPr>
            <w:tcW w:w="2693" w:type="dxa"/>
            <w:shd w:val="clear" w:color="auto" w:fill="E8E8F4"/>
          </w:tcPr>
          <w:p w14:paraId="6984FDEF" w14:textId="3BE2C5DD"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ως κοινωνικό πρόβλημα.</w:t>
            </w:r>
          </w:p>
        </w:tc>
        <w:tc>
          <w:tcPr>
            <w:tcW w:w="3420" w:type="dxa"/>
            <w:shd w:val="clear" w:color="auto" w:fill="DBDCEF"/>
          </w:tcPr>
          <w:p w14:paraId="2E0EB36F" w14:textId="7F8D356D"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ως ζήτημα ανθρωπίνων δικαιωμάτων.</w:t>
            </w:r>
          </w:p>
        </w:tc>
      </w:tr>
      <w:tr w:rsidR="006C1A83" w:rsidRPr="00EA2A22" w14:paraId="263651B8" w14:textId="77777777" w:rsidTr="006C1A83">
        <w:tc>
          <w:tcPr>
            <w:tcW w:w="2547" w:type="dxa"/>
            <w:shd w:val="clear" w:color="auto" w:fill="DBDCEF"/>
          </w:tcPr>
          <w:p w14:paraId="64C060FD" w14:textId="3BE56B93"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w:t>
            </w:r>
            <w:proofErr w:type="spellStart"/>
            <w:r w:rsidRPr="006C1A83">
              <w:rPr>
                <w:rFonts w:ascii="PF DinText Pro" w:hAnsi="PF DinText Pro"/>
                <w:sz w:val="24"/>
                <w:szCs w:val="24"/>
                <w:lang w:val="el-GR"/>
              </w:rPr>
              <w:t>Κανονικοποίηση</w:t>
            </w:r>
            <w:proofErr w:type="spellEnd"/>
            <w:r w:rsidRPr="006C1A83">
              <w:rPr>
                <w:rFonts w:ascii="PF DinText Pro" w:hAnsi="PF DinText Pro"/>
                <w:sz w:val="24"/>
                <w:szCs w:val="24"/>
                <w:lang w:val="el-GR"/>
              </w:rPr>
              <w:t>» του ατόμου προκειμένου να προσαρμοστεί στο περιβάλλον/Κοινωνική ενσωμάτωση</w:t>
            </w:r>
          </w:p>
        </w:tc>
        <w:tc>
          <w:tcPr>
            <w:tcW w:w="2693" w:type="dxa"/>
            <w:shd w:val="clear" w:color="auto" w:fill="E8E8F4"/>
          </w:tcPr>
          <w:p w14:paraId="4355C3E5" w14:textId="7C18E233"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Προσαρμογή του περιβάλλοντος (δομημένο, ηλεκτρονικό, κοινωνικό κ.λπ.), των υπηρεσιών και διαδικασιών ώστε να ικανοποιούνται και οι ανάγκες των ατόμων με αναπηρία/Κοινωνική ένταξη.</w:t>
            </w:r>
          </w:p>
        </w:tc>
        <w:tc>
          <w:tcPr>
            <w:tcW w:w="3420" w:type="dxa"/>
            <w:shd w:val="clear" w:color="auto" w:fill="DBDCEF"/>
          </w:tcPr>
          <w:p w14:paraId="4C48F6F1" w14:textId="26013276"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Διαμόρφωση ενός νέου νομικού «πολιτισμού» για την αναπηρία.</w:t>
            </w:r>
          </w:p>
        </w:tc>
      </w:tr>
    </w:tbl>
    <w:p w14:paraId="44BF033E" w14:textId="295F3B4B" w:rsidR="00AC5CC4" w:rsidRDefault="006C1A83" w:rsidP="006C1A83">
      <w:pPr>
        <w:widowControl w:val="0"/>
        <w:spacing w:before="160" w:line="276" w:lineRule="auto"/>
        <w:ind w:firstLine="425"/>
        <w:jc w:val="both"/>
        <w:rPr>
          <w:rFonts w:ascii="PF DinText Pro" w:hAnsi="PF DinText Pro"/>
          <w:sz w:val="25"/>
          <w:szCs w:val="25"/>
          <w:lang w:val="el-GR"/>
        </w:rPr>
      </w:pPr>
      <w:r w:rsidRPr="006C1A83">
        <w:rPr>
          <w:rFonts w:ascii="PF DinText Pro" w:hAnsi="PF DinText Pro"/>
          <w:sz w:val="25"/>
          <w:szCs w:val="25"/>
          <w:lang w:val="el-GR"/>
        </w:rPr>
        <w:t>Καθώς σκοπός της Σύμβασης, σύμφωνα με το άρθρο 1, είναι «</w:t>
      </w:r>
      <w:r w:rsidRPr="006C1A83">
        <w:rPr>
          <w:rFonts w:ascii="PF DinText Pro" w:hAnsi="PF DinText Pro"/>
          <w:i/>
          <w:iCs/>
          <w:sz w:val="25"/>
          <w:szCs w:val="25"/>
          <w:lang w:val="el-GR"/>
        </w:rPr>
        <w:t>η προαγωγή, προστασία και διασφάλιση της πλήρους και ισότιμης απόλαυσης όλων των δικαιωμάτων του ανθρώπου και των θεμελιωδών ελευθεριών από όλα τα άτομα με αναπηρία και η προώθηση του σεβασμού της εγγενούς αξιοπρέπειας»,</w:t>
      </w:r>
      <w:r w:rsidRPr="006C1A83">
        <w:rPr>
          <w:rFonts w:ascii="PF DinText Pro" w:hAnsi="PF DinText Pro"/>
          <w:sz w:val="25"/>
          <w:szCs w:val="25"/>
          <w:lang w:val="el-GR"/>
        </w:rPr>
        <w:t xml:space="preserve"> αυτό σημαίνει ότι η Σύμβαση δεν κατοχυρώνει νέα, αλλά αναδιατυπώνει ισχύοντα δικαιώματα, καλύπτοντας όλα τα πεδία της δημόσιας πολιτικής και το σύνολο των θεμελιωδών δικαιωμάτων (ατομικά, κοινωνικά, πολιτικά). Τα κράτη που έχουν κυρώσει τη Σύμβαση δεσμεύονται να </w:t>
      </w:r>
      <w:r w:rsidRPr="006C1A83">
        <w:rPr>
          <w:rFonts w:ascii="PF DinText Pro" w:hAnsi="PF DinText Pro"/>
          <w:sz w:val="25"/>
          <w:szCs w:val="25"/>
          <w:lang w:val="el-GR"/>
        </w:rPr>
        <w:lastRenderedPageBreak/>
        <w:t>διασφαλίσουν υφιστάμενα δικαιώματα στα οποία αποτυπώνονται νέα πρότυπα (π.χ. εύλογες προσαρμογές, προσβασιμότητα, καθολικός σχεδιασμός), ενώ</w:t>
      </w:r>
      <w:r>
        <w:rPr>
          <w:rFonts w:ascii="PF DinText Pro" w:hAnsi="PF DinText Pro"/>
          <w:sz w:val="25"/>
          <w:szCs w:val="25"/>
          <w:lang w:val="el-GR"/>
        </w:rPr>
        <w:t xml:space="preserve"> </w:t>
      </w:r>
      <w:r w:rsidRPr="006C1A83">
        <w:rPr>
          <w:rFonts w:ascii="PF DinText Pro" w:hAnsi="PF DinText Pro"/>
          <w:sz w:val="25"/>
          <w:szCs w:val="25"/>
          <w:lang w:val="el-GR"/>
        </w:rPr>
        <w:t>παράλληλα αποσαφηνίζεται ο τρόπος εφαρμογής γενικών δικαιωμάτων, όπως είναι το δικαίωμα στη ζωή (άρθρο 10), η ισότητα ενώπιον του νόμου (άρθρο 12) κ.ά.</w:t>
      </w:r>
      <w:r>
        <w:rPr>
          <w:rFonts w:ascii="PF DinText Pro" w:hAnsi="PF DinText Pro"/>
          <w:sz w:val="25"/>
          <w:szCs w:val="25"/>
          <w:lang w:val="el-GR"/>
        </w:rPr>
        <w:t xml:space="preserve"> </w:t>
      </w:r>
      <w:r w:rsidRPr="006C1A83">
        <w:rPr>
          <w:rFonts w:ascii="PF DinText Pro" w:hAnsi="PF DinText Pro"/>
          <w:sz w:val="25"/>
          <w:szCs w:val="25"/>
          <w:lang w:val="el-GR"/>
        </w:rPr>
        <w:t>υπό το πρίσμα της αναπηρίας. Για να γίνουν οι διατάξεις της Σύμβασης πραγματικότητα απαιτείται αφενός η άρση κάθε εμποδίου και η κατάργηση κάθε διάταξης</w:t>
      </w:r>
      <w:r>
        <w:rPr>
          <w:rFonts w:ascii="PF DinText Pro" w:hAnsi="PF DinText Pro"/>
          <w:sz w:val="25"/>
          <w:szCs w:val="25"/>
          <w:lang w:val="el-GR"/>
        </w:rPr>
        <w:t xml:space="preserve"> </w:t>
      </w:r>
      <w:r w:rsidRPr="006C1A83">
        <w:rPr>
          <w:rFonts w:ascii="PF DinText Pro" w:hAnsi="PF DinText Pro"/>
          <w:sz w:val="25"/>
          <w:szCs w:val="25"/>
          <w:lang w:val="el-GR"/>
        </w:rPr>
        <w:t>του εθνικού δικαίου που παράγει ή αναπαράγει διακρίσεις, αφετέρου η θέσπιση</w:t>
      </w:r>
      <w:r>
        <w:rPr>
          <w:rFonts w:ascii="PF DinText Pro" w:hAnsi="PF DinText Pro"/>
          <w:sz w:val="25"/>
          <w:szCs w:val="25"/>
          <w:lang w:val="el-GR"/>
        </w:rPr>
        <w:t xml:space="preserve"> </w:t>
      </w:r>
      <w:r w:rsidRPr="006C1A83">
        <w:rPr>
          <w:rFonts w:ascii="PF DinText Pro" w:hAnsi="PF DinText Pro"/>
          <w:sz w:val="25"/>
          <w:szCs w:val="25"/>
          <w:lang w:val="el-GR"/>
        </w:rPr>
        <w:t>συγκεκριμένων νομοθετικών, κανονιστικών, διοικητικών ρυθμίσεων και μέτρων</w:t>
      </w:r>
      <w:r>
        <w:rPr>
          <w:rFonts w:ascii="PF DinText Pro" w:hAnsi="PF DinText Pro"/>
          <w:sz w:val="25"/>
          <w:szCs w:val="25"/>
          <w:lang w:val="el-GR"/>
        </w:rPr>
        <w:t xml:space="preserve"> </w:t>
      </w:r>
      <w:r w:rsidRPr="006C1A83">
        <w:rPr>
          <w:rFonts w:ascii="PF DinText Pro" w:hAnsi="PF DinText Pro"/>
          <w:sz w:val="25"/>
          <w:szCs w:val="25"/>
          <w:lang w:val="el-GR"/>
        </w:rPr>
        <w:t>εφαρμογής. Πέραν όμως των προαναφερθέντων, απαραίτητη είναι και η ενσωμάτωση της δικαιωματικής προσέγγισης της αναπηρίας σε κάθε νομοθεσία, πολιτική,</w:t>
      </w:r>
      <w:r>
        <w:rPr>
          <w:rFonts w:ascii="PF DinText Pro" w:hAnsi="PF DinText Pro"/>
          <w:sz w:val="25"/>
          <w:szCs w:val="25"/>
          <w:lang w:val="el-GR"/>
        </w:rPr>
        <w:t xml:space="preserve"> </w:t>
      </w:r>
      <w:r w:rsidRPr="006C1A83">
        <w:rPr>
          <w:rFonts w:ascii="PF DinText Pro" w:hAnsi="PF DinText Pro"/>
          <w:sz w:val="25"/>
          <w:szCs w:val="25"/>
          <w:lang w:val="el-GR"/>
        </w:rPr>
        <w:t>μέτρο, δράση, προγράμματα κ.λπ. Σύμφωνα λοιπόν με το άρθρο 4, παρ. 1, εδάφιο</w:t>
      </w:r>
      <w:r>
        <w:rPr>
          <w:rFonts w:ascii="PF DinText Pro" w:hAnsi="PF DinText Pro"/>
          <w:sz w:val="25"/>
          <w:szCs w:val="25"/>
          <w:lang w:val="el-GR"/>
        </w:rPr>
        <w:t xml:space="preserve"> </w:t>
      </w:r>
      <w:r w:rsidRPr="006C1A83">
        <w:rPr>
          <w:rFonts w:ascii="PF DinText Pro" w:hAnsi="PF DinText Pro"/>
          <w:sz w:val="25"/>
          <w:szCs w:val="25"/>
          <w:lang w:val="el-GR"/>
        </w:rPr>
        <w:t xml:space="preserve">γ, της Σύμβασης, τα κράτη υποχρεούνται να </w:t>
      </w:r>
      <w:r w:rsidRPr="00FB4DB9">
        <w:rPr>
          <w:rFonts w:ascii="PF DinText Pro" w:hAnsi="PF DinText Pro"/>
          <w:b/>
          <w:bCs/>
          <w:i/>
          <w:iCs/>
          <w:sz w:val="25"/>
          <w:szCs w:val="25"/>
          <w:lang w:val="el-GR"/>
        </w:rPr>
        <w:t>«λαμβάνουν υπόψη την προστασία και την προαγωγή των ανθρωπίνων δικαιωμάτων των ατόμων με αναπηρίες σε όλες τις πολιτικές και τα προγράμματα»</w:t>
      </w:r>
      <w:r w:rsidRPr="006C1A83">
        <w:rPr>
          <w:rFonts w:ascii="PF DinText Pro" w:hAnsi="PF DinText Pro"/>
          <w:sz w:val="25"/>
          <w:szCs w:val="25"/>
          <w:lang w:val="el-GR"/>
        </w:rPr>
        <w:t xml:space="preserve">. Η διάταξη αυτή νοείται ως </w:t>
      </w:r>
      <w:r w:rsidRPr="00FB4DB9">
        <w:rPr>
          <w:rFonts w:ascii="PF DinText Pro" w:hAnsi="PF DinText Pro"/>
          <w:b/>
          <w:bCs/>
          <w:sz w:val="25"/>
          <w:szCs w:val="25"/>
          <w:lang w:val="el-GR"/>
        </w:rPr>
        <w:t>ρήτρα της Σύμβασης για την ενσωμάτωση της δικαιωματικής προσέγγισης της αναπηρίας στις πολιτικές και τα προγράμματα</w:t>
      </w:r>
      <w:r w:rsidRPr="006C1A83">
        <w:rPr>
          <w:rFonts w:ascii="PF DinText Pro" w:hAnsi="PF DinText Pro"/>
          <w:sz w:val="25"/>
          <w:szCs w:val="25"/>
          <w:lang w:val="el-GR"/>
        </w:rPr>
        <w:t>, η οποία μάλιστα πρέπει να ερμηνεύεται</w:t>
      </w:r>
      <w:r>
        <w:rPr>
          <w:rFonts w:ascii="PF DinText Pro" w:hAnsi="PF DinText Pro"/>
          <w:sz w:val="25"/>
          <w:szCs w:val="25"/>
          <w:lang w:val="el-GR"/>
        </w:rPr>
        <w:t xml:space="preserve"> </w:t>
      </w:r>
      <w:r w:rsidRPr="006C1A83">
        <w:rPr>
          <w:rFonts w:ascii="PF DinText Pro" w:hAnsi="PF DinText Pro"/>
          <w:sz w:val="25"/>
          <w:szCs w:val="25"/>
          <w:lang w:val="el-GR"/>
        </w:rPr>
        <w:t>σε συνδυασμό με το άρθρο 19, εδάφιο γ) της Σύμβασης, το οποίο υποχρεώνει τα</w:t>
      </w:r>
      <w:r>
        <w:rPr>
          <w:rFonts w:ascii="PF DinText Pro" w:hAnsi="PF DinText Pro"/>
          <w:sz w:val="25"/>
          <w:szCs w:val="25"/>
          <w:lang w:val="el-GR"/>
        </w:rPr>
        <w:t xml:space="preserve"> </w:t>
      </w:r>
      <w:r w:rsidRPr="006C1A83">
        <w:rPr>
          <w:rFonts w:ascii="PF DinText Pro" w:hAnsi="PF DinText Pro"/>
          <w:sz w:val="25"/>
          <w:szCs w:val="25"/>
          <w:lang w:val="el-GR"/>
        </w:rPr>
        <w:t>κράτη να διασφαλίζουν ότι «</w:t>
      </w:r>
      <w:r w:rsidRPr="00FB4DB9">
        <w:rPr>
          <w:rFonts w:ascii="PF DinText Pro" w:hAnsi="PF DinText Pro"/>
          <w:b/>
          <w:bCs/>
          <w:i/>
          <w:iCs/>
          <w:sz w:val="25"/>
          <w:szCs w:val="25"/>
          <w:lang w:val="el-GR"/>
        </w:rPr>
        <w:t>οι κοινοτικές υπηρεσίες και εγκαταστάσεις για τον πληθυσμό είναι διαθέσιμες, σε ίση βάση, στα άτομα με αναπηρίες και ανταποκρίνονται στις ανάγκες τους»</w:t>
      </w:r>
      <w:r w:rsidRPr="006C1A83">
        <w:rPr>
          <w:rFonts w:ascii="PF DinText Pro" w:hAnsi="PF DinText Pro"/>
          <w:sz w:val="25"/>
          <w:szCs w:val="25"/>
          <w:lang w:val="el-GR"/>
        </w:rPr>
        <w:t>.</w:t>
      </w:r>
    </w:p>
    <w:p w14:paraId="553E4F49" w14:textId="25A25790" w:rsidR="008A2392" w:rsidRPr="007107BE" w:rsidRDefault="008A2392" w:rsidP="008A2392">
      <w:pPr>
        <w:pStyle w:val="2"/>
        <w:spacing w:before="480"/>
      </w:pPr>
      <w:bookmarkStart w:id="6" w:name="_Toc51789577"/>
      <w:r w:rsidRPr="008A2392">
        <w:t>Η ενσωμάτωση της δικαιωματικής προσέγγισης της αναπηρίας ως μεθοδολογία</w:t>
      </w:r>
      <w:bookmarkEnd w:id="6"/>
    </w:p>
    <w:p w14:paraId="156C07A7" w14:textId="77777777" w:rsidR="008A2392" w:rsidRPr="008A2392" w:rsidRDefault="008A2392" w:rsidP="007A784E">
      <w:pPr>
        <w:widowControl w:val="0"/>
        <w:spacing w:after="120" w:line="276" w:lineRule="auto"/>
        <w:ind w:firstLine="425"/>
        <w:jc w:val="both"/>
        <w:rPr>
          <w:rFonts w:ascii="PF DinText Pro" w:hAnsi="PF DinText Pro"/>
          <w:sz w:val="25"/>
          <w:szCs w:val="25"/>
          <w:lang w:val="el-GR"/>
        </w:rPr>
      </w:pPr>
      <w:r w:rsidRPr="008A2392">
        <w:rPr>
          <w:rFonts w:ascii="PF DinText Pro" w:hAnsi="PF DinText Pro"/>
          <w:sz w:val="25"/>
          <w:szCs w:val="25"/>
          <w:lang w:val="en-GB"/>
        </w:rPr>
        <w:t>H</w:t>
      </w:r>
      <w:r w:rsidRPr="008A2392">
        <w:rPr>
          <w:rFonts w:ascii="PF DinText Pro" w:hAnsi="PF DinText Pro"/>
          <w:sz w:val="25"/>
          <w:szCs w:val="25"/>
          <w:lang w:val="el-GR"/>
        </w:rPr>
        <w:t xml:space="preserve"> ενσωμάτωση της δικαιωματικής προσέγγισης της αναπηρίας στις πολιτικές</w:t>
      </w:r>
      <w:r>
        <w:rPr>
          <w:rFonts w:ascii="PF DinText Pro" w:hAnsi="PF DinText Pro"/>
          <w:sz w:val="25"/>
          <w:szCs w:val="25"/>
          <w:lang w:val="el-GR"/>
        </w:rPr>
        <w:t xml:space="preserve"> </w:t>
      </w:r>
      <w:r w:rsidRPr="008A2392">
        <w:rPr>
          <w:rFonts w:ascii="PF DinText Pro" w:hAnsi="PF DinText Pro"/>
          <w:sz w:val="25"/>
          <w:szCs w:val="25"/>
          <w:lang w:val="el-GR"/>
        </w:rPr>
        <w:t>(“</w:t>
      </w:r>
      <w:r w:rsidRPr="008A2392">
        <w:rPr>
          <w:rFonts w:ascii="PF DinText Pro" w:hAnsi="PF DinText Pro"/>
          <w:sz w:val="25"/>
          <w:szCs w:val="25"/>
          <w:lang w:val="en-GB"/>
        </w:rPr>
        <w:t>disability</w:t>
      </w:r>
      <w:r w:rsidRPr="008A2392">
        <w:rPr>
          <w:rFonts w:ascii="PF DinText Pro" w:hAnsi="PF DinText Pro"/>
          <w:sz w:val="25"/>
          <w:szCs w:val="25"/>
          <w:lang w:val="el-GR"/>
        </w:rPr>
        <w:t xml:space="preserve"> </w:t>
      </w:r>
      <w:r w:rsidRPr="008A2392">
        <w:rPr>
          <w:rFonts w:ascii="PF DinText Pro" w:hAnsi="PF DinText Pro"/>
          <w:sz w:val="25"/>
          <w:szCs w:val="25"/>
          <w:lang w:val="en-GB"/>
        </w:rPr>
        <w:t>mainstreaming</w:t>
      </w:r>
      <w:r w:rsidRPr="008A2392">
        <w:rPr>
          <w:rFonts w:ascii="PF DinText Pro" w:hAnsi="PF DinText Pro"/>
          <w:sz w:val="25"/>
          <w:szCs w:val="25"/>
          <w:lang w:val="el-GR"/>
        </w:rPr>
        <w:t>”) συνδέεται άμεσα με τη μετάβαση από το ιατρικό/ατομικό</w:t>
      </w:r>
      <w:r>
        <w:rPr>
          <w:rFonts w:ascii="PF DinText Pro" w:hAnsi="PF DinText Pro"/>
          <w:sz w:val="25"/>
          <w:szCs w:val="25"/>
          <w:lang w:val="el-GR"/>
        </w:rPr>
        <w:t xml:space="preserve"> </w:t>
      </w:r>
      <w:r w:rsidRPr="008A2392">
        <w:rPr>
          <w:rFonts w:ascii="PF DinText Pro" w:hAnsi="PF DinText Pro"/>
          <w:sz w:val="25"/>
          <w:szCs w:val="25"/>
          <w:lang w:val="el-GR"/>
        </w:rPr>
        <w:t>στο κοινωνικό μοντέλο προσέγγισης της αναπηρίας. Πιο συγκεκριμένα, από την υιοθέτηση της αντίληψης ότι η αναπηρία επηρεάζεται σε καθοριστικό βαθμό από το ευρύτερο κοινωνικό περιβάλλον, προκύπτει το ζήτημα ότι η οπτική των ανθρωπίνων δικαιωμάτων των ατόμων με αναπηρία πρέπει να ενσωματώνεται στις πολιτικές και τα</w:t>
      </w:r>
      <w:r>
        <w:rPr>
          <w:rFonts w:ascii="PF DinText Pro" w:hAnsi="PF DinText Pro"/>
          <w:sz w:val="25"/>
          <w:szCs w:val="25"/>
          <w:lang w:val="el-GR"/>
        </w:rPr>
        <w:t xml:space="preserve"> </w:t>
      </w:r>
      <w:r w:rsidRPr="008A2392">
        <w:rPr>
          <w:rFonts w:ascii="PF DinText Pro" w:hAnsi="PF DinText Pro"/>
          <w:sz w:val="25"/>
          <w:szCs w:val="25"/>
          <w:lang w:val="el-GR"/>
        </w:rPr>
        <w:t>προγράμματα που αφορούν όλες τις σφαίρες της οικονομικής, κοινωνικής, πολιτικής</w:t>
      </w:r>
      <w:r>
        <w:rPr>
          <w:rFonts w:ascii="PF DinText Pro" w:hAnsi="PF DinText Pro"/>
          <w:sz w:val="25"/>
          <w:szCs w:val="25"/>
          <w:lang w:val="el-GR"/>
        </w:rPr>
        <w:t xml:space="preserve"> </w:t>
      </w:r>
      <w:r w:rsidRPr="008A2392">
        <w:rPr>
          <w:rFonts w:ascii="PF DinText Pro" w:hAnsi="PF DinText Pro"/>
          <w:sz w:val="25"/>
          <w:szCs w:val="25"/>
          <w:lang w:val="el-GR"/>
        </w:rPr>
        <w:t>και πολιτιστικής ζωής. Η ενσωμάτωση της δικαιωματικής προσέγγισης της αναπηρίας σε πολιτικές, μέτρα, δράσεις, προγράμματα κ.λπ. κωδικοποιείται στα εξής ερωτήματα: Ποιες είναι οι συνέπειες μιας πολιτικής, μέτρου, δράσης, προγράμματος κ.λπ.,</w:t>
      </w:r>
      <w:r>
        <w:rPr>
          <w:rFonts w:ascii="PF DinText Pro" w:hAnsi="PF DinText Pro"/>
          <w:sz w:val="25"/>
          <w:szCs w:val="25"/>
          <w:lang w:val="el-GR"/>
        </w:rPr>
        <w:t xml:space="preserve"> </w:t>
      </w:r>
      <w:r w:rsidRPr="008A2392">
        <w:rPr>
          <w:rFonts w:ascii="PF DinText Pro" w:hAnsi="PF DinText Pro"/>
          <w:sz w:val="25"/>
          <w:szCs w:val="25"/>
          <w:lang w:val="el-GR"/>
        </w:rPr>
        <w:t xml:space="preserve">θετικές και αρνητικές, για τα άτομα με αναπηρία, τα άτομα με χρόνιες παθήσεις και </w:t>
      </w:r>
      <w:r>
        <w:rPr>
          <w:rFonts w:ascii="PF DinText Pro" w:hAnsi="PF DinText Pro"/>
          <w:sz w:val="25"/>
          <w:szCs w:val="25"/>
          <w:lang w:val="el-GR"/>
        </w:rPr>
        <w:t xml:space="preserve">τις </w:t>
      </w:r>
      <w:r w:rsidRPr="008A2392">
        <w:rPr>
          <w:rFonts w:ascii="PF DinText Pro" w:hAnsi="PF DinText Pro"/>
          <w:sz w:val="25"/>
          <w:szCs w:val="25"/>
          <w:lang w:val="el-GR"/>
        </w:rPr>
        <w:t>οικογένειές τους; Πώς πρέπει αυτή η πολιτική, το μέτρο, η δράση, το πρόγραμμα, κ.λπ. να σχεδιαστεί ώστε όχι μόνο να μην αποκλείει, αλλά και να διευκολύνει τα άτομα</w:t>
      </w:r>
      <w:r>
        <w:rPr>
          <w:rFonts w:ascii="PF DinText Pro" w:hAnsi="PF DinText Pro"/>
          <w:sz w:val="25"/>
          <w:szCs w:val="25"/>
          <w:lang w:val="el-GR"/>
        </w:rPr>
        <w:t xml:space="preserve"> </w:t>
      </w:r>
      <w:r w:rsidRPr="008A2392">
        <w:rPr>
          <w:rFonts w:ascii="PF DinText Pro" w:hAnsi="PF DinText Pro"/>
          <w:sz w:val="25"/>
          <w:szCs w:val="25"/>
          <w:lang w:val="el-GR"/>
        </w:rPr>
        <w:t xml:space="preserve">με </w:t>
      </w:r>
      <w:r w:rsidRPr="008A2392">
        <w:rPr>
          <w:rFonts w:ascii="PF DinText Pro" w:hAnsi="PF DinText Pro"/>
          <w:sz w:val="25"/>
          <w:szCs w:val="25"/>
          <w:lang w:val="el-GR"/>
        </w:rPr>
        <w:lastRenderedPageBreak/>
        <w:t>αναπηρία και τα άτομα με χρόνιες παθήσεις να ασκήσουν τα συνταγματικά κατοχυρωμένα και ανθρώπινα δικαιώματά τους; Η διαδικασία αυτή προϋποθέτει:</w:t>
      </w:r>
    </w:p>
    <w:p w14:paraId="349FB5D7" w14:textId="7FB78F6B" w:rsidR="008A2392" w:rsidRPr="008A2392" w:rsidRDefault="008A2392" w:rsidP="007A784E">
      <w:pPr>
        <w:widowControl w:val="0"/>
        <w:spacing w:after="120" w:line="276" w:lineRule="auto"/>
        <w:ind w:firstLine="425"/>
        <w:jc w:val="both"/>
        <w:rPr>
          <w:rFonts w:ascii="PF DinText Pro" w:hAnsi="PF DinText Pro"/>
          <w:sz w:val="25"/>
          <w:szCs w:val="25"/>
          <w:lang w:val="el-GR"/>
        </w:rPr>
      </w:pPr>
      <w:r w:rsidRPr="008A2392">
        <w:rPr>
          <w:rFonts w:ascii="PF DinText Pro" w:hAnsi="PF DinText Pro"/>
          <w:b/>
          <w:bCs/>
          <w:i/>
          <w:iCs/>
          <w:sz w:val="25"/>
          <w:szCs w:val="25"/>
          <w:lang w:val="el-GR"/>
        </w:rPr>
        <w:t>Πρώτον</w:t>
      </w:r>
      <w:r w:rsidRPr="008A2392">
        <w:rPr>
          <w:rFonts w:ascii="PF DinText Pro" w:hAnsi="PF DinText Pro"/>
          <w:sz w:val="25"/>
          <w:szCs w:val="25"/>
          <w:lang w:val="el-GR"/>
        </w:rPr>
        <w:t xml:space="preserve">, τη </w:t>
      </w:r>
      <w:r w:rsidRPr="008A2392">
        <w:rPr>
          <w:rFonts w:ascii="PF DinText Pro" w:hAnsi="PF DinText Pro"/>
          <w:b/>
          <w:bCs/>
          <w:sz w:val="25"/>
          <w:szCs w:val="25"/>
          <w:lang w:val="el-GR"/>
        </w:rPr>
        <w:t>συμμετοχή</w:t>
      </w:r>
      <w:r w:rsidRPr="008A2392">
        <w:rPr>
          <w:rFonts w:ascii="PF DinText Pro" w:hAnsi="PF DinText Pro"/>
          <w:sz w:val="25"/>
          <w:szCs w:val="25"/>
          <w:lang w:val="el-GR"/>
        </w:rPr>
        <w:t xml:space="preserve"> αναγνωρισμένων αντιπροσωπευτικών οργανώσεων του</w:t>
      </w:r>
      <w:r>
        <w:rPr>
          <w:rFonts w:ascii="PF DinText Pro" w:hAnsi="PF DinText Pro"/>
          <w:sz w:val="25"/>
          <w:szCs w:val="25"/>
          <w:lang w:val="el-GR"/>
        </w:rPr>
        <w:t xml:space="preserve"> </w:t>
      </w:r>
      <w:r w:rsidRPr="008A2392">
        <w:rPr>
          <w:rFonts w:ascii="PF DinText Pro" w:hAnsi="PF DinText Pro"/>
          <w:sz w:val="25"/>
          <w:szCs w:val="25"/>
          <w:lang w:val="el-GR"/>
        </w:rPr>
        <w:t xml:space="preserve">αναπηρικού κινήματος, ατόμων και ομάδων που έχουν εύλογο ενδιαφέρον για τα δικαιώματα των ατόμων με αναπηρία και χρόνιες παθήσεις, στον </w:t>
      </w:r>
      <w:r w:rsidRPr="008A2392">
        <w:rPr>
          <w:rFonts w:ascii="PF DinText Pro" w:hAnsi="PF DinText Pro"/>
          <w:b/>
          <w:bCs/>
          <w:sz w:val="25"/>
          <w:szCs w:val="25"/>
          <w:lang w:val="el-GR"/>
        </w:rPr>
        <w:t>σχεδιασμό</w:t>
      </w:r>
      <w:r w:rsidRPr="008A2392">
        <w:rPr>
          <w:rFonts w:ascii="PF DinText Pro" w:hAnsi="PF DinText Pro"/>
          <w:sz w:val="25"/>
          <w:szCs w:val="25"/>
          <w:lang w:val="el-GR"/>
        </w:rPr>
        <w:t>, την</w:t>
      </w:r>
      <w:r>
        <w:rPr>
          <w:rFonts w:ascii="PF DinText Pro" w:hAnsi="PF DinText Pro"/>
          <w:sz w:val="25"/>
          <w:szCs w:val="25"/>
          <w:lang w:val="el-GR"/>
        </w:rPr>
        <w:t xml:space="preserve"> </w:t>
      </w:r>
      <w:r w:rsidRPr="008A2392">
        <w:rPr>
          <w:rFonts w:ascii="PF DinText Pro" w:hAnsi="PF DinText Pro"/>
          <w:b/>
          <w:bCs/>
          <w:sz w:val="25"/>
          <w:szCs w:val="25"/>
          <w:lang w:val="el-GR"/>
        </w:rPr>
        <w:t>εφαρμογή</w:t>
      </w:r>
      <w:r w:rsidRPr="008A2392">
        <w:rPr>
          <w:rFonts w:ascii="PF DinText Pro" w:hAnsi="PF DinText Pro"/>
          <w:sz w:val="25"/>
          <w:szCs w:val="25"/>
          <w:lang w:val="el-GR"/>
        </w:rPr>
        <w:t xml:space="preserve">, την </w:t>
      </w:r>
      <w:r w:rsidRPr="008A2392">
        <w:rPr>
          <w:rFonts w:ascii="PF DinText Pro" w:hAnsi="PF DinText Pro"/>
          <w:b/>
          <w:bCs/>
          <w:sz w:val="25"/>
          <w:szCs w:val="25"/>
          <w:lang w:val="el-GR"/>
        </w:rPr>
        <w:t>παρακολούθηση</w:t>
      </w:r>
      <w:r w:rsidRPr="008A2392">
        <w:rPr>
          <w:rFonts w:ascii="PF DinText Pro" w:hAnsi="PF DinText Pro"/>
          <w:sz w:val="25"/>
          <w:szCs w:val="25"/>
          <w:lang w:val="el-GR"/>
        </w:rPr>
        <w:t xml:space="preserve"> και την </w:t>
      </w:r>
      <w:r w:rsidRPr="008A2392">
        <w:rPr>
          <w:rFonts w:ascii="PF DinText Pro" w:hAnsi="PF DinText Pro"/>
          <w:b/>
          <w:bCs/>
          <w:sz w:val="25"/>
          <w:szCs w:val="25"/>
          <w:lang w:val="el-GR"/>
        </w:rPr>
        <w:t>αξιολόγηση</w:t>
      </w:r>
      <w:r w:rsidRPr="008A2392">
        <w:rPr>
          <w:rFonts w:ascii="PF DinText Pro" w:hAnsi="PF DinText Pro"/>
          <w:sz w:val="25"/>
          <w:szCs w:val="25"/>
          <w:lang w:val="el-GR"/>
        </w:rPr>
        <w:t xml:space="preserve"> των πολιτικών, μέτρων, δράσεων, προγραμμάτων κ.λπ. σε τοπικό, περιφερειακό και εθνικό επίπεδο.</w:t>
      </w:r>
    </w:p>
    <w:p w14:paraId="5CE2D0AA" w14:textId="4CE9B81D" w:rsidR="008A2392" w:rsidRPr="002B00BE" w:rsidRDefault="007A784E" w:rsidP="007A784E">
      <w:pPr>
        <w:widowControl w:val="0"/>
        <w:spacing w:after="120" w:line="276" w:lineRule="auto"/>
        <w:ind w:firstLine="425"/>
        <w:jc w:val="both"/>
        <w:rPr>
          <w:rFonts w:ascii="PF DinText Pro" w:hAnsi="PF DinText Pro"/>
          <w:sz w:val="25"/>
          <w:szCs w:val="25"/>
          <w:lang w:val="el-GR"/>
        </w:rPr>
      </w:pPr>
      <w:r w:rsidRPr="009D0856">
        <w:rPr>
          <w:rFonts w:ascii="PF DinText Pro" w:hAnsi="PF DinText Pro"/>
          <w:noProof/>
          <w:sz w:val="24"/>
          <w:szCs w:val="24"/>
          <w:lang w:val="el-GR"/>
        </w:rPr>
        <mc:AlternateContent>
          <mc:Choice Requires="wps">
            <w:drawing>
              <wp:anchor distT="0" distB="0" distL="114300" distR="114300" simplePos="0" relativeHeight="251838464" behindDoc="1" locked="0" layoutInCell="1" allowOverlap="1" wp14:anchorId="54DB578B" wp14:editId="4FFB4FEB">
                <wp:simplePos x="0" y="0"/>
                <wp:positionH relativeFrom="column">
                  <wp:posOffset>-1121</wp:posOffset>
                </wp:positionH>
                <wp:positionV relativeFrom="paragraph">
                  <wp:posOffset>1168064</wp:posOffset>
                </wp:positionV>
                <wp:extent cx="5476240" cy="1236980"/>
                <wp:effectExtent l="0" t="0" r="0" b="1270"/>
                <wp:wrapNone/>
                <wp:docPr id="161" name="Ορθογώνιο: Στρογγύλεμα γωνιών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236980"/>
                        </a:xfrm>
                        <a:prstGeom prst="roundRect">
                          <a:avLst>
                            <a:gd name="adj" fmla="val 10737"/>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81E4E4" id="Ορθογώνιο: Στρογγύλεμα γωνιών 161" o:spid="_x0000_s1026" alt="&quot;&quot;" style="position:absolute;margin-left:-.1pt;margin-top:91.95pt;width:431.2pt;height:97.4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" fillcolor="#e1dfef" stroked="f" strokeweight="1pt">
                <v:stroke joinstyle="miter"/>
              </v:roundrect>
            </w:pict>
          </mc:Fallback>
        </mc:AlternateContent>
      </w:r>
      <w:r w:rsidR="008A2392" w:rsidRPr="008A2392">
        <w:rPr>
          <w:rFonts w:ascii="PF DinText Pro" w:hAnsi="PF DinText Pro"/>
          <w:b/>
          <w:bCs/>
          <w:i/>
          <w:iCs/>
          <w:sz w:val="25"/>
          <w:szCs w:val="25"/>
          <w:lang w:val="el-GR"/>
        </w:rPr>
        <w:t>Δεύτερον</w:t>
      </w:r>
      <w:r w:rsidR="008A2392" w:rsidRPr="008A2392">
        <w:rPr>
          <w:rFonts w:ascii="PF DinText Pro" w:hAnsi="PF DinText Pro"/>
          <w:sz w:val="25"/>
          <w:szCs w:val="25"/>
          <w:lang w:val="el-GR"/>
        </w:rPr>
        <w:t xml:space="preserve">, την </w:t>
      </w:r>
      <w:r w:rsidR="008A2392" w:rsidRPr="008A2392">
        <w:rPr>
          <w:rFonts w:ascii="PF DinText Pro" w:hAnsi="PF DinText Pro"/>
          <w:b/>
          <w:bCs/>
          <w:sz w:val="25"/>
          <w:szCs w:val="25"/>
          <w:lang w:val="el-GR"/>
        </w:rPr>
        <w:t>εκ των προτέρων εκτίμηση των επιπτώσεων</w:t>
      </w:r>
      <w:r w:rsidR="008A2392" w:rsidRPr="008A2392">
        <w:rPr>
          <w:rFonts w:ascii="PF DinText Pro" w:hAnsi="PF DinText Pro"/>
          <w:sz w:val="25"/>
          <w:szCs w:val="25"/>
          <w:lang w:val="el-GR"/>
        </w:rPr>
        <w:t xml:space="preserve"> των πολιτικών, μέτρων, δράσεων κ.λπ. στα δικαιώματα των ατόμων με αναπηρία και χρόνιες παθήσεις,</w:t>
      </w:r>
      <w:r w:rsidR="008A2392">
        <w:rPr>
          <w:rFonts w:ascii="PF DinText Pro" w:hAnsi="PF DinText Pro"/>
          <w:sz w:val="25"/>
          <w:szCs w:val="25"/>
          <w:lang w:val="el-GR"/>
        </w:rPr>
        <w:t xml:space="preserve"> </w:t>
      </w:r>
      <w:r w:rsidR="008A2392" w:rsidRPr="008A2392">
        <w:rPr>
          <w:rFonts w:ascii="PF DinText Pro" w:hAnsi="PF DinText Pro"/>
          <w:sz w:val="25"/>
          <w:szCs w:val="25"/>
          <w:lang w:val="el-GR"/>
        </w:rPr>
        <w:t xml:space="preserve">καθώς και τη διαμόρφωση ποσοτικών και ποιοτικών δεικτών και τη συλλογή δεδομένων και στατιστικών στοιχείων για την αναπηρία, μέσω των οποίων είναι εφικτή </w:t>
      </w:r>
      <w:r w:rsidR="008A2392" w:rsidRPr="008A2392">
        <w:rPr>
          <w:rFonts w:ascii="PF DinText Pro" w:hAnsi="PF DinText Pro"/>
          <w:b/>
          <w:bCs/>
          <w:sz w:val="25"/>
          <w:szCs w:val="25"/>
          <w:lang w:val="el-GR"/>
        </w:rPr>
        <w:t>η εκ των υστέρων μέτρηση και αξιολόγηση των επιπτώσεων</w:t>
      </w:r>
      <w:r w:rsidR="008A2392" w:rsidRPr="008A2392">
        <w:rPr>
          <w:rFonts w:ascii="PF DinText Pro" w:hAnsi="PF DinText Pro"/>
          <w:sz w:val="25"/>
          <w:szCs w:val="25"/>
          <w:lang w:val="el-GR"/>
        </w:rPr>
        <w:t>.</w:t>
      </w:r>
    </w:p>
    <w:p w14:paraId="7A877A26" w14:textId="7E2AD992" w:rsidR="008A2392" w:rsidRPr="008A2392" w:rsidRDefault="008A2392" w:rsidP="007A784E">
      <w:pPr>
        <w:spacing w:before="200" w:line="252" w:lineRule="auto"/>
        <w:ind w:left="284" w:right="306"/>
        <w:jc w:val="both"/>
        <w:rPr>
          <w:rFonts w:ascii="PF DinText Pro" w:hAnsi="PF DinText Pro"/>
          <w:sz w:val="23"/>
          <w:szCs w:val="23"/>
          <w:lang w:val="el-GR"/>
        </w:rPr>
      </w:pPr>
      <w:r w:rsidRPr="008A2392">
        <w:rPr>
          <w:rFonts w:ascii="PF DinText Pro" w:hAnsi="PF DinText Pro"/>
          <w:sz w:val="23"/>
          <w:szCs w:val="23"/>
          <w:lang w:val="el-GR"/>
        </w:rPr>
        <w:t>Πρέπει να εξετάζονται οι επιπτώσεις στην ισότιμη άσκηση των δικαιωμάτων των ατόμων</w:t>
      </w:r>
      <w:r>
        <w:rPr>
          <w:rFonts w:ascii="PF DinText Pro" w:hAnsi="PF DinText Pro"/>
          <w:sz w:val="23"/>
          <w:szCs w:val="23"/>
          <w:lang w:val="el-GR"/>
        </w:rPr>
        <w:t xml:space="preserve"> </w:t>
      </w:r>
      <w:r w:rsidRPr="008A2392">
        <w:rPr>
          <w:rFonts w:ascii="PF DinText Pro" w:hAnsi="PF DinText Pro"/>
          <w:sz w:val="23"/>
          <w:szCs w:val="23"/>
          <w:lang w:val="el-GR"/>
        </w:rPr>
        <w:t>με αναπηρία και των ατόμων με χρόνιες παθήσεις με την ιδιότητά τους τόσο ως εξυπηρετούμενων όσο και ως εργαζομένων. Τις περισσότερες φορές, η δεύτερη διάσταση</w:t>
      </w:r>
      <w:r>
        <w:rPr>
          <w:rFonts w:ascii="PF DinText Pro" w:hAnsi="PF DinText Pro"/>
          <w:sz w:val="23"/>
          <w:szCs w:val="23"/>
          <w:lang w:val="el-GR"/>
        </w:rPr>
        <w:t xml:space="preserve"> </w:t>
      </w:r>
      <w:r w:rsidRPr="008A2392">
        <w:rPr>
          <w:rFonts w:ascii="PF DinText Pro" w:hAnsi="PF DinText Pro"/>
          <w:sz w:val="23"/>
          <w:szCs w:val="23"/>
          <w:lang w:val="el-GR"/>
        </w:rPr>
        <w:t>αγνοείται. Σε τομείς δε όπως είναι η επιχειρηματικότητα, ο αθλητισμός, ο πολιτισμός</w:t>
      </w:r>
      <w:r>
        <w:rPr>
          <w:rFonts w:ascii="PF DinText Pro" w:hAnsi="PF DinText Pro"/>
          <w:sz w:val="23"/>
          <w:szCs w:val="23"/>
          <w:lang w:val="el-GR"/>
        </w:rPr>
        <w:t xml:space="preserve"> </w:t>
      </w:r>
      <w:r w:rsidRPr="008A2392">
        <w:rPr>
          <w:rFonts w:ascii="PF DinText Pro" w:hAnsi="PF DinText Pro"/>
          <w:sz w:val="23"/>
          <w:szCs w:val="23"/>
          <w:lang w:val="el-GR"/>
        </w:rPr>
        <w:t>κ.λπ. πρέπει να λαμβάνονται υπόψη και οι επιπτώσεις σε επιχειρηματίες, αθλητές και</w:t>
      </w:r>
      <w:r>
        <w:rPr>
          <w:rFonts w:ascii="PF DinText Pro" w:hAnsi="PF DinText Pro"/>
          <w:sz w:val="23"/>
          <w:szCs w:val="23"/>
          <w:lang w:val="el-GR"/>
        </w:rPr>
        <w:t xml:space="preserve"> </w:t>
      </w:r>
      <w:r w:rsidRPr="008A2392">
        <w:rPr>
          <w:rFonts w:ascii="PF DinText Pro" w:hAnsi="PF DinText Pro"/>
          <w:sz w:val="23"/>
          <w:szCs w:val="23"/>
          <w:lang w:val="el-GR"/>
        </w:rPr>
        <w:t>καλλιτέχνες/δημιουργούς με αναπηρία/χρόνια πάθηση αντίστοιχα.</w:t>
      </w:r>
    </w:p>
    <w:p w14:paraId="5A0423E8" w14:textId="46D6AC9A" w:rsidR="008A2392" w:rsidRPr="008A2392" w:rsidRDefault="008A2392" w:rsidP="007A784E">
      <w:pPr>
        <w:widowControl w:val="0"/>
        <w:spacing w:before="240" w:after="120" w:line="276" w:lineRule="auto"/>
        <w:ind w:firstLine="425"/>
        <w:jc w:val="both"/>
        <w:rPr>
          <w:rFonts w:ascii="PF DinText Pro" w:hAnsi="PF DinText Pro"/>
          <w:sz w:val="25"/>
          <w:szCs w:val="25"/>
          <w:lang w:val="el-GR"/>
        </w:rPr>
      </w:pPr>
      <w:r w:rsidRPr="008A2392">
        <w:rPr>
          <w:rFonts w:ascii="PF DinText Pro" w:hAnsi="PF DinText Pro"/>
          <w:b/>
          <w:bCs/>
          <w:i/>
          <w:iCs/>
          <w:sz w:val="25"/>
          <w:szCs w:val="25"/>
          <w:lang w:val="el-GR"/>
        </w:rPr>
        <w:t>Τρίτον</w:t>
      </w:r>
      <w:r w:rsidRPr="008A2392">
        <w:rPr>
          <w:rFonts w:ascii="PF DinText Pro" w:hAnsi="PF DinText Pro"/>
          <w:sz w:val="25"/>
          <w:szCs w:val="25"/>
          <w:lang w:val="el-GR"/>
        </w:rPr>
        <w:t xml:space="preserve">, την </w:t>
      </w:r>
      <w:r w:rsidRPr="008A2392">
        <w:rPr>
          <w:rFonts w:ascii="PF DinText Pro" w:hAnsi="PF DinText Pro"/>
          <w:b/>
          <w:bCs/>
          <w:sz w:val="25"/>
          <w:szCs w:val="25"/>
          <w:lang w:val="el-GR"/>
        </w:rPr>
        <w:t>εφαρμογή των αρχών του καθολικού σχεδιασμού</w:t>
      </w:r>
      <w:r w:rsidRPr="008A2392">
        <w:rPr>
          <w:rFonts w:ascii="PF DinText Pro" w:hAnsi="PF DinText Pro"/>
          <w:sz w:val="25"/>
          <w:szCs w:val="25"/>
          <w:lang w:val="el-GR"/>
        </w:rPr>
        <w:t xml:space="preserve"> υπηρεσιών, προϊόντων, διαδικασιών, περιβαλλόντων και οργανωτικών δομών, διότι με αυτόν τον</w:t>
      </w:r>
      <w:r>
        <w:rPr>
          <w:rFonts w:ascii="PF DinText Pro" w:hAnsi="PF DinText Pro"/>
          <w:sz w:val="25"/>
          <w:szCs w:val="25"/>
          <w:lang w:val="el-GR"/>
        </w:rPr>
        <w:t xml:space="preserve"> </w:t>
      </w:r>
      <w:r w:rsidRPr="008A2392">
        <w:rPr>
          <w:rFonts w:ascii="PF DinText Pro" w:hAnsi="PF DinText Pro"/>
          <w:sz w:val="25"/>
          <w:szCs w:val="25"/>
          <w:lang w:val="el-GR"/>
        </w:rPr>
        <w:t>τρόπο μπορεί να διασφαλιστεί η χρήση τους από όλους στο μεγαλύτερο δυνατό βαθμό, χωρίς να απαιτούνται ειδικές προσαρμογές ή εξειδικευμένος σχεδιασμός, καθώς</w:t>
      </w:r>
      <w:r>
        <w:rPr>
          <w:rFonts w:ascii="PF DinText Pro" w:hAnsi="PF DinText Pro"/>
          <w:sz w:val="25"/>
          <w:szCs w:val="25"/>
          <w:lang w:val="el-GR"/>
        </w:rPr>
        <w:t xml:space="preserve"> </w:t>
      </w:r>
      <w:r w:rsidRPr="008A2392">
        <w:rPr>
          <w:rFonts w:ascii="PF DinText Pro" w:hAnsi="PF DinText Pro"/>
          <w:sz w:val="25"/>
          <w:szCs w:val="25"/>
          <w:lang w:val="el-GR"/>
        </w:rPr>
        <w:t xml:space="preserve">και την </w:t>
      </w:r>
      <w:r w:rsidRPr="007A784E">
        <w:rPr>
          <w:rFonts w:ascii="PF DinText Pro" w:hAnsi="PF DinText Pro"/>
          <w:b/>
          <w:bCs/>
          <w:sz w:val="25"/>
          <w:szCs w:val="25"/>
          <w:lang w:val="el-GR"/>
        </w:rPr>
        <w:t>παροχή εύλογων προσαρμογών</w:t>
      </w:r>
      <w:r w:rsidRPr="008A2392">
        <w:rPr>
          <w:rFonts w:ascii="PF DinText Pro" w:hAnsi="PF DinText Pro"/>
          <w:sz w:val="25"/>
          <w:szCs w:val="25"/>
          <w:lang w:val="el-GR"/>
        </w:rPr>
        <w:t>.</w:t>
      </w:r>
    </w:p>
    <w:p w14:paraId="04411820" w14:textId="05C71862" w:rsidR="007A784E" w:rsidRPr="007A784E" w:rsidRDefault="008A2392" w:rsidP="007A784E">
      <w:pPr>
        <w:widowControl w:val="0"/>
        <w:spacing w:line="276" w:lineRule="auto"/>
        <w:ind w:firstLine="425"/>
        <w:jc w:val="both"/>
        <w:rPr>
          <w:rFonts w:ascii="PF DinText Pro" w:hAnsi="PF DinText Pro"/>
          <w:sz w:val="25"/>
          <w:szCs w:val="25"/>
          <w:lang w:val="el-GR"/>
        </w:rPr>
      </w:pPr>
      <w:r w:rsidRPr="008A2392">
        <w:rPr>
          <w:rFonts w:ascii="PF DinText Pro" w:hAnsi="PF DinText Pro"/>
          <w:sz w:val="25"/>
          <w:szCs w:val="25"/>
          <w:lang w:val="el-GR"/>
        </w:rPr>
        <w:t>Ωστόσο, η ενσωμάτωση της δικαιωματικής προσέγγισης της αναπηρίας σε πολιτικές,</w:t>
      </w:r>
      <w:r w:rsidR="007A784E">
        <w:rPr>
          <w:rFonts w:ascii="PF DinText Pro" w:hAnsi="PF DinText Pro"/>
          <w:sz w:val="25"/>
          <w:szCs w:val="25"/>
          <w:lang w:val="el-GR"/>
        </w:rPr>
        <w:t xml:space="preserve"> </w:t>
      </w:r>
      <w:r w:rsidRPr="008A2392">
        <w:rPr>
          <w:rFonts w:ascii="PF DinText Pro" w:hAnsi="PF DinText Pro"/>
          <w:sz w:val="25"/>
          <w:szCs w:val="25"/>
          <w:lang w:val="el-GR"/>
        </w:rPr>
        <w:t>μέτρα, δράσεις, προγράμματα κ.λπ. σε καμιά περίπτωση δεν αποτελεί λόγο για την κατάργηση των εξειδικευμένων και στοχευμένων πολιτικών, μέτρων, δράσεων, προγραμμάτων</w:t>
      </w:r>
      <w:r w:rsidR="007A784E">
        <w:rPr>
          <w:rFonts w:ascii="PF DinText Pro" w:hAnsi="PF DinText Pro"/>
          <w:sz w:val="25"/>
          <w:szCs w:val="25"/>
          <w:lang w:val="el-GR"/>
        </w:rPr>
        <w:t xml:space="preserve"> </w:t>
      </w:r>
      <w:r w:rsidRPr="008A2392">
        <w:rPr>
          <w:rFonts w:ascii="PF DinText Pro" w:hAnsi="PF DinText Pro"/>
          <w:sz w:val="25"/>
          <w:szCs w:val="25"/>
          <w:lang w:val="el-GR"/>
        </w:rPr>
        <w:t>κ.λπ. προς όφελος των ατόμων με αναπηρία. Αντιθέτως δε, σύμφωνα με τα Ηνωμένα</w:t>
      </w:r>
      <w:r w:rsidR="007A784E">
        <w:rPr>
          <w:rFonts w:ascii="PF DinText Pro" w:hAnsi="PF DinText Pro"/>
          <w:sz w:val="25"/>
          <w:szCs w:val="25"/>
          <w:lang w:val="el-GR"/>
        </w:rPr>
        <w:t xml:space="preserve"> </w:t>
      </w:r>
      <w:r w:rsidRPr="008A2392">
        <w:rPr>
          <w:rFonts w:ascii="PF DinText Pro" w:hAnsi="PF DinText Pro"/>
          <w:sz w:val="25"/>
          <w:szCs w:val="25"/>
          <w:lang w:val="el-GR"/>
        </w:rPr>
        <w:t xml:space="preserve">Έθνη: </w:t>
      </w:r>
      <w:r w:rsidRPr="007A784E">
        <w:rPr>
          <w:rFonts w:ascii="PF DinText Pro" w:hAnsi="PF DinText Pro"/>
          <w:b/>
          <w:bCs/>
          <w:sz w:val="25"/>
          <w:szCs w:val="25"/>
          <w:lang w:val="el-GR"/>
        </w:rPr>
        <w:t>α)</w:t>
      </w:r>
      <w:r w:rsidRPr="008A2392">
        <w:rPr>
          <w:rFonts w:ascii="PF DinText Pro" w:hAnsi="PF DinText Pro"/>
          <w:sz w:val="25"/>
          <w:szCs w:val="25"/>
          <w:lang w:val="el-GR"/>
        </w:rPr>
        <w:t xml:space="preserve"> πρέπει να επιδιώκεται η πρόληψη και αντιμετώπιση, σε όλες τις πτυχές της ζωής,</w:t>
      </w:r>
      <w:r w:rsidR="007A784E">
        <w:rPr>
          <w:rFonts w:ascii="PF DinText Pro" w:hAnsi="PF DinText Pro"/>
          <w:sz w:val="25"/>
          <w:szCs w:val="25"/>
          <w:lang w:val="el-GR"/>
        </w:rPr>
        <w:t xml:space="preserve"> </w:t>
      </w:r>
      <w:r w:rsidRPr="008A2392">
        <w:rPr>
          <w:rFonts w:ascii="PF DinText Pro" w:hAnsi="PF DinText Pro"/>
          <w:sz w:val="25"/>
          <w:szCs w:val="25"/>
          <w:lang w:val="el-GR"/>
        </w:rPr>
        <w:t>διαρθρωτικών κοινωνικών ανισοτήτων μεταξύ των ατόμων με αναπηρία και των ατόμων</w:t>
      </w:r>
      <w:r w:rsidR="007A784E">
        <w:rPr>
          <w:rFonts w:ascii="PF DinText Pro" w:hAnsi="PF DinText Pro"/>
          <w:sz w:val="25"/>
          <w:szCs w:val="25"/>
          <w:lang w:val="el-GR"/>
        </w:rPr>
        <w:t xml:space="preserve"> </w:t>
      </w:r>
      <w:r w:rsidRPr="008A2392">
        <w:rPr>
          <w:rFonts w:ascii="PF DinText Pro" w:hAnsi="PF DinText Pro"/>
          <w:sz w:val="25"/>
          <w:szCs w:val="25"/>
          <w:lang w:val="el-GR"/>
        </w:rPr>
        <w:t xml:space="preserve">χωρίς αναπηρία, η καθολική συμμετοχή και η ίση μεταχείριση όλων και </w:t>
      </w:r>
      <w:r w:rsidRPr="007A784E">
        <w:rPr>
          <w:rFonts w:ascii="PF DinText Pro" w:hAnsi="PF DinText Pro"/>
          <w:b/>
          <w:bCs/>
          <w:sz w:val="25"/>
          <w:szCs w:val="25"/>
          <w:lang w:val="el-GR"/>
        </w:rPr>
        <w:t>β)</w:t>
      </w:r>
      <w:r w:rsidRPr="008A2392">
        <w:rPr>
          <w:rFonts w:ascii="PF DinText Pro" w:hAnsi="PF DinText Pro"/>
          <w:sz w:val="25"/>
          <w:szCs w:val="25"/>
          <w:lang w:val="el-GR"/>
        </w:rPr>
        <w:t xml:space="preserve"> πρέπει να λαμβάνονται ειδικά μέτρα για την ενδυνάμωση των ατόμων με αναπηρία και την ανταπόκριση σε επιμέρους ανάγκες που προκύπτουν από αυτήν. Πρόκειται για προσέγγιση που συνδυάζει αφενός πολιτικές που απευθύνονται στο σύνολο της κοινωνίας, έχοντας όμως λάβει υπόψη εκ των προτέρων τη διάσταση της </w:t>
      </w:r>
      <w:r w:rsidRPr="008A2392">
        <w:rPr>
          <w:rFonts w:ascii="PF DinText Pro" w:hAnsi="PF DinText Pro"/>
          <w:sz w:val="25"/>
          <w:szCs w:val="25"/>
          <w:lang w:val="el-GR"/>
        </w:rPr>
        <w:lastRenderedPageBreak/>
        <w:t>αναπηρίας ώστε να αποτρέπονται αποκλει</w:t>
      </w:r>
      <w:r w:rsidR="007A784E" w:rsidRPr="007A784E">
        <w:rPr>
          <w:rFonts w:ascii="PF DinText Pro" w:hAnsi="PF DinText Pro"/>
          <w:sz w:val="25"/>
          <w:szCs w:val="25"/>
          <w:lang w:val="el-GR"/>
        </w:rPr>
        <w:t>σμοί και διακρίσεις, αφετέρου πολιτικές στοχευμένες στα άτομα με αναπηρία που να ανταποκρίνονται στις ιδιαίτερες ανάγκες τους. Η λήψη θετικών μέτρων δράσης</w:t>
      </w:r>
      <w:r w:rsidR="007A784E">
        <w:rPr>
          <w:rStyle w:val="aa"/>
          <w:rFonts w:ascii="PF DinText Pro" w:hAnsi="PF DinText Pro"/>
          <w:sz w:val="25"/>
          <w:szCs w:val="25"/>
          <w:lang w:val="el-GR"/>
        </w:rPr>
        <w:footnoteReference w:id="3"/>
      </w:r>
      <w:r w:rsidR="007A784E">
        <w:rPr>
          <w:rFonts w:ascii="PF DinText Pro" w:hAnsi="PF DinText Pro"/>
          <w:sz w:val="25"/>
          <w:szCs w:val="25"/>
          <w:lang w:val="el-GR"/>
        </w:rPr>
        <w:t xml:space="preserve"> </w:t>
      </w:r>
      <w:r w:rsidR="007A784E" w:rsidRPr="007A784E">
        <w:rPr>
          <w:rFonts w:ascii="PF DinText Pro" w:hAnsi="PF DinText Pro"/>
          <w:sz w:val="25"/>
          <w:szCs w:val="25"/>
          <w:lang w:val="el-GR"/>
        </w:rPr>
        <w:t>προς όφελος</w:t>
      </w:r>
      <w:r w:rsidR="007A784E">
        <w:rPr>
          <w:rFonts w:ascii="PF DinText Pro" w:hAnsi="PF DinText Pro"/>
          <w:sz w:val="25"/>
          <w:szCs w:val="25"/>
          <w:lang w:val="el-GR"/>
        </w:rPr>
        <w:t xml:space="preserve"> </w:t>
      </w:r>
      <w:r w:rsidR="007A784E" w:rsidRPr="007A784E">
        <w:rPr>
          <w:rFonts w:ascii="PF DinText Pro" w:hAnsi="PF DinText Pro"/>
          <w:sz w:val="25"/>
          <w:szCs w:val="25"/>
          <w:lang w:val="el-GR"/>
        </w:rPr>
        <w:t xml:space="preserve">των ατόμων με αναπηρία συνιστά </w:t>
      </w:r>
      <w:r w:rsidR="007A784E" w:rsidRPr="009D0856">
        <w:rPr>
          <w:rFonts w:ascii="PF DinText Pro" w:hAnsi="PF DinText Pro"/>
          <w:noProof/>
          <w:sz w:val="24"/>
          <w:szCs w:val="24"/>
          <w:lang w:val="el-GR"/>
        </w:rPr>
        <mc:AlternateContent>
          <mc:Choice Requires="wps">
            <w:drawing>
              <wp:anchor distT="0" distB="0" distL="114300" distR="114300" simplePos="0" relativeHeight="251840512" behindDoc="1" locked="0" layoutInCell="1" allowOverlap="1" wp14:anchorId="5225545B" wp14:editId="3425A857">
                <wp:simplePos x="0" y="0"/>
                <wp:positionH relativeFrom="column">
                  <wp:posOffset>2540</wp:posOffset>
                </wp:positionH>
                <wp:positionV relativeFrom="paragraph">
                  <wp:posOffset>952388</wp:posOffset>
                </wp:positionV>
                <wp:extent cx="5476240" cy="4975411"/>
                <wp:effectExtent l="0" t="0" r="0" b="0"/>
                <wp:wrapNone/>
                <wp:docPr id="134" name="Ορθογώνιο: Στρογγύλεμα γωνιών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975411"/>
                        </a:xfrm>
                        <a:prstGeom prst="roundRect">
                          <a:avLst>
                            <a:gd name="adj" fmla="val 2530"/>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EFBAC1" id="Ορθογώνιο: Στρογγύλεμα γωνιών 134" o:spid="_x0000_s1026" alt="&quot;&quot;" style="position:absolute;margin-left:.2pt;margin-top:75pt;width:431.2pt;height:391.7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" fillcolor="#e1dfef" stroked="f" strokeweight="1pt">
                <v:stroke joinstyle="miter"/>
              </v:roundrect>
            </w:pict>
          </mc:Fallback>
        </mc:AlternateContent>
      </w:r>
      <w:r w:rsidR="007A784E" w:rsidRPr="007A784E">
        <w:rPr>
          <w:rFonts w:ascii="PF DinText Pro" w:hAnsi="PF DinText Pro"/>
          <w:sz w:val="25"/>
          <w:szCs w:val="25"/>
          <w:lang w:val="el-GR"/>
        </w:rPr>
        <w:t>συνταγματική επιταγή</w:t>
      </w:r>
      <w:r w:rsidR="007A784E">
        <w:rPr>
          <w:rStyle w:val="aa"/>
          <w:rFonts w:ascii="PF DinText Pro" w:hAnsi="PF DinText Pro"/>
          <w:sz w:val="25"/>
          <w:szCs w:val="25"/>
          <w:lang w:val="el-GR"/>
        </w:rPr>
        <w:footnoteReference w:id="4"/>
      </w:r>
      <w:r w:rsidR="007A784E">
        <w:rPr>
          <w:rFonts w:ascii="PF DinText Pro" w:hAnsi="PF DinText Pro"/>
          <w:sz w:val="25"/>
          <w:szCs w:val="25"/>
          <w:lang w:val="el-GR"/>
        </w:rPr>
        <w:t>.</w:t>
      </w:r>
    </w:p>
    <w:p w14:paraId="6C6D8FE2" w14:textId="79F0084D" w:rsidR="007A784E" w:rsidRPr="007A784E" w:rsidRDefault="007A784E" w:rsidP="007A784E">
      <w:pPr>
        <w:spacing w:before="200" w:after="80" w:line="252" w:lineRule="auto"/>
        <w:ind w:left="284" w:right="306"/>
        <w:rPr>
          <w:rFonts w:ascii="PF DinText Pro" w:hAnsi="PF DinText Pro"/>
          <w:b/>
          <w:bCs/>
          <w:sz w:val="23"/>
          <w:szCs w:val="23"/>
          <w:lang w:val="el-GR"/>
        </w:rPr>
      </w:pPr>
      <w:r w:rsidRPr="007A784E">
        <w:rPr>
          <w:rFonts w:ascii="PF DinText Pro" w:hAnsi="PF DinText Pro"/>
          <w:b/>
          <w:bCs/>
          <w:sz w:val="23"/>
          <w:szCs w:val="23"/>
          <w:lang w:val="el-GR"/>
        </w:rPr>
        <w:t>Βασικές αρχές για την ενσωμάτωση της δικαιωματικής προσέγγισης της αναπηρίας σε πολιτικές, μέτρα, προγράμματα, δράσεις κ.λπ.</w:t>
      </w:r>
    </w:p>
    <w:p w14:paraId="24807C89" w14:textId="1644D234"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Η ευθύνη για την εφαρμογή της δικαιωματικής προσέγγισης της αναπηρίας αφορά όλα τα επίπεδα διοίκησης.</w:t>
      </w:r>
    </w:p>
    <w:p w14:paraId="6F4F16ED" w14:textId="37FC7947"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Για την εφαρμογή της δικαιωματικής προσέγγισης της αναπηρίας στην πράξη πρέπει να υπάρχει πολιτική βούληση καθώς και δέσμευση επαρκών οικονομικών και ανθρώπινων πόρων.</w:t>
      </w:r>
    </w:p>
    <w:p w14:paraId="78EB5577" w14:textId="348793F7"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Ο αρχικός προσδιορισμός των προβλημάτων σε όλα τα πεδία δράσης πρέπει να είναι τέτοιος ώστε να μπορούν να εντοπιστούν υφιστάμενες διαφορές και ανισότητες μεταξύ ατόμων με και χωρίς αναπηρία.</w:t>
      </w:r>
    </w:p>
    <w:p w14:paraId="1FDAB014" w14:textId="53757031"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Για την παρακολούθηση της προόδου εφαρμογής της δικαιωματικής προσέγγισης της αναπηρίας απαιτείται η ανάπτυξη μηχανισμών επαρκούς λογοδοσίας και δείκτες.</w:t>
      </w:r>
    </w:p>
    <w:p w14:paraId="73D974CD" w14:textId="5F2ABDFA"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Η ενσωμάτωση της δικαιωματικής προσέγγισης της αναπηρίας ως διαδικασία απαιτεί την ευρεία και ισότιμη συμμετοχή των ατόμων με αναπηρία σε όλα τα επίπεδα λήψης απόφασης και σε όλα τα στάδια (σχεδιασμός, εφαρμογή, παρακολούθηση, αξιολόγηση).</w:t>
      </w:r>
    </w:p>
    <w:p w14:paraId="04ACFF88" w14:textId="10FD6F18"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Η ενσωμάτωση της δικαιωματικής προσέγγισης της αναπηρίας δεν αντικαθιστά την ανάγκη για στοχευμένες πολιτικές και μέτρα, ούτε επίσης καταργεί την ανάγκη για ξεχωριστά τμήματα και υπηρεσίες για θέματα των ατόμων με αναπηρία και χρόνιες παθήσεις.</w:t>
      </w:r>
    </w:p>
    <w:p w14:paraId="3802C0D2" w14:textId="08FF07C9" w:rsidR="007A784E" w:rsidRPr="007A784E" w:rsidRDefault="007A784E" w:rsidP="000C6AD4">
      <w:pPr>
        <w:pStyle w:val="ab"/>
        <w:numPr>
          <w:ilvl w:val="0"/>
          <w:numId w:val="5"/>
        </w:numPr>
        <w:spacing w:after="6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Συνεχής επιμόρφωση των στελεχών της περιφερειακής και τοπικής αυτοδιοίκησης με σκοπό την υιοθέτηση της δικαιωματικής προσέγγισης της αναπηρίας και τον εφοδιασμό τους με γνώσεις και ικανότητες για την αποτελεσματική ενσωμάτωση και εφαρμογή της σε πολιτικές, μέτρα, δράσεις, προγράμματα κ.λπ.</w:t>
      </w:r>
    </w:p>
    <w:p w14:paraId="7A770482" w14:textId="574DB470" w:rsidR="00587C05" w:rsidRPr="007107BE" w:rsidRDefault="00587C05" w:rsidP="001821FC">
      <w:pPr>
        <w:pStyle w:val="2"/>
        <w:spacing w:before="480" w:after="360"/>
        <w:ind w:left="578" w:hanging="578"/>
      </w:pPr>
      <w:bookmarkStart w:id="7" w:name="_Toc51789578"/>
      <w:r>
        <w:lastRenderedPageBreak/>
        <w:t>Εμπόδια στην ενσωμάτωση της δικαιωματικής προσέγγισης της αναπηρίας και τρόποι άρσης αυτών</w:t>
      </w:r>
      <w:bookmarkEnd w:id="7"/>
    </w:p>
    <w:p w14:paraId="56F08863" w14:textId="41EBF5C4" w:rsidR="00587C05" w:rsidRPr="00587C05" w:rsidRDefault="00587C05" w:rsidP="000C6AD4">
      <w:pPr>
        <w:pStyle w:val="ab"/>
        <w:widowControl w:val="0"/>
        <w:numPr>
          <w:ilvl w:val="0"/>
          <w:numId w:val="6"/>
        </w:numPr>
        <w:tabs>
          <w:tab w:val="left" w:pos="709"/>
        </w:tabs>
        <w:spacing w:before="160" w:after="0" w:line="276" w:lineRule="auto"/>
        <w:ind w:left="2126" w:hanging="1701"/>
        <w:rPr>
          <w:rFonts w:ascii="PF DinText Pro" w:hAnsi="PF DinText Pro"/>
          <w:b/>
          <w:bCs/>
          <w:color w:val="62549F"/>
          <w:sz w:val="25"/>
          <w:szCs w:val="25"/>
          <w:lang w:val="el-GR"/>
        </w:rPr>
      </w:pPr>
      <w:r w:rsidRPr="00587C05">
        <w:rPr>
          <w:rFonts w:ascii="PF DinText Pro" w:hAnsi="PF DinText Pro"/>
          <w:b/>
          <w:bCs/>
          <w:color w:val="62549F"/>
          <w:sz w:val="25"/>
          <w:szCs w:val="25"/>
          <w:lang w:val="el-GR"/>
        </w:rPr>
        <w:t>ΕΜΠΟΔΙΟ 1:</w:t>
      </w:r>
      <w:r>
        <w:rPr>
          <w:rFonts w:ascii="PF DinText Pro" w:hAnsi="PF DinText Pro"/>
          <w:b/>
          <w:bCs/>
          <w:color w:val="62549F"/>
          <w:sz w:val="25"/>
          <w:szCs w:val="25"/>
          <w:lang w:val="el-GR"/>
        </w:rPr>
        <w:tab/>
      </w:r>
      <w:r w:rsidRPr="00587C05">
        <w:rPr>
          <w:rFonts w:ascii="PF DinText Pro" w:hAnsi="PF DinText Pro"/>
          <w:b/>
          <w:bCs/>
          <w:i/>
          <w:iCs/>
          <w:color w:val="62549F"/>
          <w:w w:val="98"/>
          <w:sz w:val="25"/>
          <w:szCs w:val="25"/>
          <w:lang w:val="el-GR"/>
        </w:rPr>
        <w:t>Στερεότυπα, εσφαλμένες αντιλήψεις και προκαταλήψεις σε βάρος των ατόμων με αναπηρία και χρόνιες παθήσεις</w:t>
      </w:r>
    </w:p>
    <w:p w14:paraId="00706074" w14:textId="45E40069" w:rsidR="00587C05" w:rsidRP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Υπάρχουν πολλά αρνητικά στερεότυπα, προκαταλήψεις και εσφαλμένες αντιλήψεις</w:t>
      </w:r>
      <w:r>
        <w:rPr>
          <w:rFonts w:ascii="PF DinText Pro" w:hAnsi="PF DinText Pro"/>
          <w:sz w:val="25"/>
          <w:szCs w:val="25"/>
          <w:lang w:val="el-GR"/>
        </w:rPr>
        <w:t xml:space="preserve"> </w:t>
      </w:r>
      <w:r w:rsidRPr="00587C05">
        <w:rPr>
          <w:rFonts w:ascii="PF DinText Pro" w:hAnsi="PF DinText Pro"/>
          <w:sz w:val="25"/>
          <w:szCs w:val="25"/>
          <w:lang w:val="el-GR"/>
        </w:rPr>
        <w:t>σύμφωνα με τις οποίες η αναπηρία είναι πρόβλημα, και τα άτομα με αναπηρία και χρόνιες παθήσεις δεν μπορεί παρά να είναι παθητικοί αποδέκτες υπηρεσιών και προνομίων, άτομα εξαρτώμενα από το περιβάλλον τους, μειωμένων δυνατοτήτων και λιγότερο αποδοτικά. Τέτοιου είδους αντιλήψεις οδηγούν σε διακριτική μεταχείριση σε βάρος τους, στην περιθωριοποίησή τους, προσβάλλουν συνταγματικά κατοχυρωμένα</w:t>
      </w:r>
      <w:r>
        <w:rPr>
          <w:rFonts w:ascii="PF DinText Pro" w:hAnsi="PF DinText Pro"/>
          <w:sz w:val="25"/>
          <w:szCs w:val="25"/>
          <w:lang w:val="el-GR"/>
        </w:rPr>
        <w:t xml:space="preserve"> </w:t>
      </w:r>
      <w:r w:rsidRPr="00587C05">
        <w:rPr>
          <w:rFonts w:ascii="PF DinText Pro" w:hAnsi="PF DinText Pro"/>
          <w:sz w:val="25"/>
          <w:szCs w:val="25"/>
          <w:lang w:val="el-GR"/>
        </w:rPr>
        <w:t>και θεμελιώδη ανθρώπινα δικαιώματα - μεταξύ των οποίων το δικαίωμα στη διαφορετικότητα και την προσωπική ανάπτυξη - και παρεμποδίζουν την πλήρη και ισότιμη</w:t>
      </w:r>
      <w:r>
        <w:rPr>
          <w:rFonts w:ascii="PF DinText Pro" w:hAnsi="PF DinText Pro"/>
          <w:sz w:val="25"/>
          <w:szCs w:val="25"/>
          <w:lang w:val="el-GR"/>
        </w:rPr>
        <w:t xml:space="preserve"> </w:t>
      </w:r>
      <w:r w:rsidRPr="00587C05">
        <w:rPr>
          <w:rFonts w:ascii="PF DinText Pro" w:hAnsi="PF DinText Pro"/>
          <w:sz w:val="25"/>
          <w:szCs w:val="25"/>
          <w:lang w:val="el-GR"/>
        </w:rPr>
        <w:t>συμμετοχή τους στην κοινωνία, σε ισότιμη βάση με τους άλλους πολίτες.</w:t>
      </w:r>
    </w:p>
    <w:p w14:paraId="10954A62" w14:textId="0052BA69" w:rsidR="00587C05" w:rsidRPr="00587C05" w:rsidRDefault="00587C05" w:rsidP="000C6AD4">
      <w:pPr>
        <w:pStyle w:val="ab"/>
        <w:widowControl w:val="0"/>
        <w:numPr>
          <w:ilvl w:val="0"/>
          <w:numId w:val="6"/>
        </w:numPr>
        <w:tabs>
          <w:tab w:val="left" w:pos="709"/>
        </w:tabs>
        <w:spacing w:before="240" w:after="0" w:line="276" w:lineRule="auto"/>
        <w:ind w:left="2126" w:hanging="1701"/>
        <w:jc w:val="both"/>
        <w:rPr>
          <w:rFonts w:ascii="PF DinText Pro" w:hAnsi="PF DinText Pro"/>
          <w:b/>
          <w:bCs/>
          <w:color w:val="62549F"/>
          <w:sz w:val="25"/>
          <w:szCs w:val="25"/>
          <w:lang w:val="el-GR"/>
        </w:rPr>
      </w:pPr>
      <w:r w:rsidRPr="00587C05">
        <w:rPr>
          <w:rFonts w:ascii="PF DinText Pro" w:hAnsi="PF DinText Pro"/>
          <w:b/>
          <w:bCs/>
          <w:color w:val="62549F"/>
          <w:sz w:val="25"/>
          <w:szCs w:val="25"/>
          <w:lang w:val="el-GR"/>
        </w:rPr>
        <w:t>ΕΜΠΟΔΙΟ 2:</w:t>
      </w:r>
      <w:r>
        <w:rPr>
          <w:rFonts w:ascii="PF DinText Pro" w:hAnsi="PF DinText Pro"/>
          <w:b/>
          <w:bCs/>
          <w:color w:val="62549F"/>
          <w:sz w:val="25"/>
          <w:szCs w:val="25"/>
          <w:lang w:val="el-GR"/>
        </w:rPr>
        <w:tab/>
      </w:r>
      <w:r w:rsidRPr="00587C05">
        <w:rPr>
          <w:rFonts w:ascii="PF DinText Pro" w:hAnsi="PF DinText Pro"/>
          <w:b/>
          <w:bCs/>
          <w:i/>
          <w:iCs/>
          <w:color w:val="62549F"/>
          <w:w w:val="98"/>
          <w:sz w:val="25"/>
          <w:szCs w:val="25"/>
          <w:lang w:val="el-GR"/>
        </w:rPr>
        <w:t>Έλλειψη γνώσης και τεχνογνωσίας σε θέματα αναπηρίας</w:t>
      </w:r>
    </w:p>
    <w:p w14:paraId="65CF6A9E" w14:textId="446C7A1C" w:rsidR="00587C05" w:rsidRPr="00587C05" w:rsidRDefault="00587C05" w:rsidP="00070742">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Πολλά στελέχη της περιφερειακής και τοπικής αυτοδιοίκησης στερούνται θεωρητικών γνώσεων και τεχνογνωσίας σε σχέση με την αναπηρία, τις διαφορετικές κατηγορίες της, τα συνταγματικά κατοχυρωμένα και θεμελιώδη δικαιώματα των ατόμων</w:t>
      </w:r>
      <w:r>
        <w:rPr>
          <w:rFonts w:ascii="PF DinText Pro" w:hAnsi="PF DinText Pro"/>
          <w:sz w:val="25"/>
          <w:szCs w:val="25"/>
          <w:lang w:val="el-GR"/>
        </w:rPr>
        <w:t xml:space="preserve"> </w:t>
      </w:r>
      <w:r w:rsidRPr="00587C05">
        <w:rPr>
          <w:rFonts w:ascii="PF DinText Pro" w:hAnsi="PF DinText Pro"/>
          <w:sz w:val="25"/>
          <w:szCs w:val="25"/>
          <w:lang w:val="el-GR"/>
        </w:rPr>
        <w:t>με αναπηρία και χρόνιες παθήσεις, το θεσμικό πλαίσιο που τα προστατεύει, τα εμπόδια και τις διακρίσεις που υφίστανται. Η έλλειψη γνώσης συνεπάγεται την ανεπαρκή</w:t>
      </w:r>
      <w:r>
        <w:rPr>
          <w:rFonts w:ascii="PF DinText Pro" w:hAnsi="PF DinText Pro"/>
          <w:sz w:val="25"/>
          <w:szCs w:val="25"/>
          <w:lang w:val="el-GR"/>
        </w:rPr>
        <w:t xml:space="preserve"> </w:t>
      </w:r>
      <w:r w:rsidRPr="00587C05">
        <w:rPr>
          <w:rFonts w:ascii="PF DinText Pro" w:hAnsi="PF DinText Pro"/>
          <w:sz w:val="25"/>
          <w:szCs w:val="25"/>
          <w:lang w:val="el-GR"/>
        </w:rPr>
        <w:t>και αναποτελεσματική ανταπόκριση στις ανάγκες των ατόμων με αναπηρία και χρόνιες παθήσεις με τρόπο που να διασφαλίζεται η ισότιμη μεταχείρισή τους, ο σεβασμός</w:t>
      </w:r>
      <w:r>
        <w:rPr>
          <w:rFonts w:ascii="PF DinText Pro" w:hAnsi="PF DinText Pro"/>
          <w:sz w:val="25"/>
          <w:szCs w:val="25"/>
          <w:lang w:val="el-GR"/>
        </w:rPr>
        <w:t xml:space="preserve"> </w:t>
      </w:r>
      <w:r w:rsidRPr="00587C05">
        <w:rPr>
          <w:rFonts w:ascii="PF DinText Pro" w:hAnsi="PF DinText Pro"/>
          <w:sz w:val="25"/>
          <w:szCs w:val="25"/>
          <w:lang w:val="el-GR"/>
        </w:rPr>
        <w:t>στη διαφορετικότητά τους και η προώθηση της πλήρους ένταξής τους στην κοινωνία.</w:t>
      </w:r>
    </w:p>
    <w:p w14:paraId="42E929E9" w14:textId="42BBCCF8" w:rsidR="00587C05" w:rsidRPr="00587C05" w:rsidRDefault="00587C05" w:rsidP="00070742">
      <w:pPr>
        <w:widowControl w:val="0"/>
        <w:spacing w:before="240" w:after="0" w:line="276" w:lineRule="auto"/>
        <w:ind w:firstLine="425"/>
        <w:jc w:val="both"/>
        <w:rPr>
          <w:rFonts w:ascii="PF DinText Pro" w:hAnsi="PF DinText Pro"/>
          <w:b/>
          <w:bCs/>
          <w:color w:val="62549F"/>
          <w:sz w:val="25"/>
          <w:szCs w:val="25"/>
          <w:lang w:val="el-GR"/>
        </w:rPr>
      </w:pPr>
      <w:r w:rsidRPr="00587C05">
        <w:rPr>
          <w:rFonts w:ascii="PF DinText Pro" w:hAnsi="PF DinText Pro"/>
          <w:b/>
          <w:bCs/>
          <w:color w:val="62549F"/>
          <w:sz w:val="25"/>
          <w:szCs w:val="25"/>
          <w:lang w:val="el-GR"/>
        </w:rPr>
        <w:t>ΑΡΣΗ ΕΜΠΟΔΙ</w:t>
      </w:r>
      <w:r>
        <w:rPr>
          <w:rFonts w:ascii="PF DinText Pro" w:hAnsi="PF DinText Pro"/>
          <w:b/>
          <w:bCs/>
          <w:color w:val="62549F"/>
          <w:sz w:val="25"/>
          <w:szCs w:val="25"/>
          <w:lang w:val="el-GR"/>
        </w:rPr>
        <w:t>ΩΝ</w:t>
      </w:r>
      <w:r w:rsidRPr="00587C05">
        <w:rPr>
          <w:rFonts w:ascii="PF DinText Pro" w:hAnsi="PF DinText Pro"/>
          <w:b/>
          <w:bCs/>
          <w:color w:val="62549F"/>
          <w:sz w:val="25"/>
          <w:szCs w:val="25"/>
          <w:lang w:val="el-GR"/>
        </w:rPr>
        <w:t xml:space="preserve"> </w:t>
      </w:r>
      <w:r>
        <w:rPr>
          <w:rFonts w:ascii="PF DinText Pro" w:hAnsi="PF DinText Pro"/>
          <w:b/>
          <w:bCs/>
          <w:color w:val="62549F"/>
          <w:sz w:val="25"/>
          <w:szCs w:val="25"/>
          <w:lang w:val="el-GR"/>
        </w:rPr>
        <w:t>1 και 2</w:t>
      </w:r>
      <w:r w:rsidRPr="00587C05">
        <w:rPr>
          <w:rFonts w:ascii="PF DinText Pro" w:hAnsi="PF DinText Pro"/>
          <w:b/>
          <w:bCs/>
          <w:color w:val="62549F"/>
          <w:sz w:val="25"/>
          <w:szCs w:val="25"/>
          <w:lang w:val="el-GR"/>
        </w:rPr>
        <w:t xml:space="preserve">: </w:t>
      </w:r>
      <w:r w:rsidRPr="00587C05">
        <w:rPr>
          <w:rFonts w:ascii="PF DinText Pro" w:hAnsi="PF DinText Pro"/>
          <w:b/>
          <w:bCs/>
          <w:i/>
          <w:iCs/>
          <w:color w:val="62549F"/>
          <w:w w:val="98"/>
          <w:sz w:val="25"/>
          <w:szCs w:val="25"/>
          <w:lang w:val="el-GR"/>
        </w:rPr>
        <w:t>Ευαισθητοποίηση και εκπαίδευση-κατάρτιση</w:t>
      </w:r>
    </w:p>
    <w:p w14:paraId="0B01E539" w14:textId="06F3ED97" w:rsid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Η αποτύπωση της εξέλιξης της αντίληψης της αναπηρίας προς τη δικαιωματική</w:t>
      </w:r>
      <w:r>
        <w:rPr>
          <w:rFonts w:ascii="PF DinText Pro" w:hAnsi="PF DinText Pro"/>
          <w:sz w:val="25"/>
          <w:szCs w:val="25"/>
          <w:lang w:val="el-GR"/>
        </w:rPr>
        <w:t xml:space="preserve"> </w:t>
      </w:r>
      <w:r w:rsidRPr="00587C05">
        <w:rPr>
          <w:rFonts w:ascii="PF DinText Pro" w:hAnsi="PF DinText Pro"/>
          <w:sz w:val="25"/>
          <w:szCs w:val="25"/>
          <w:lang w:val="el-GR"/>
        </w:rPr>
        <w:t>προσέγγιση σε θεσμούς, και εν συνεχεία η διάδοση, υιοθέτηση και εμπέδωση στην</w:t>
      </w:r>
      <w:r>
        <w:rPr>
          <w:rFonts w:ascii="PF DinText Pro" w:hAnsi="PF DinText Pro"/>
          <w:sz w:val="25"/>
          <w:szCs w:val="25"/>
          <w:lang w:val="el-GR"/>
        </w:rPr>
        <w:t xml:space="preserve"> </w:t>
      </w:r>
      <w:r w:rsidRPr="00587C05">
        <w:rPr>
          <w:rFonts w:ascii="PF DinText Pro" w:hAnsi="PF DinText Pro"/>
          <w:sz w:val="25"/>
          <w:szCs w:val="25"/>
          <w:lang w:val="el-GR"/>
        </w:rPr>
        <w:t>κοινωνία των αλλαγών και των νέων θέσεων για την αναπηρία, συνιστά μία διαδικασία που απαιτεί διαρκή και συστηματική υποστήριξη. Κατά συνέπεια, κάθε περιφερειακή και δημοτική αρχή οφείλει να ευαισθητοποιεί, να ενημερώνει διαρκώς και να εκπαιδεύει τα στελέχη της σχετικά με την αναπηρία και τις διαφορετικές κατηγορίες της,</w:t>
      </w:r>
      <w:r>
        <w:rPr>
          <w:rFonts w:ascii="PF DinText Pro" w:hAnsi="PF DinText Pro"/>
          <w:sz w:val="25"/>
          <w:szCs w:val="25"/>
          <w:lang w:val="el-GR"/>
        </w:rPr>
        <w:t xml:space="preserve"> </w:t>
      </w:r>
      <w:r w:rsidRPr="00587C05">
        <w:rPr>
          <w:rFonts w:ascii="PF DinText Pro" w:hAnsi="PF DinText Pro"/>
          <w:sz w:val="25"/>
          <w:szCs w:val="25"/>
          <w:lang w:val="el-GR"/>
        </w:rPr>
        <w:t>τα δικαιώματα των ατόμων με αναπηρία και τις διαφορετικές ανάγκες τους, καθώς και</w:t>
      </w:r>
      <w:r>
        <w:rPr>
          <w:rFonts w:ascii="PF DinText Pro" w:hAnsi="PF DinText Pro"/>
          <w:sz w:val="25"/>
          <w:szCs w:val="25"/>
          <w:lang w:val="el-GR"/>
        </w:rPr>
        <w:t xml:space="preserve"> </w:t>
      </w:r>
      <w:r w:rsidRPr="00587C05">
        <w:rPr>
          <w:rFonts w:ascii="PF DinText Pro" w:hAnsi="PF DinText Pro"/>
          <w:sz w:val="25"/>
          <w:szCs w:val="25"/>
          <w:lang w:val="el-GR"/>
        </w:rPr>
        <w:t xml:space="preserve">τα εμπόδια και τις διακρίσεις που αντιμετωπίζουν στην προσπάθειά τους να συμμετέχουν ισότιμα σε όλες της πτυχές της ζωής ως φορείς δικαιωμάτων, και όχι ως αντικείμενα/αποδέκτες φιλανθρωπίας. Η ευαισθητοποίηση και η εκπαίδευση πρέπει να λαμβάνει χώρα σε </w:t>
      </w:r>
      <w:r w:rsidRPr="00587C05">
        <w:rPr>
          <w:rFonts w:ascii="PF DinText Pro" w:hAnsi="PF DinText Pro"/>
          <w:sz w:val="25"/>
          <w:szCs w:val="25"/>
          <w:lang w:val="el-GR"/>
        </w:rPr>
        <w:lastRenderedPageBreak/>
        <w:t>διαβούλευση/συνεργασία με αντιπροσωπευτικές οργανώσεις των ατόμων με αναπηρία και ειδικούς εμπειρογνώμονες προκειμένου να επιφέρει τα μέγιστα</w:t>
      </w:r>
      <w:r>
        <w:rPr>
          <w:rFonts w:ascii="PF DinText Pro" w:hAnsi="PF DinText Pro"/>
          <w:sz w:val="25"/>
          <w:szCs w:val="25"/>
          <w:lang w:val="el-GR"/>
        </w:rPr>
        <w:t xml:space="preserve"> </w:t>
      </w:r>
      <w:r w:rsidRPr="00587C05">
        <w:rPr>
          <w:rFonts w:ascii="PF DinText Pro" w:hAnsi="PF DinText Pro"/>
          <w:sz w:val="25"/>
          <w:szCs w:val="25"/>
          <w:lang w:val="el-GR"/>
        </w:rPr>
        <w:t>δυνατά αποτελέσματα.</w:t>
      </w:r>
    </w:p>
    <w:p w14:paraId="12B75522" w14:textId="0FC9F9BB" w:rsidR="00587C05" w:rsidRPr="00587C05" w:rsidRDefault="00587C05" w:rsidP="000C6AD4">
      <w:pPr>
        <w:pStyle w:val="ab"/>
        <w:widowControl w:val="0"/>
        <w:numPr>
          <w:ilvl w:val="0"/>
          <w:numId w:val="6"/>
        </w:numPr>
        <w:tabs>
          <w:tab w:val="left" w:pos="709"/>
        </w:tabs>
        <w:spacing w:before="240" w:after="0" w:line="276" w:lineRule="auto"/>
        <w:ind w:left="2126" w:hanging="1701"/>
        <w:jc w:val="both"/>
        <w:rPr>
          <w:rFonts w:ascii="PF DinText Pro" w:hAnsi="PF DinText Pro"/>
          <w:b/>
          <w:bCs/>
          <w:i/>
          <w:iCs/>
          <w:color w:val="62549F"/>
          <w:sz w:val="25"/>
          <w:szCs w:val="25"/>
          <w:lang w:val="el-GR"/>
        </w:rPr>
      </w:pPr>
      <w:r w:rsidRPr="00587C05">
        <w:rPr>
          <w:rFonts w:ascii="PF DinText Pro" w:hAnsi="PF DinText Pro"/>
          <w:b/>
          <w:bCs/>
          <w:color w:val="62549F"/>
          <w:sz w:val="25"/>
          <w:szCs w:val="25"/>
          <w:lang w:val="el-GR"/>
        </w:rPr>
        <w:t xml:space="preserve">ΕΜΠΟΔΙΟ </w:t>
      </w:r>
      <w:r>
        <w:rPr>
          <w:rFonts w:ascii="PF DinText Pro" w:hAnsi="PF DinText Pro"/>
          <w:b/>
          <w:bCs/>
          <w:color w:val="62549F"/>
          <w:sz w:val="25"/>
          <w:szCs w:val="25"/>
          <w:lang w:val="el-GR"/>
        </w:rPr>
        <w:t>3</w:t>
      </w:r>
      <w:r w:rsidRPr="00587C05">
        <w:rPr>
          <w:rFonts w:ascii="PF DinText Pro" w:hAnsi="PF DinText Pro"/>
          <w:b/>
          <w:bCs/>
          <w:color w:val="62549F"/>
          <w:sz w:val="25"/>
          <w:szCs w:val="25"/>
          <w:lang w:val="el-GR"/>
        </w:rPr>
        <w:t>:</w:t>
      </w:r>
      <w:r>
        <w:rPr>
          <w:rFonts w:ascii="PF DinText Pro" w:hAnsi="PF DinText Pro"/>
          <w:b/>
          <w:bCs/>
          <w:color w:val="62549F"/>
          <w:sz w:val="25"/>
          <w:szCs w:val="25"/>
          <w:lang w:val="el-GR"/>
        </w:rPr>
        <w:tab/>
      </w:r>
      <w:r w:rsidRPr="00587C05">
        <w:rPr>
          <w:rFonts w:ascii="PF DinText Pro" w:hAnsi="PF DinText Pro"/>
          <w:b/>
          <w:bCs/>
          <w:color w:val="62549F"/>
          <w:w w:val="98"/>
          <w:sz w:val="25"/>
          <w:szCs w:val="25"/>
          <w:lang w:val="el-GR"/>
        </w:rPr>
        <w:tab/>
      </w:r>
      <w:r w:rsidRPr="00587C05">
        <w:rPr>
          <w:rFonts w:ascii="PF DinText Pro" w:hAnsi="PF DinText Pro"/>
          <w:b/>
          <w:bCs/>
          <w:i/>
          <w:iCs/>
          <w:color w:val="62549F"/>
          <w:w w:val="98"/>
          <w:sz w:val="25"/>
          <w:szCs w:val="25"/>
          <w:lang w:val="el-GR"/>
        </w:rPr>
        <w:t>Έλλειψη πληροφοριών και δεδομένων</w:t>
      </w:r>
    </w:p>
    <w:p w14:paraId="10584A2B" w14:textId="3C490E25" w:rsidR="00587C05" w:rsidRP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Ένα σημαντικό εμπόδιο στην αποτελεσματική ενσωμάτωση της δικαιωματικής</w:t>
      </w:r>
      <w:r>
        <w:rPr>
          <w:rFonts w:ascii="PF DinText Pro" w:hAnsi="PF DinText Pro"/>
          <w:sz w:val="25"/>
          <w:szCs w:val="25"/>
          <w:lang w:val="el-GR"/>
        </w:rPr>
        <w:t xml:space="preserve"> </w:t>
      </w:r>
      <w:r w:rsidRPr="00587C05">
        <w:rPr>
          <w:rFonts w:ascii="PF DinText Pro" w:hAnsi="PF DinText Pro"/>
          <w:sz w:val="25"/>
          <w:szCs w:val="25"/>
          <w:lang w:val="el-GR"/>
        </w:rPr>
        <w:t>προσέγγισης της αναπηρίας σε πολιτικές, δράσεις, μέτρα και προγράμματα κ.λπ. είναι</w:t>
      </w:r>
      <w:r>
        <w:rPr>
          <w:rFonts w:ascii="PF DinText Pro" w:hAnsi="PF DinText Pro"/>
          <w:sz w:val="25"/>
          <w:szCs w:val="25"/>
          <w:lang w:val="el-GR"/>
        </w:rPr>
        <w:t xml:space="preserve"> </w:t>
      </w:r>
      <w:r w:rsidRPr="00587C05">
        <w:rPr>
          <w:rFonts w:ascii="PF DinText Pro" w:hAnsi="PF DinText Pro"/>
          <w:sz w:val="25"/>
          <w:szCs w:val="25"/>
          <w:lang w:val="el-GR"/>
        </w:rPr>
        <w:t>η έλλειψη δεδομένων σχετικών με την αναπηρία. Η έλλειψη δεδομένων μπορεί να</w:t>
      </w:r>
      <w:r>
        <w:rPr>
          <w:rFonts w:ascii="PF DinText Pro" w:hAnsi="PF DinText Pro"/>
          <w:sz w:val="25"/>
          <w:szCs w:val="25"/>
          <w:lang w:val="el-GR"/>
        </w:rPr>
        <w:t xml:space="preserve"> </w:t>
      </w:r>
      <w:r w:rsidRPr="00587C05">
        <w:rPr>
          <w:rFonts w:ascii="PF DinText Pro" w:hAnsi="PF DinText Pro"/>
          <w:sz w:val="25"/>
          <w:szCs w:val="25"/>
          <w:lang w:val="el-GR"/>
        </w:rPr>
        <w:t>αφορά τις συνθήκες διαβίωσης των ατόμων με αναπηρία, την κατάσταση προσβασιμότητας του περιβάλλοντος (φυσικού, δομημένου και ηλεκτρονικού) στο οποίο διαβιούν, τα εμπόδια που αντιμετωπίζουν προκειμένου να ασκούν πλήρως και ισότιμα τα</w:t>
      </w:r>
      <w:r>
        <w:rPr>
          <w:rFonts w:ascii="PF DinText Pro" w:hAnsi="PF DinText Pro"/>
          <w:sz w:val="25"/>
          <w:szCs w:val="25"/>
          <w:lang w:val="el-GR"/>
        </w:rPr>
        <w:t xml:space="preserve"> </w:t>
      </w:r>
      <w:r w:rsidRPr="00587C05">
        <w:rPr>
          <w:rFonts w:ascii="PF DinText Pro" w:hAnsi="PF DinText Pro"/>
          <w:sz w:val="25"/>
          <w:szCs w:val="25"/>
          <w:lang w:val="el-GR"/>
        </w:rPr>
        <w:t>δικαιώματά τους, αλλά και τον βαθμό συμμετοχής τους στο οικονομικό, κοινωνικό,</w:t>
      </w:r>
      <w:r>
        <w:rPr>
          <w:rFonts w:ascii="PF DinText Pro" w:hAnsi="PF DinText Pro"/>
          <w:sz w:val="25"/>
          <w:szCs w:val="25"/>
          <w:lang w:val="el-GR"/>
        </w:rPr>
        <w:t xml:space="preserve"> </w:t>
      </w:r>
      <w:r w:rsidRPr="00587C05">
        <w:rPr>
          <w:rFonts w:ascii="PF DinText Pro" w:hAnsi="PF DinText Pro"/>
          <w:sz w:val="25"/>
          <w:szCs w:val="25"/>
          <w:lang w:val="el-GR"/>
        </w:rPr>
        <w:t>πολιτικό και πολιτισμικό γίγνεσθαι και στη λήψη αποφάσεων που τα αφορούν.</w:t>
      </w:r>
    </w:p>
    <w:p w14:paraId="2622096C" w14:textId="77777777" w:rsidR="00587C05" w:rsidRPr="00587C05" w:rsidRDefault="00587C05" w:rsidP="00070742">
      <w:pPr>
        <w:widowControl w:val="0"/>
        <w:spacing w:before="240" w:after="0" w:line="276" w:lineRule="auto"/>
        <w:ind w:firstLine="425"/>
        <w:jc w:val="both"/>
        <w:rPr>
          <w:rFonts w:ascii="PF DinText Pro" w:hAnsi="PF DinText Pro"/>
          <w:b/>
          <w:bCs/>
          <w:color w:val="62549F"/>
          <w:sz w:val="25"/>
          <w:szCs w:val="25"/>
          <w:lang w:val="el-GR"/>
        </w:rPr>
      </w:pPr>
      <w:r w:rsidRPr="00587C05">
        <w:rPr>
          <w:rFonts w:ascii="PF DinText Pro" w:hAnsi="PF DinText Pro"/>
          <w:b/>
          <w:bCs/>
          <w:color w:val="62549F"/>
          <w:sz w:val="25"/>
          <w:szCs w:val="25"/>
          <w:lang w:val="el-GR"/>
        </w:rPr>
        <w:t xml:space="preserve">ΑΡΣΗ ΕΜΠΟΔΙΟΥ 3: </w:t>
      </w:r>
      <w:r w:rsidRPr="00587C05">
        <w:rPr>
          <w:rFonts w:ascii="PF DinText Pro" w:hAnsi="PF DinText Pro"/>
          <w:b/>
          <w:bCs/>
          <w:i/>
          <w:iCs/>
          <w:color w:val="62549F"/>
          <w:w w:val="98"/>
          <w:sz w:val="25"/>
          <w:szCs w:val="25"/>
          <w:lang w:val="el-GR"/>
        </w:rPr>
        <w:t>Διερεύνηση και εκτίμηση της υφιστάμενης κατάστασης</w:t>
      </w:r>
    </w:p>
    <w:p w14:paraId="73D6DC4D" w14:textId="2D8B8550" w:rsidR="00587C05" w:rsidRP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Δεδομένου ότι η αναπηρία καθορίζεται σε σημαντικό βαθμό από τις συνθήκες του</w:t>
      </w:r>
      <w:r>
        <w:rPr>
          <w:rFonts w:ascii="PF DinText Pro" w:hAnsi="PF DinText Pro"/>
          <w:sz w:val="25"/>
          <w:szCs w:val="25"/>
          <w:lang w:val="el-GR"/>
        </w:rPr>
        <w:t xml:space="preserve"> </w:t>
      </w:r>
      <w:r w:rsidRPr="00587C05">
        <w:rPr>
          <w:rFonts w:ascii="PF DinText Pro" w:hAnsi="PF DinText Pro"/>
          <w:sz w:val="25"/>
          <w:szCs w:val="25"/>
          <w:lang w:val="el-GR"/>
        </w:rPr>
        <w:t>περιβάλλοντος (φυσικό, δομημένο, ηλεκτρονικό, κοινωνικό, οικονομικό, πολιτιστικό</w:t>
      </w:r>
      <w:r>
        <w:rPr>
          <w:rFonts w:ascii="PF DinText Pro" w:hAnsi="PF DinText Pro"/>
          <w:sz w:val="25"/>
          <w:szCs w:val="25"/>
          <w:lang w:val="el-GR"/>
        </w:rPr>
        <w:t xml:space="preserve"> </w:t>
      </w:r>
      <w:r w:rsidRPr="00587C05">
        <w:rPr>
          <w:rFonts w:ascii="PF DinText Pro" w:hAnsi="PF DinText Pro"/>
          <w:sz w:val="25"/>
          <w:szCs w:val="25"/>
          <w:lang w:val="el-GR"/>
        </w:rPr>
        <w:t xml:space="preserve">κ.λπ.) -οι οποίες μπορεί να την επιτείνουν ή να την περιορίζουν- η ενσωμάτωση </w:t>
      </w:r>
      <w:r>
        <w:rPr>
          <w:rFonts w:ascii="PF DinText Pro" w:hAnsi="PF DinText Pro"/>
          <w:sz w:val="25"/>
          <w:szCs w:val="25"/>
          <w:lang w:val="el-GR"/>
        </w:rPr>
        <w:t xml:space="preserve">της </w:t>
      </w:r>
      <w:r w:rsidRPr="00587C05">
        <w:rPr>
          <w:rFonts w:ascii="PF DinText Pro" w:hAnsi="PF DinText Pro"/>
          <w:sz w:val="25"/>
          <w:szCs w:val="25"/>
          <w:lang w:val="el-GR"/>
        </w:rPr>
        <w:t>δικαιωματικής προσέγγισης της αναπηρίας προϋποθέτει την καταγραφή και κατανόηση αυτών των συνθηκών, καθώς και τη διερεύνηση, σε συνεργασία με τις αντιπροσωπευτικές οργανώσεις των ατόμων με αναπηρία, όλων των υφιστάμενων εμποδίων που δυσκολεύουν την πλήρη και απρόσκοπτη άσκηση των συνταγματικά κατοχυρωμένων και ανθρωπίνων δικαιωμάτων τους. Ο εντοπισμός ανισοτήτων και αποκλεισμών που βιώνουν τα άτομα με αναπηρία και χρόνιες παθήσεις, αλλά και η έλλειψη</w:t>
      </w:r>
      <w:r>
        <w:rPr>
          <w:rFonts w:ascii="PF DinText Pro" w:hAnsi="PF DinText Pro"/>
          <w:sz w:val="25"/>
          <w:szCs w:val="25"/>
          <w:lang w:val="el-GR"/>
        </w:rPr>
        <w:t xml:space="preserve"> </w:t>
      </w:r>
      <w:r w:rsidRPr="00587C05">
        <w:rPr>
          <w:rFonts w:ascii="PF DinText Pro" w:hAnsi="PF DinText Pro"/>
          <w:sz w:val="25"/>
          <w:szCs w:val="25"/>
          <w:lang w:val="el-GR"/>
        </w:rPr>
        <w:t>προσβασιμότητας στις υποδομές, τις υπηρεσίες και τα αγαθά που απευθύνονται στο</w:t>
      </w:r>
      <w:r>
        <w:rPr>
          <w:rFonts w:ascii="PF DinText Pro" w:hAnsi="PF DinText Pro"/>
          <w:sz w:val="25"/>
          <w:szCs w:val="25"/>
          <w:lang w:val="el-GR"/>
        </w:rPr>
        <w:t xml:space="preserve"> </w:t>
      </w:r>
      <w:r w:rsidRPr="00587C05">
        <w:rPr>
          <w:rFonts w:ascii="PF DinText Pro" w:hAnsi="PF DinText Pro"/>
          <w:sz w:val="25"/>
          <w:szCs w:val="25"/>
          <w:lang w:val="el-GR"/>
        </w:rPr>
        <w:t>σύνολο των πολιτών, παίζουν σημαντικό ρόλο στη χάραξη και την εφαρμογή πολιτικών που θα σέβονται, θα προστατεύουν και θα προάγουν τα δικαιώματα των ατόμων</w:t>
      </w:r>
      <w:r>
        <w:rPr>
          <w:rFonts w:ascii="PF DinText Pro" w:hAnsi="PF DinText Pro"/>
          <w:sz w:val="25"/>
          <w:szCs w:val="25"/>
          <w:lang w:val="el-GR"/>
        </w:rPr>
        <w:t xml:space="preserve"> </w:t>
      </w:r>
      <w:r w:rsidRPr="00587C05">
        <w:rPr>
          <w:rFonts w:ascii="PF DinText Pro" w:hAnsi="PF DinText Pro"/>
          <w:sz w:val="25"/>
          <w:szCs w:val="25"/>
          <w:lang w:val="el-GR"/>
        </w:rPr>
        <w:t>με αναπηρία και χρόνιες παθήσεις, και ταυτόχρονα θα ενθαρρύνουν και θα διευκολύνουν τη συμμετοχή τους σε θεσμούς, λειτουργίες και δραστηριότητες σε ίση βάση με</w:t>
      </w:r>
      <w:r>
        <w:rPr>
          <w:rFonts w:ascii="PF DinText Pro" w:hAnsi="PF DinText Pro"/>
          <w:sz w:val="25"/>
          <w:szCs w:val="25"/>
          <w:lang w:val="el-GR"/>
        </w:rPr>
        <w:t xml:space="preserve"> </w:t>
      </w:r>
      <w:r w:rsidRPr="00587C05">
        <w:rPr>
          <w:rFonts w:ascii="PF DinText Pro" w:hAnsi="PF DinText Pro"/>
          <w:sz w:val="25"/>
          <w:szCs w:val="25"/>
          <w:lang w:val="el-GR"/>
        </w:rPr>
        <w:t>τα άτομα χωρίς αναπηρία.</w:t>
      </w:r>
    </w:p>
    <w:p w14:paraId="4D148B10" w14:textId="1A5AE146" w:rsidR="00587C05" w:rsidRPr="00587C05" w:rsidRDefault="00587C05" w:rsidP="000C6AD4">
      <w:pPr>
        <w:pStyle w:val="ab"/>
        <w:widowControl w:val="0"/>
        <w:numPr>
          <w:ilvl w:val="0"/>
          <w:numId w:val="6"/>
        </w:numPr>
        <w:tabs>
          <w:tab w:val="left" w:pos="709"/>
        </w:tabs>
        <w:spacing w:before="240" w:after="0" w:line="276" w:lineRule="auto"/>
        <w:ind w:left="2126" w:hanging="1701"/>
        <w:jc w:val="both"/>
        <w:rPr>
          <w:rFonts w:ascii="PF DinText Pro" w:hAnsi="PF DinText Pro"/>
          <w:b/>
          <w:bCs/>
          <w:i/>
          <w:iCs/>
          <w:color w:val="62549F"/>
          <w:sz w:val="25"/>
          <w:szCs w:val="25"/>
          <w:lang w:val="el-GR"/>
        </w:rPr>
      </w:pPr>
      <w:r w:rsidRPr="00587C05">
        <w:rPr>
          <w:rFonts w:ascii="PF DinText Pro" w:hAnsi="PF DinText Pro"/>
          <w:b/>
          <w:bCs/>
          <w:color w:val="62549F"/>
          <w:sz w:val="25"/>
          <w:szCs w:val="25"/>
          <w:lang w:val="el-GR"/>
        </w:rPr>
        <w:t xml:space="preserve">ΕΜΠΟΔΙΟ 4: </w:t>
      </w:r>
      <w:r w:rsidRPr="00587C05">
        <w:rPr>
          <w:rFonts w:ascii="PF DinText Pro" w:hAnsi="PF DinText Pro"/>
          <w:b/>
          <w:bCs/>
          <w:color w:val="62549F"/>
          <w:w w:val="98"/>
          <w:sz w:val="25"/>
          <w:szCs w:val="25"/>
          <w:lang w:val="el-GR"/>
        </w:rPr>
        <w:tab/>
      </w:r>
      <w:r w:rsidRPr="00587C05">
        <w:rPr>
          <w:rFonts w:ascii="PF DinText Pro" w:hAnsi="PF DinText Pro"/>
          <w:b/>
          <w:bCs/>
          <w:i/>
          <w:iCs/>
          <w:color w:val="62549F"/>
          <w:w w:val="98"/>
          <w:sz w:val="25"/>
          <w:szCs w:val="25"/>
          <w:lang w:val="el-GR"/>
        </w:rPr>
        <w:t>Μη εκπροσώπηση των ατόμων με αναπηρία και των ατόμων με χρόνιες παθήσεις στη λήψη αποφάσεων και στις διαβουλεύσεις</w:t>
      </w:r>
    </w:p>
    <w:p w14:paraId="6F6A59F5" w14:textId="4CE0DBE8" w:rsidR="00070742" w:rsidRPr="00070742" w:rsidRDefault="00587C05" w:rsidP="00070742">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Με τον ν.2430/1996 η ελληνική Πολιτεία αναγνώρισε την Εθνική Συνομοσπονδία</w:t>
      </w:r>
      <w:r>
        <w:rPr>
          <w:rFonts w:ascii="PF DinText Pro" w:hAnsi="PF DinText Pro"/>
          <w:sz w:val="25"/>
          <w:szCs w:val="25"/>
          <w:lang w:val="el-GR"/>
        </w:rPr>
        <w:t xml:space="preserve"> </w:t>
      </w:r>
      <w:r w:rsidRPr="00587C05">
        <w:rPr>
          <w:rFonts w:ascii="PF DinText Pro" w:hAnsi="PF DinText Pro"/>
          <w:sz w:val="25"/>
          <w:szCs w:val="25"/>
          <w:lang w:val="el-GR"/>
        </w:rPr>
        <w:t>Ατόμων με Αναπηρία (Ε.Σ.Α.μεΑ.) ως την αντιπροσωπευτικότερη οργάνωση των</w:t>
      </w:r>
      <w:r>
        <w:rPr>
          <w:rFonts w:ascii="PF DinText Pro" w:hAnsi="PF DinText Pro"/>
          <w:sz w:val="25"/>
          <w:szCs w:val="25"/>
          <w:lang w:val="el-GR"/>
        </w:rPr>
        <w:t xml:space="preserve"> </w:t>
      </w:r>
      <w:r w:rsidRPr="00587C05">
        <w:rPr>
          <w:rFonts w:ascii="PF DinText Pro" w:hAnsi="PF DinText Pro"/>
          <w:sz w:val="25"/>
          <w:szCs w:val="25"/>
          <w:lang w:val="el-GR"/>
        </w:rPr>
        <w:t>ατόμων με αναπηρία στη χώρα. Ωστόσο, αν και σε εθνικό επίπεδο έχει κατοχυρωθεί</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θεσμικά η συμμετοχή εκπροσώπων των ατόμων με αναπηρία σε διαδικασίες λήψης</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lastRenderedPageBreak/>
        <w:t>αποφάσεων και διαβουλεύσεων για θέματα που επηρεάζουν άμεσα ή έμμεσα τη ζωή</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τους, σε τοπικό επίπεδο δεν ισχύει το ίδιο. Η συμμετοχή τους είτε απουσιάζει παντελώς είτε περιορίζεται μόνο σε εξειδικευμένα θέματα που αφορούν αποκλειστικά τα</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άτομα με αναπηρία. Άλλοτε πάλι, προσπάθειες ενθάρρυνσης της συμμετοχής των</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ατόμων με αναπηρία εντάσσονται στο πλαίσιο λειτουργίας άτυπων δικτύων που αναπτύσσονται στην τοπική κοινωνία. Η ανταλλαγή απόψεων επαφίεται ως επί το πλείστων σε μεμονωμένες ενέργειες, και όχι σε θεσμοθετημένες διαδικασίες και μηχανισμούς.</w:t>
      </w:r>
    </w:p>
    <w:p w14:paraId="5A0B4B57" w14:textId="635B3B11" w:rsidR="00070742" w:rsidRPr="00070742" w:rsidRDefault="00070742" w:rsidP="00070742">
      <w:pPr>
        <w:widowControl w:val="0"/>
        <w:spacing w:before="240" w:after="0" w:line="276" w:lineRule="auto"/>
        <w:ind w:left="2694" w:hanging="2268"/>
        <w:jc w:val="both"/>
        <w:rPr>
          <w:rFonts w:ascii="PF DinText Pro" w:hAnsi="PF DinText Pro"/>
          <w:b/>
          <w:bCs/>
          <w:color w:val="62549F"/>
          <w:sz w:val="25"/>
          <w:szCs w:val="25"/>
          <w:lang w:val="el-GR"/>
        </w:rPr>
      </w:pPr>
      <w:r w:rsidRPr="00070742">
        <w:rPr>
          <w:rFonts w:ascii="PF DinText Pro" w:hAnsi="PF DinText Pro"/>
          <w:b/>
          <w:bCs/>
          <w:color w:val="62549F"/>
          <w:sz w:val="25"/>
          <w:szCs w:val="25"/>
          <w:lang w:val="el-GR"/>
        </w:rPr>
        <w:t>ΑΡΣΗ ΕΜΠΟΔΙΟΥ 4:</w:t>
      </w:r>
      <w:r>
        <w:rPr>
          <w:rFonts w:ascii="PF DinText Pro" w:hAnsi="PF DinText Pro"/>
          <w:b/>
          <w:bCs/>
          <w:color w:val="62549F"/>
          <w:sz w:val="25"/>
          <w:szCs w:val="25"/>
          <w:lang w:val="el-GR"/>
        </w:rPr>
        <w:tab/>
      </w:r>
      <w:r w:rsidRPr="00070742">
        <w:rPr>
          <w:rFonts w:ascii="PF DinText Pro" w:hAnsi="PF DinText Pro"/>
          <w:b/>
          <w:bCs/>
          <w:i/>
          <w:iCs/>
          <w:color w:val="62549F"/>
          <w:w w:val="98"/>
          <w:sz w:val="25"/>
          <w:szCs w:val="25"/>
          <w:lang w:val="el-GR"/>
        </w:rPr>
        <w:t>Συμμετοχή των αντιπροσωπευτικών οργανώσεων των ατόμων με αναπηρία σε διαδικασίες λήψης αποφάσεων και διαβουλεύσεων</w:t>
      </w:r>
    </w:p>
    <w:p w14:paraId="457283FD" w14:textId="0E2684A6" w:rsidR="008A2392" w:rsidRDefault="00070742" w:rsidP="00070742">
      <w:pPr>
        <w:widowControl w:val="0"/>
        <w:spacing w:line="276" w:lineRule="auto"/>
        <w:ind w:firstLine="425"/>
        <w:jc w:val="both"/>
        <w:rPr>
          <w:rFonts w:ascii="PF DinText Pro" w:hAnsi="PF DinText Pro"/>
          <w:sz w:val="25"/>
          <w:szCs w:val="25"/>
          <w:lang w:val="el-GR"/>
        </w:rPr>
      </w:pPr>
      <w:r w:rsidRPr="00070742">
        <w:rPr>
          <w:rFonts w:ascii="PF DinText Pro" w:hAnsi="PF DinText Pro"/>
          <w:sz w:val="25"/>
          <w:szCs w:val="25"/>
          <w:lang w:val="el-GR"/>
        </w:rPr>
        <w:t>Η συμμετοχή αντιπροσωπευτικών οργανώσεων των ατόμων με αναπηρία σε διαδικασίες διαβούλευσης και λήψης αποφάσεων πρέπει να κατοχυρώνεται θεσμικά και</w:t>
      </w:r>
      <w:r>
        <w:rPr>
          <w:rFonts w:ascii="PF DinText Pro" w:hAnsi="PF DinText Pro"/>
          <w:sz w:val="25"/>
          <w:szCs w:val="25"/>
          <w:lang w:val="el-GR"/>
        </w:rPr>
        <w:t xml:space="preserve"> </w:t>
      </w:r>
      <w:r w:rsidRPr="00070742">
        <w:rPr>
          <w:rFonts w:ascii="PF DinText Pro" w:hAnsi="PF DinText Pro"/>
          <w:sz w:val="25"/>
          <w:szCs w:val="25"/>
          <w:lang w:val="el-GR"/>
        </w:rPr>
        <w:t>να διασφαλίζεται σε όλες τις περιπτώσεις, όπου πολιτικές, δράσεις, μέτρα και προγράμματα έχουν άμεσο ή έμμεσο αντίκτυπο στην άσκηση των δικαιωμάτων των ατόμων με αναπηρία και χρόνιες παθήσεις. Ως εκ τούτου, η συμμετοχή εκπροσώπων του</w:t>
      </w:r>
      <w:r>
        <w:rPr>
          <w:rFonts w:ascii="PF DinText Pro" w:hAnsi="PF DinText Pro"/>
          <w:sz w:val="25"/>
          <w:szCs w:val="25"/>
          <w:lang w:val="el-GR"/>
        </w:rPr>
        <w:t xml:space="preserve"> </w:t>
      </w:r>
      <w:r w:rsidRPr="00070742">
        <w:rPr>
          <w:rFonts w:ascii="PF DinText Pro" w:hAnsi="PF DinText Pro"/>
          <w:sz w:val="25"/>
          <w:szCs w:val="25"/>
          <w:lang w:val="el-GR"/>
        </w:rPr>
        <w:t>αναπηρικού κινήματος πρέπει να ενθαρρύνεται και να διασφαλίζεται σε επίπεδο φορέων, θεσμών, διοικητικών οργάνων κ.λπ., αλλά και σε όλα τα στάδια (σχεδιασμός,</w:t>
      </w:r>
      <w:r>
        <w:rPr>
          <w:rFonts w:ascii="PF DinText Pro" w:hAnsi="PF DinText Pro"/>
          <w:sz w:val="25"/>
          <w:szCs w:val="25"/>
          <w:lang w:val="el-GR"/>
        </w:rPr>
        <w:t xml:space="preserve"> </w:t>
      </w:r>
      <w:r w:rsidRPr="00070742">
        <w:rPr>
          <w:rFonts w:ascii="PF DinText Pro" w:hAnsi="PF DinText Pro"/>
          <w:sz w:val="25"/>
          <w:szCs w:val="25"/>
          <w:lang w:val="el-GR"/>
        </w:rPr>
        <w:t>εφαρμογή, παρακολούθηση και αξιολόγηση) κάθε στρατηγικής και πολιτικής που</w:t>
      </w:r>
      <w:r>
        <w:rPr>
          <w:rFonts w:ascii="PF DinText Pro" w:hAnsi="PF DinText Pro"/>
          <w:sz w:val="25"/>
          <w:szCs w:val="25"/>
          <w:lang w:val="el-GR"/>
        </w:rPr>
        <w:t xml:space="preserve"> </w:t>
      </w:r>
      <w:r w:rsidRPr="00070742">
        <w:rPr>
          <w:rFonts w:ascii="PF DinText Pro" w:hAnsi="PF DinText Pro"/>
          <w:sz w:val="25"/>
          <w:szCs w:val="25"/>
          <w:lang w:val="el-GR"/>
        </w:rPr>
        <w:t>αφορά στον γενικό πληθυσμό.</w:t>
      </w:r>
    </w:p>
    <w:p w14:paraId="7A2EF5A8" w14:textId="77777777" w:rsidR="00070742" w:rsidRDefault="00070742">
      <w:pPr>
        <w:rPr>
          <w:rFonts w:ascii="PF DinDisplay Pro" w:eastAsiaTheme="majorEastAsia" w:hAnsi="PF DinDisplay Pro" w:cstheme="majorBidi"/>
          <w:b/>
          <w:bCs/>
          <w:color w:val="62549F"/>
          <w:sz w:val="36"/>
          <w:szCs w:val="32"/>
          <w:lang w:val="el-GR"/>
        </w:rPr>
      </w:pPr>
      <w:r w:rsidRPr="0008425F">
        <w:rPr>
          <w:lang w:val="el-GR"/>
        </w:rPr>
        <w:br w:type="page"/>
      </w:r>
    </w:p>
    <w:p w14:paraId="2A96E603" w14:textId="4441F1B9" w:rsidR="00070742" w:rsidRPr="00251A4A" w:rsidRDefault="00070742" w:rsidP="00070742">
      <w:pPr>
        <w:pStyle w:val="1"/>
        <w:ind w:left="567"/>
      </w:pPr>
      <w:bookmarkStart w:id="8" w:name="_Toc51789579"/>
      <w:r w:rsidRPr="00070742">
        <w:rPr>
          <w:noProof/>
        </w:rPr>
        <w:lastRenderedPageBreak/>
        <mc:AlternateContent>
          <mc:Choice Requires="wps">
            <w:drawing>
              <wp:anchor distT="0" distB="0" distL="114300" distR="114300" simplePos="0" relativeHeight="251843584" behindDoc="0" locked="0" layoutInCell="1" allowOverlap="1" wp14:anchorId="49C39F6D" wp14:editId="2DC46528">
                <wp:simplePos x="0" y="0"/>
                <wp:positionH relativeFrom="column">
                  <wp:posOffset>73137</wp:posOffset>
                </wp:positionH>
                <wp:positionV relativeFrom="paragraph">
                  <wp:posOffset>-7620</wp:posOffset>
                </wp:positionV>
                <wp:extent cx="259080" cy="259080"/>
                <wp:effectExtent l="0" t="0" r="1270" b="7620"/>
                <wp:wrapNone/>
                <wp:docPr id="23" name="Πλαίσιο κειμένου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D13F0FE" w14:textId="064C0D3D" w:rsidR="00885ACB" w:rsidRPr="008942AC" w:rsidRDefault="00885ACB" w:rsidP="00070742">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4</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9C39F6D" id="Πλαίσιο κειμένου 23" o:spid="_x0000_s1029" type="#_x0000_t202" alt="&quot;&quot;" style="position:absolute;left:0;text-align:left;margin-left:5.75pt;margin-top:-.6pt;width:20.4pt;height:20.4pt;z-index:251843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" filled="f" stroked="f" strokeweight=".5pt">
                <v:textbox inset="0,0,0,0">
                  <w:txbxContent>
                    <w:p w14:paraId="6D13F0FE" w14:textId="064C0D3D" w:rsidR="00885ACB" w:rsidRPr="008942AC" w:rsidRDefault="00885ACB" w:rsidP="00070742">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4</w:t>
                      </w:r>
                      <w:r w:rsidRPr="008942AC">
                        <w:rPr>
                          <w:rFonts w:ascii="PF DinDisplay Pro" w:hAnsi="PF DinDisplay Pro"/>
                          <w:b/>
                          <w:bCs/>
                          <w:color w:val="E1DFEF"/>
                          <w:sz w:val="35"/>
                          <w:szCs w:val="35"/>
                          <w:lang w:val="el-GR"/>
                        </w:rPr>
                        <w:t>.</w:t>
                      </w:r>
                    </w:p>
                  </w:txbxContent>
                </v:textbox>
              </v:shape>
            </w:pict>
          </mc:Fallback>
        </mc:AlternateContent>
      </w:r>
      <w:r w:rsidRPr="00070742">
        <w:rPr>
          <w:noProof/>
        </w:rPr>
        <mc:AlternateContent>
          <mc:Choice Requires="wpg">
            <w:drawing>
              <wp:anchor distT="0" distB="0" distL="114300" distR="114300" simplePos="0" relativeHeight="251842560" behindDoc="1" locked="0" layoutInCell="1" allowOverlap="1" wp14:anchorId="7B179A57" wp14:editId="30E32E6F">
                <wp:simplePos x="0" y="0"/>
                <wp:positionH relativeFrom="column">
                  <wp:posOffset>0</wp:posOffset>
                </wp:positionH>
                <wp:positionV relativeFrom="paragraph">
                  <wp:posOffset>-54610</wp:posOffset>
                </wp:positionV>
                <wp:extent cx="5544185" cy="688340"/>
                <wp:effectExtent l="0" t="0" r="0" b="0"/>
                <wp:wrapNone/>
                <wp:docPr id="139" name="Ομάδα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40" name="Ορθογώνιο: Στρογγύλεμα γωνιών 140">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Ορθογώνιο: Στρογγύλεμα γωνιών 141">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25FB8D" id="Ομάδα 139" o:spid="_x0000_s1026" alt="&quot;&quot;" style="position:absolute;margin-left:0;margin-top:-4.3pt;width:436.55pt;height:54.2pt;z-index:-251473920;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">
                <v:roundrect id="Ορθογώνιο: Στρογγύλεμα γωνιών 140"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" fillcolor="#e1dfef" stroked="f" strokeweight="1pt">
                  <v:stroke joinstyle="miter"/>
                </v:roundrect>
                <v:roundrect id="Ορθογώνιο: Στρογγύλεμα γωνιών 141"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" fillcolor="#62549f" stroked="f" strokeweight="1pt">
                  <v:stroke joinstyle="miter"/>
                </v:roundrect>
              </v:group>
            </w:pict>
          </mc:Fallback>
        </mc:AlternateContent>
      </w:r>
      <w:r>
        <w:t>Οι θεσμικές υποχρεώσεις της Περιφέρειας και των Δήμων</w:t>
      </w:r>
      <w:bookmarkEnd w:id="8"/>
    </w:p>
    <w:p w14:paraId="41924975" w14:textId="6DE711DA" w:rsidR="00070742" w:rsidRDefault="00070742" w:rsidP="00070742">
      <w:pPr>
        <w:widowControl w:val="0"/>
        <w:spacing w:line="276" w:lineRule="auto"/>
        <w:ind w:firstLine="425"/>
        <w:jc w:val="both"/>
        <w:rPr>
          <w:rFonts w:ascii="PF DinText Pro" w:hAnsi="PF DinText Pro"/>
          <w:sz w:val="25"/>
          <w:szCs w:val="25"/>
          <w:lang w:val="el-GR"/>
        </w:rPr>
      </w:pPr>
      <w:r w:rsidRPr="00070742">
        <w:rPr>
          <w:rFonts w:ascii="PF DinText Pro" w:hAnsi="PF DinText Pro"/>
          <w:sz w:val="25"/>
          <w:szCs w:val="25"/>
          <w:lang w:val="el-GR"/>
        </w:rPr>
        <w:t>Στον ν.4488/2017 προβλέπονται οι παρακάτω υποχρεώσεις για τις Περιφέρειες και</w:t>
      </w:r>
      <w:r>
        <w:rPr>
          <w:rFonts w:ascii="PF DinText Pro" w:hAnsi="PF DinText Pro"/>
          <w:sz w:val="25"/>
          <w:szCs w:val="25"/>
          <w:lang w:val="el-GR"/>
        </w:rPr>
        <w:t xml:space="preserve"> </w:t>
      </w:r>
      <w:r w:rsidRPr="00070742">
        <w:rPr>
          <w:rFonts w:ascii="PF DinText Pro" w:hAnsi="PF DinText Pro"/>
          <w:sz w:val="25"/>
          <w:szCs w:val="25"/>
          <w:lang w:val="el-GR"/>
        </w:rPr>
        <w:t>τους Δήμους της χώρας:</w:t>
      </w:r>
    </w:p>
    <w:p w14:paraId="52DBFF8B" w14:textId="4C76AE90" w:rsidR="00070742" w:rsidRPr="00070742" w:rsidRDefault="00070742" w:rsidP="000C6AD4">
      <w:pPr>
        <w:pStyle w:val="ab"/>
        <w:widowControl w:val="0"/>
        <w:numPr>
          <w:ilvl w:val="0"/>
          <w:numId w:val="7"/>
        </w:numPr>
        <w:spacing w:after="120" w:line="276" w:lineRule="auto"/>
        <w:ind w:left="0" w:firstLine="425"/>
        <w:rPr>
          <w:rFonts w:ascii="PF DinText Pro" w:hAnsi="PF DinText Pro"/>
          <w:b/>
          <w:bCs/>
          <w:i/>
          <w:iCs/>
          <w:sz w:val="25"/>
          <w:szCs w:val="25"/>
          <w:lang w:val="el-GR"/>
        </w:rPr>
      </w:pPr>
      <w:r w:rsidRPr="00070742">
        <w:rPr>
          <w:rFonts w:ascii="PF DinText Pro" w:hAnsi="PF DinText Pro"/>
          <w:b/>
          <w:bCs/>
          <w:i/>
          <w:iCs/>
          <w:sz w:val="25"/>
          <w:szCs w:val="25"/>
          <w:lang w:val="el-GR"/>
        </w:rPr>
        <w:t>Η υποχρέωση για την οριζόντια ενσωμάτωση της διάστασης της αναπηρίας σε κάθε δημόσια πολιτική, διοικητική διαδικασία, δράση, μέτρο και πρόγραμμα.</w:t>
      </w:r>
    </w:p>
    <w:p w14:paraId="0362487E" w14:textId="76A92ACD" w:rsidR="00070742" w:rsidRPr="00070742" w:rsidRDefault="00070742" w:rsidP="00DD42AC">
      <w:pPr>
        <w:widowControl w:val="0"/>
        <w:spacing w:after="60" w:line="276" w:lineRule="auto"/>
        <w:ind w:firstLine="425"/>
        <w:jc w:val="both"/>
        <w:rPr>
          <w:rFonts w:ascii="PF DinText Pro" w:hAnsi="PF DinText Pro"/>
          <w:sz w:val="25"/>
          <w:szCs w:val="25"/>
          <w:lang w:val="el-GR"/>
        </w:rPr>
      </w:pPr>
      <w:r w:rsidRPr="00070742">
        <w:rPr>
          <w:rFonts w:ascii="PF DinText Pro" w:hAnsi="PF DinText Pro"/>
          <w:sz w:val="25"/>
          <w:szCs w:val="25"/>
          <w:lang w:val="el-GR"/>
        </w:rPr>
        <w:t xml:space="preserve">Σύμφωνα με το άρθρο 62, παρ. 1, όλες οι υπηρεσίες των Περιφερειών και των Δήμων οφείλουν να ενσωματώσουν </w:t>
      </w:r>
      <w:r w:rsidRPr="00DD42AC">
        <w:rPr>
          <w:rFonts w:ascii="PF DinText Pro" w:hAnsi="PF DinText Pro"/>
          <w:i/>
          <w:iCs/>
          <w:sz w:val="25"/>
          <w:szCs w:val="25"/>
          <w:lang w:val="el-GR"/>
        </w:rPr>
        <w:t>«τη διάσταση της αναπηρίας σε κάθε δημόσια πολιτική, διοικητική διαδικασία, δράση, μέτρο και πρόγραμμα της αρμοδιότητάς τους με στόχο την εξάλειψη, αποκατάσταση και αποτροπή ανισοτήτων μεταξύ ατόμων με και χωρίς αναπηρίες»</w:t>
      </w:r>
      <w:r w:rsidRPr="00070742">
        <w:rPr>
          <w:rFonts w:ascii="PF DinText Pro" w:hAnsi="PF DinText Pro"/>
          <w:sz w:val="25"/>
          <w:szCs w:val="25"/>
          <w:lang w:val="el-GR"/>
        </w:rPr>
        <w:t>. Για τον σκοπό αυτό υποχρεούνται να:</w:t>
      </w:r>
    </w:p>
    <w:p w14:paraId="64F1DCE1" w14:textId="70912EC9" w:rsidR="00070742" w:rsidRPr="00070742" w:rsidRDefault="00070742" w:rsidP="000C6AD4">
      <w:pPr>
        <w:pStyle w:val="ab"/>
        <w:widowControl w:val="0"/>
        <w:numPr>
          <w:ilvl w:val="0"/>
          <w:numId w:val="8"/>
        </w:numPr>
        <w:spacing w:after="60" w:line="276" w:lineRule="auto"/>
        <w:ind w:left="850" w:hanging="425"/>
        <w:contextualSpacing w:val="0"/>
        <w:jc w:val="both"/>
        <w:rPr>
          <w:rFonts w:ascii="PF DinText Pro" w:hAnsi="PF DinText Pro"/>
          <w:sz w:val="25"/>
          <w:szCs w:val="25"/>
          <w:lang w:val="el-GR"/>
        </w:rPr>
      </w:pPr>
      <w:r w:rsidRPr="00070742">
        <w:rPr>
          <w:rFonts w:ascii="PF DinText Pro" w:hAnsi="PF DinText Pro"/>
          <w:sz w:val="25"/>
          <w:szCs w:val="25"/>
          <w:lang w:val="el-GR"/>
        </w:rPr>
        <w:t>Υποβάλλουν εκθέσεις στα Επιμέρους Σημεία Αναφοράς σχετικά με τις δράσεις, τα μέτρα και τα προγράμματα που υιοθετούν για την επίτευξη της ισότητας των ατόμων με αναπηρία. Σύμφωνα με το άρθρο 71, παρ. 3, του ν.4488/2017, τα Επιμέρους Σημεία Αναφοράς συστήνονται στην έδρα κάθε Περιφέρειας και κάθε Δήμου. Μπορεί να είναι είτε ο Περιφερειάρχης ή ο Δήμαρχος είτε, ύστερα από δική τους απόφαση, οργανική μονάδα επιπέδου Γενικής Διεύθυνσης, Διεύθυνσης ή Τμήματος. Τα Επιμέρους Σημεία Αναφοράς υποβάλλουν τις εκθέσεις τους στο Κεντρικό Σημείο Αναφοράς, το οποίο σύμφωνα με το άρθρο 70, παρ.1, του ίδιου νόμου είναι η Γενική Γραμματεία Διαφάνειας και Ανθρωπίνων Δικαιωμάτων.</w:t>
      </w:r>
    </w:p>
    <w:p w14:paraId="104FF0CE" w14:textId="278031C9" w:rsidR="00070742" w:rsidRPr="00070742" w:rsidRDefault="00070742" w:rsidP="000C6AD4">
      <w:pPr>
        <w:pStyle w:val="ab"/>
        <w:widowControl w:val="0"/>
        <w:numPr>
          <w:ilvl w:val="0"/>
          <w:numId w:val="8"/>
        </w:numPr>
        <w:spacing w:after="60" w:line="276" w:lineRule="auto"/>
        <w:ind w:left="850" w:hanging="425"/>
        <w:contextualSpacing w:val="0"/>
        <w:jc w:val="both"/>
        <w:rPr>
          <w:rFonts w:ascii="PF DinText Pro" w:hAnsi="PF DinText Pro"/>
          <w:sz w:val="25"/>
          <w:szCs w:val="25"/>
          <w:lang w:val="el-GR"/>
        </w:rPr>
      </w:pPr>
      <w:r w:rsidRPr="00070742">
        <w:rPr>
          <w:rFonts w:ascii="PF DinText Pro" w:hAnsi="PF DinText Pro"/>
          <w:sz w:val="25"/>
          <w:szCs w:val="25"/>
          <w:lang w:val="el-GR"/>
        </w:rPr>
        <w:t>Υιοθετούν ποσοτικούς και ποιοτικούς δείκτες για τα θέματα αναπηρίας, όπως αυτοί καθορίζονται από αρμόδια διεθνή και ευρωπαϊκά όργανα, προκειμένου να καθίσταται δυνατή η μέτρηση και η αξιολόγηση της ένταξης της διάστασης της αναπηρίας.</w:t>
      </w:r>
    </w:p>
    <w:p w14:paraId="5386B481" w14:textId="04B24AD1" w:rsidR="00070742" w:rsidRPr="00070742" w:rsidRDefault="00070742" w:rsidP="000C6AD4">
      <w:pPr>
        <w:pStyle w:val="ab"/>
        <w:widowControl w:val="0"/>
        <w:numPr>
          <w:ilvl w:val="0"/>
          <w:numId w:val="8"/>
        </w:numPr>
        <w:spacing w:after="60" w:line="276" w:lineRule="auto"/>
        <w:ind w:left="850" w:hanging="425"/>
        <w:contextualSpacing w:val="0"/>
        <w:jc w:val="both"/>
        <w:rPr>
          <w:rFonts w:ascii="PF DinText Pro" w:hAnsi="PF DinText Pro"/>
          <w:sz w:val="25"/>
          <w:szCs w:val="25"/>
          <w:lang w:val="el-GR"/>
        </w:rPr>
      </w:pPr>
      <w:r w:rsidRPr="00070742">
        <w:rPr>
          <w:rFonts w:ascii="PF DinText Pro" w:hAnsi="PF DinText Pro"/>
          <w:sz w:val="25"/>
          <w:szCs w:val="25"/>
          <w:lang w:val="el-GR"/>
        </w:rPr>
        <w:t>Συλλέγουν και τηρούν επιμέρους στατιστικά στοιχεία για την αναπηρία ως προς τους τομείς ευθύνης τους.</w:t>
      </w:r>
    </w:p>
    <w:p w14:paraId="0EF804B7" w14:textId="5138E0D5" w:rsidR="00070742" w:rsidRPr="00DD42AC" w:rsidRDefault="00DD42AC" w:rsidP="00DD42AC">
      <w:pPr>
        <w:spacing w:before="200" w:after="120" w:line="252" w:lineRule="auto"/>
        <w:ind w:left="284" w:right="306"/>
        <w:jc w:val="both"/>
        <w:rPr>
          <w:rFonts w:ascii="PF DinText Pro" w:hAnsi="PF DinText Pro"/>
          <w:b/>
          <w:bCs/>
          <w:sz w:val="23"/>
          <w:szCs w:val="23"/>
          <w:lang w:val="el-GR"/>
        </w:rPr>
      </w:pPr>
      <w:r w:rsidRPr="00DD42AC">
        <w:rPr>
          <w:rFonts w:ascii="PF DinText Pro" w:hAnsi="PF DinText Pro"/>
          <w:b/>
          <w:bCs/>
          <w:noProof/>
          <w:sz w:val="24"/>
          <w:szCs w:val="24"/>
          <w:lang w:val="el-GR"/>
        </w:rPr>
        <mc:AlternateContent>
          <mc:Choice Requires="wps">
            <w:drawing>
              <wp:anchor distT="0" distB="0" distL="114300" distR="114300" simplePos="0" relativeHeight="251845632" behindDoc="1" locked="0" layoutInCell="1" allowOverlap="1" wp14:anchorId="7F27C9BA" wp14:editId="072CC0C6">
                <wp:simplePos x="0" y="0"/>
                <wp:positionH relativeFrom="column">
                  <wp:posOffset>2540</wp:posOffset>
                </wp:positionH>
                <wp:positionV relativeFrom="paragraph">
                  <wp:posOffset>55133</wp:posOffset>
                </wp:positionV>
                <wp:extent cx="5476240" cy="1143000"/>
                <wp:effectExtent l="0" t="0" r="0" b="0"/>
                <wp:wrapNone/>
                <wp:docPr id="142" name="Ορθογώνιο: Στρογγύλεμα γωνιών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43000"/>
                        </a:xfrm>
                        <a:prstGeom prst="roundRect">
                          <a:avLst>
                            <a:gd name="adj" fmla="val 10737"/>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6A21B9" id="Ορθογώνιο: Στρογγύλεμα γωνιών 142" o:spid="_x0000_s1026" alt="&quot;&quot;" style="position:absolute;margin-left:.2pt;margin-top:4.35pt;width:431.2pt;height:90pt;z-index:-25147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" fillcolor="#e1dfef" stroked="f" strokeweight="1pt">
                <v:stroke joinstyle="miter"/>
              </v:roundrect>
            </w:pict>
          </mc:Fallback>
        </mc:AlternateContent>
      </w:r>
      <w:r w:rsidR="00070742" w:rsidRPr="00DD42AC">
        <w:rPr>
          <w:rFonts w:ascii="PF DinText Pro" w:hAnsi="PF DinText Pro"/>
          <w:b/>
          <w:bCs/>
          <w:sz w:val="25"/>
          <w:szCs w:val="25"/>
          <w:lang w:val="el-GR"/>
        </w:rPr>
        <w:t>«</w:t>
      </w:r>
      <w:r w:rsidR="00070742" w:rsidRPr="00DD42AC">
        <w:rPr>
          <w:rFonts w:ascii="PF DinText Pro" w:hAnsi="PF DinText Pro"/>
          <w:b/>
          <w:bCs/>
          <w:sz w:val="23"/>
          <w:szCs w:val="23"/>
          <w:lang w:val="el-GR"/>
        </w:rPr>
        <w:t>Κλειδιά» για την ενσωμάτωση της δικαιωματικής προσέγγισης της αναπηρίας στις περιφερειακές και τοπικές πολιτικές</w:t>
      </w:r>
    </w:p>
    <w:p w14:paraId="72AB654C" w14:textId="0D1DF47C" w:rsidR="00070742" w:rsidRDefault="00070742"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070742">
        <w:rPr>
          <w:rFonts w:ascii="PF DinText Pro" w:hAnsi="PF DinText Pro"/>
          <w:sz w:val="23"/>
          <w:szCs w:val="23"/>
          <w:lang w:val="el-GR"/>
        </w:rPr>
        <w:t>Διαβούλευση με τις οργανώσεις του αναπηρικού κινήματος με στόχο την ενσωμάτωση της δικαιωματικής προσέγγισης της αναπηρίας στον στρατηγικό και επιχειρησιακό προγραμματισμό της Περιφέρειας και των Δήμων.</w:t>
      </w:r>
    </w:p>
    <w:p w14:paraId="6471C095" w14:textId="7BD18FF1"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9D0856">
        <w:rPr>
          <w:rFonts w:ascii="PF DinText Pro" w:hAnsi="PF DinText Pro"/>
          <w:noProof/>
          <w:sz w:val="24"/>
          <w:szCs w:val="24"/>
          <w:lang w:val="el-GR"/>
        </w:rPr>
        <w:lastRenderedPageBreak/>
        <mc:AlternateContent>
          <mc:Choice Requires="wps">
            <w:drawing>
              <wp:anchor distT="0" distB="0" distL="114300" distR="114300" simplePos="0" relativeHeight="251847680" behindDoc="1" locked="0" layoutInCell="1" allowOverlap="1" wp14:anchorId="713972E6" wp14:editId="06EB2719">
                <wp:simplePos x="0" y="0"/>
                <wp:positionH relativeFrom="column">
                  <wp:posOffset>-1270</wp:posOffset>
                </wp:positionH>
                <wp:positionV relativeFrom="paragraph">
                  <wp:posOffset>-82027</wp:posOffset>
                </wp:positionV>
                <wp:extent cx="5544185" cy="4746812"/>
                <wp:effectExtent l="0" t="0" r="0" b="0"/>
                <wp:wrapNone/>
                <wp:docPr id="143" name="Ορθογώνιο: Στρογγύλεμα γωνιών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4746812"/>
                        </a:xfrm>
                        <a:prstGeom prst="roundRect">
                          <a:avLst>
                            <a:gd name="adj" fmla="val 2530"/>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E895F" id="Ορθογώνιο: Στρογγύλεμα γωνιών 143" o:spid="_x0000_s1026" alt="&quot;&quot;" style="position:absolute;margin-left:-.1pt;margin-top:-6.45pt;width:436.55pt;height:373.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" fillcolor="#e1dfef" stroked="f" strokeweight="1pt">
                <v:stroke joinstyle="miter"/>
              </v:roundrect>
            </w:pict>
          </mc:Fallback>
        </mc:AlternateContent>
      </w:r>
      <w:r w:rsidRPr="00DD42AC">
        <w:rPr>
          <w:rFonts w:ascii="PF DinText Pro" w:hAnsi="PF DinText Pro"/>
          <w:sz w:val="23"/>
          <w:szCs w:val="23"/>
          <w:lang w:val="el-GR"/>
        </w:rPr>
        <w:t>Θεσμική συμμετοχή εκπροσώπων του αναπηρικού κινήματος σε όλες τις επιτροπές, τις ομάδες εργασίας κ.λπ. της Περιφέρειας και των Δήμων.</w:t>
      </w:r>
    </w:p>
    <w:p w14:paraId="7AF5FCA7" w14:textId="31B2CD06"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Εκπαίδευση, σε συνεργασία με οργανώσεις του αναπηρικού κινήματος, των στελεχών της περιφερειακής και τοπικής αυτοδιοίκησης σε ζητήματα αναπηρίας.</w:t>
      </w:r>
    </w:p>
    <w:p w14:paraId="438D8F50" w14:textId="78C36A4A"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Έλεγχος της τήρησης της εφαρμογής των υφιστάμενων θεσμικών διατάξεων που αφορούν στα δικαιώματα των ατόμων με αναπηρία και των ατόμων με χρόνιες παθήσεις.</w:t>
      </w:r>
      <w:r w:rsidRPr="00DD42AC">
        <w:rPr>
          <w:rFonts w:ascii="PF DinText Pro" w:hAnsi="PF DinText Pro"/>
          <w:noProof/>
          <w:sz w:val="24"/>
          <w:szCs w:val="24"/>
          <w:lang w:val="el-GR"/>
        </w:rPr>
        <w:t xml:space="preserve"> </w:t>
      </w:r>
    </w:p>
    <w:p w14:paraId="28BFC8EE" w14:textId="6A936C50"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Αξιοποίηση των απόψεων των ατόμων με αναπηρία, των ατόμων με χρόνιες παθήσεις και των γονέων/κηδεμόνων τους που απασχολούνται στις υπηρεσίες της Περιφέρειας και των Δήμων.</w:t>
      </w:r>
    </w:p>
    <w:p w14:paraId="793F3DAA" w14:textId="76837422"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Διαμόρφωση ποσοτικών και ποιοτικών δεικτών αναφορικά με τα δικαιώματα των ατόμων με αναπηρία και των ατόμων με χρόνιες παθήσεις ανά τομέα πολιτικής.</w:t>
      </w:r>
    </w:p>
    <w:p w14:paraId="0A2D927B" w14:textId="2C0B3690"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Συλλογή και επεξεργασία στατιστικών στοιχείων και δεδομένων αναφορικά με τα δικαιώματα των ατόμων με αναπηρία και των ατόμων με χρόνιες παθήσεις.</w:t>
      </w:r>
    </w:p>
    <w:p w14:paraId="11592592" w14:textId="4538EFAE"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Τροποποίηση υφιστάμενων εγκυκλίων, αδειών, κανονισμών που δημιουργούν διακρίσεις σε βάρος των ατόμων με αναπηρία, των ατόμων με χρόνιες παθήσεις και των οικογενειών τους.</w:t>
      </w:r>
    </w:p>
    <w:p w14:paraId="2402FDF3" w14:textId="344FB6FC"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 xml:space="preserve">Συμπερίληψη της αρχής της μη διάκρισης λόγω αναπηρίας και των αρχών του καθολικού σχεδιασμού ως κριτηρίων </w:t>
      </w:r>
      <w:proofErr w:type="spellStart"/>
      <w:r w:rsidRPr="00DD42AC">
        <w:rPr>
          <w:rFonts w:ascii="PF DinText Pro" w:hAnsi="PF DinText Pro"/>
          <w:sz w:val="23"/>
          <w:szCs w:val="23"/>
          <w:lang w:val="el-GR"/>
        </w:rPr>
        <w:t>επιλεξιμότητας</w:t>
      </w:r>
      <w:proofErr w:type="spellEnd"/>
      <w:r w:rsidRPr="00DD42AC">
        <w:rPr>
          <w:rFonts w:ascii="PF DinText Pro" w:hAnsi="PF DinText Pro"/>
          <w:sz w:val="23"/>
          <w:szCs w:val="23"/>
          <w:lang w:val="el-GR"/>
        </w:rPr>
        <w:t xml:space="preserve"> σε όλες τις δημόσιες συμβάσεις έργων.</w:t>
      </w:r>
    </w:p>
    <w:p w14:paraId="0FCCB953" w14:textId="712BB40A" w:rsidR="00DD42AC" w:rsidRDefault="00DD42AC"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Σύναψη προγραμματικών διμερών συμβάσεων συνεργασίας με οργανώσεις του αναπηρικού κινήματος για την εκτέλεση έργων ή την παροχή υπηρεσιών με σκοπό την προστασία και τη στήριξη ατόμων με αναπηρία.</w:t>
      </w:r>
    </w:p>
    <w:p w14:paraId="5410619C" w14:textId="26B40EC8" w:rsidR="00DD42AC" w:rsidRPr="00070742" w:rsidRDefault="00DD42AC" w:rsidP="000C6AD4">
      <w:pPr>
        <w:pStyle w:val="ab"/>
        <w:widowControl w:val="0"/>
        <w:numPr>
          <w:ilvl w:val="0"/>
          <w:numId w:val="7"/>
        </w:numPr>
        <w:spacing w:before="600" w:after="120" w:line="276" w:lineRule="auto"/>
        <w:ind w:left="0" w:firstLine="425"/>
        <w:contextualSpacing w:val="0"/>
        <w:rPr>
          <w:rFonts w:ascii="PF DinText Pro" w:hAnsi="PF DinText Pro"/>
          <w:b/>
          <w:bCs/>
          <w:i/>
          <w:iCs/>
          <w:sz w:val="25"/>
          <w:szCs w:val="25"/>
          <w:lang w:val="el-GR"/>
        </w:rPr>
      </w:pPr>
      <w:r w:rsidRPr="00DD42AC">
        <w:rPr>
          <w:rFonts w:ascii="PF DinText Pro" w:hAnsi="PF DinText Pro"/>
          <w:b/>
          <w:bCs/>
          <w:i/>
          <w:iCs/>
          <w:sz w:val="25"/>
          <w:szCs w:val="25"/>
          <w:lang w:val="el-GR"/>
        </w:rPr>
        <w:t>Η υποχρέωση για τον καθολικό σχεδιασμό διοικητικών προϊόντων, περιβαλλόντων και υπηρεσιών</w:t>
      </w:r>
      <w:r w:rsidRPr="00070742">
        <w:rPr>
          <w:rFonts w:ascii="PF DinText Pro" w:hAnsi="PF DinText Pro"/>
          <w:b/>
          <w:bCs/>
          <w:i/>
          <w:iCs/>
          <w:sz w:val="25"/>
          <w:szCs w:val="25"/>
          <w:lang w:val="el-GR"/>
        </w:rPr>
        <w:t>.</w:t>
      </w:r>
    </w:p>
    <w:p w14:paraId="137D7C02" w14:textId="0DFABD9D" w:rsidR="00DD42AC" w:rsidRPr="00070742" w:rsidRDefault="00DD42AC" w:rsidP="00DD42AC">
      <w:pPr>
        <w:widowControl w:val="0"/>
        <w:spacing w:after="60" w:line="276" w:lineRule="auto"/>
        <w:ind w:firstLine="425"/>
        <w:jc w:val="both"/>
        <w:rPr>
          <w:rFonts w:ascii="PF DinText Pro" w:hAnsi="PF DinText Pro"/>
          <w:sz w:val="25"/>
          <w:szCs w:val="25"/>
          <w:lang w:val="el-GR"/>
        </w:rPr>
      </w:pPr>
      <w:r w:rsidRPr="00DD42AC">
        <w:rPr>
          <w:rFonts w:ascii="PF DinText Pro" w:hAnsi="PF DinText Pro"/>
          <w:sz w:val="25"/>
          <w:szCs w:val="25"/>
          <w:lang w:val="el-GR"/>
        </w:rPr>
        <w:t xml:space="preserve">Σύμφωνα με το άρθρο 63, παρ. 1, οι Περιφέρειες και οι Δήμοι </w:t>
      </w:r>
      <w:r w:rsidRPr="00DD42AC">
        <w:rPr>
          <w:rFonts w:ascii="PF DinText Pro" w:hAnsi="PF DinText Pro"/>
          <w:i/>
          <w:iCs/>
          <w:sz w:val="25"/>
          <w:szCs w:val="25"/>
          <w:lang w:val="el-GR"/>
        </w:rPr>
        <w:t>«υποχρεούνται να τηρούν τις αρχές του καθολικού σχεδιασμού του άρθρου 2 της Σύμβασης, όπως εξειδικεύονται και επικαιροποιούνται κάθε φορά, κατά το σχεδιασμό δημοσίων πολιτικών, διοικητικών υπηρεσιών και προϊόντων, διαδικασιών, περιβαλλόντων και οργανωτικών δομών, που θα μπορούν να χρησιμοποιούνται από όλους στο μεγαλύτερο δυνατό βαθμό, χωρίς να απαιτούνται ειδικές προσαρμογές ή εξειδικευμένος σχεδιασμός»</w:t>
      </w:r>
      <w:r w:rsidRPr="00DD42AC">
        <w:rPr>
          <w:rFonts w:ascii="PF DinText Pro" w:hAnsi="PF DinText Pro"/>
          <w:sz w:val="25"/>
          <w:szCs w:val="25"/>
          <w:lang w:val="el-GR"/>
        </w:rPr>
        <w:t>. Επιπρόσθετα, στην ίδια παράγραφο προβλέπεται ότι για την επικαιροποίηση των προδιαγραφών και των οδηγιών εφαρμογής των αρχών του καθολικού σχεδιασμού, οι</w:t>
      </w:r>
      <w:r>
        <w:rPr>
          <w:rFonts w:ascii="PF DinText Pro" w:hAnsi="PF DinText Pro"/>
          <w:sz w:val="25"/>
          <w:szCs w:val="25"/>
          <w:lang w:val="el-GR"/>
        </w:rPr>
        <w:t xml:space="preserve"> </w:t>
      </w:r>
      <w:r w:rsidRPr="00DD42AC">
        <w:rPr>
          <w:rFonts w:ascii="PF DinText Pro" w:hAnsi="PF DinText Pro"/>
          <w:sz w:val="25"/>
          <w:szCs w:val="25"/>
          <w:lang w:val="el-GR"/>
        </w:rPr>
        <w:t xml:space="preserve">υπόχρεοι φορείς τελούν σε διαβούλευση με αναγνωρισμένες οργανώσεις του αναπηρικού κινήματος, καθώς και με άτομα και ομάδες ατόμων που έχουν εύλογο ενδιαφέρον για τα </w:t>
      </w:r>
      <w:r w:rsidRPr="00DD42AC">
        <w:rPr>
          <w:rFonts w:ascii="PF DinText Pro" w:hAnsi="PF DinText Pro"/>
          <w:sz w:val="25"/>
          <w:szCs w:val="25"/>
          <w:lang w:val="el-GR"/>
        </w:rPr>
        <w:lastRenderedPageBreak/>
        <w:t>δικαιώματα των ατόμων με αναπηρία (π.χ. γονέων ή/και κηδεμόνων ατόμων με αναπηρία κ.λπ.).</w:t>
      </w:r>
    </w:p>
    <w:p w14:paraId="3186D9DE" w14:textId="76E19096" w:rsidR="00DD42AC" w:rsidRPr="00DD42AC" w:rsidRDefault="00374CA1" w:rsidP="00374CA1">
      <w:pPr>
        <w:spacing w:before="480" w:after="80" w:line="252" w:lineRule="auto"/>
        <w:ind w:left="284" w:right="306"/>
        <w:jc w:val="both"/>
        <w:rPr>
          <w:rFonts w:ascii="PF DinText Pro" w:hAnsi="PF DinText Pro"/>
          <w:b/>
          <w:bCs/>
          <w:color w:val="62549F"/>
          <w:sz w:val="25"/>
          <w:szCs w:val="25"/>
          <w:lang w:val="el-GR"/>
        </w:rPr>
      </w:pPr>
      <w:r w:rsidRPr="009D0856">
        <w:rPr>
          <w:rFonts w:ascii="PF DinText Pro" w:hAnsi="PF DinText Pro"/>
          <w:noProof/>
          <w:sz w:val="24"/>
          <w:szCs w:val="24"/>
          <w:lang w:val="el-GR"/>
        </w:rPr>
        <mc:AlternateContent>
          <mc:Choice Requires="wps">
            <w:drawing>
              <wp:anchor distT="0" distB="0" distL="114300" distR="114300" simplePos="0" relativeHeight="251849728" behindDoc="1" locked="0" layoutInCell="1" allowOverlap="1" wp14:anchorId="3A896F63" wp14:editId="1DBDD3C3">
                <wp:simplePos x="0" y="0"/>
                <wp:positionH relativeFrom="column">
                  <wp:posOffset>2540</wp:posOffset>
                </wp:positionH>
                <wp:positionV relativeFrom="paragraph">
                  <wp:posOffset>140447</wp:posOffset>
                </wp:positionV>
                <wp:extent cx="5544185" cy="3617109"/>
                <wp:effectExtent l="0" t="0" r="0" b="2540"/>
                <wp:wrapNone/>
                <wp:docPr id="144" name="Ορθογώνιο: Στρογγύλεμα γωνιών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3617109"/>
                        </a:xfrm>
                        <a:prstGeom prst="roundRect">
                          <a:avLst>
                            <a:gd name="adj" fmla="val 329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1FAF3" id="Ορθογώνιο: Στρογγύλεμα γωνιών 144" o:spid="_x0000_s1026" alt="&quot;&quot;" style="position:absolute;margin-left:.2pt;margin-top:11.05pt;width:436.55pt;height:284.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" fillcolor="#e1dfef" stroked="f" strokeweight="1pt">
                <v:stroke joinstyle="miter"/>
              </v:roundrect>
            </w:pict>
          </mc:Fallback>
        </mc:AlternateContent>
      </w:r>
      <w:r w:rsidR="00DD42AC" w:rsidRPr="00DD42AC">
        <w:rPr>
          <w:rFonts w:ascii="PF DinText Pro" w:hAnsi="PF DinText Pro"/>
          <w:b/>
          <w:bCs/>
          <w:color w:val="62549F"/>
          <w:sz w:val="25"/>
          <w:szCs w:val="25"/>
          <w:lang w:val="el-GR"/>
        </w:rPr>
        <w:t>«Καθολικός Σχεδιασμός»</w:t>
      </w:r>
    </w:p>
    <w:p w14:paraId="58C13C2D" w14:textId="7182CD9B" w:rsidR="00DD42AC" w:rsidRPr="008A2392" w:rsidRDefault="00DD42AC" w:rsidP="00DD42AC">
      <w:pPr>
        <w:spacing w:before="80" w:line="252" w:lineRule="auto"/>
        <w:ind w:left="284" w:right="306"/>
        <w:jc w:val="both"/>
        <w:rPr>
          <w:rFonts w:ascii="PF DinText Pro" w:hAnsi="PF DinText Pro"/>
          <w:sz w:val="23"/>
          <w:szCs w:val="23"/>
          <w:lang w:val="el-GR"/>
        </w:rPr>
      </w:pPr>
      <w:r w:rsidRPr="00DD42AC">
        <w:rPr>
          <w:rFonts w:ascii="PF DinText Pro" w:hAnsi="PF DinText Pro"/>
          <w:i/>
          <w:iCs/>
          <w:sz w:val="23"/>
          <w:szCs w:val="23"/>
          <w:lang w:val="el-GR"/>
        </w:rPr>
        <w:t>Σημαίνει τον σχεδιασμό προϊόντων,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εξειδικευμένου σχεδιασμού.</w:t>
      </w:r>
      <w:r w:rsidRPr="00DD42AC">
        <w:rPr>
          <w:rFonts w:ascii="PF DinText Pro" w:hAnsi="PF DinText Pro"/>
          <w:sz w:val="23"/>
          <w:szCs w:val="23"/>
          <w:lang w:val="el-GR"/>
        </w:rPr>
        <w:t xml:space="preserve"> Ο καθολικός σχεδιασμός δεν αποκλείει τις υποβοηθητικές συσκευές για συγκεκριμένες ομάδες ατόμων με αναπηρίες, όπου</w:t>
      </w:r>
      <w:r>
        <w:rPr>
          <w:rFonts w:ascii="PF DinText Pro" w:hAnsi="PF DinText Pro"/>
          <w:sz w:val="23"/>
          <w:szCs w:val="23"/>
          <w:lang w:val="el-GR"/>
        </w:rPr>
        <w:t xml:space="preserve"> </w:t>
      </w:r>
      <w:r w:rsidRPr="00DD42AC">
        <w:rPr>
          <w:rFonts w:ascii="PF DinText Pro" w:hAnsi="PF DinText Pro"/>
          <w:sz w:val="23"/>
          <w:szCs w:val="23"/>
          <w:lang w:val="el-GR"/>
        </w:rPr>
        <w:t>αυτό απαιτείται. (άρθρο 2 της Σύμβασης των Ηνωμένων Εθνών για τα Δικαιώματα των</w:t>
      </w:r>
      <w:r>
        <w:rPr>
          <w:rFonts w:ascii="PF DinText Pro" w:hAnsi="PF DinText Pro"/>
          <w:sz w:val="23"/>
          <w:szCs w:val="23"/>
          <w:lang w:val="el-GR"/>
        </w:rPr>
        <w:t xml:space="preserve"> </w:t>
      </w:r>
      <w:r w:rsidRPr="00DD42AC">
        <w:rPr>
          <w:rFonts w:ascii="PF DinText Pro" w:hAnsi="PF DinText Pro"/>
          <w:sz w:val="23"/>
          <w:szCs w:val="23"/>
          <w:lang w:val="el-GR"/>
        </w:rPr>
        <w:t>Ατόμων με Αναπηρίες). Η διαφορά ανάμεσα στην προσβασιμότητα και στον «Καθολικό</w:t>
      </w:r>
      <w:r>
        <w:rPr>
          <w:rFonts w:ascii="PF DinText Pro" w:hAnsi="PF DinText Pro"/>
          <w:sz w:val="23"/>
          <w:szCs w:val="23"/>
          <w:lang w:val="el-GR"/>
        </w:rPr>
        <w:t xml:space="preserve"> </w:t>
      </w:r>
      <w:r w:rsidRPr="00DD42AC">
        <w:rPr>
          <w:rFonts w:ascii="PF DinText Pro" w:hAnsi="PF DinText Pro"/>
          <w:sz w:val="23"/>
          <w:szCs w:val="23"/>
          <w:lang w:val="el-GR"/>
        </w:rPr>
        <w:t>Σχεδιασμό» (“</w:t>
      </w:r>
      <w:r w:rsidRPr="00374CA1">
        <w:rPr>
          <w:rFonts w:ascii="PF DinText Pro" w:hAnsi="PF DinText Pro"/>
          <w:sz w:val="23"/>
          <w:szCs w:val="23"/>
          <w:lang w:val="en-GB"/>
        </w:rPr>
        <w:t>Universal</w:t>
      </w:r>
      <w:r w:rsidRPr="0008425F">
        <w:rPr>
          <w:rFonts w:ascii="PF DinText Pro" w:hAnsi="PF DinText Pro"/>
          <w:sz w:val="23"/>
          <w:szCs w:val="23"/>
          <w:lang w:val="el-GR"/>
        </w:rPr>
        <w:t xml:space="preserve"> </w:t>
      </w:r>
      <w:r w:rsidRPr="00374CA1">
        <w:rPr>
          <w:rFonts w:ascii="PF DinText Pro" w:hAnsi="PF DinText Pro"/>
          <w:sz w:val="23"/>
          <w:szCs w:val="23"/>
          <w:lang w:val="en-GB"/>
        </w:rPr>
        <w:t>Design</w:t>
      </w:r>
      <w:r w:rsidRPr="00DD42AC">
        <w:rPr>
          <w:rFonts w:ascii="PF DinText Pro" w:hAnsi="PF DinText Pro"/>
          <w:sz w:val="23"/>
          <w:szCs w:val="23"/>
          <w:lang w:val="el-GR"/>
        </w:rPr>
        <w:t>”) ή «Σχεδιασμό για Όλους» (“</w:t>
      </w:r>
      <w:r w:rsidRPr="00374CA1">
        <w:rPr>
          <w:rFonts w:ascii="PF DinText Pro" w:hAnsi="PF DinText Pro"/>
          <w:sz w:val="23"/>
          <w:szCs w:val="23"/>
          <w:lang w:val="en-GB"/>
        </w:rPr>
        <w:t>Design</w:t>
      </w:r>
      <w:r w:rsidRPr="0008425F">
        <w:rPr>
          <w:rFonts w:ascii="PF DinText Pro" w:hAnsi="PF DinText Pro"/>
          <w:sz w:val="23"/>
          <w:szCs w:val="23"/>
          <w:lang w:val="el-GR"/>
        </w:rPr>
        <w:t xml:space="preserve"> </w:t>
      </w:r>
      <w:r w:rsidRPr="00374CA1">
        <w:rPr>
          <w:rFonts w:ascii="PF DinText Pro" w:hAnsi="PF DinText Pro"/>
          <w:sz w:val="23"/>
          <w:szCs w:val="23"/>
          <w:lang w:val="en-GB"/>
        </w:rPr>
        <w:t>for</w:t>
      </w:r>
      <w:r w:rsidRPr="0008425F">
        <w:rPr>
          <w:rFonts w:ascii="PF DinText Pro" w:hAnsi="PF DinText Pro"/>
          <w:sz w:val="23"/>
          <w:szCs w:val="23"/>
          <w:lang w:val="el-GR"/>
        </w:rPr>
        <w:t xml:space="preserve"> </w:t>
      </w:r>
      <w:r w:rsidRPr="00374CA1">
        <w:rPr>
          <w:rFonts w:ascii="PF DinText Pro" w:hAnsi="PF DinText Pro"/>
          <w:sz w:val="23"/>
          <w:szCs w:val="23"/>
          <w:lang w:val="en-GB"/>
        </w:rPr>
        <w:t>All</w:t>
      </w:r>
      <w:r w:rsidRPr="00DD42AC">
        <w:rPr>
          <w:rFonts w:ascii="PF DinText Pro" w:hAnsi="PF DinText Pro"/>
          <w:sz w:val="23"/>
          <w:szCs w:val="23"/>
          <w:lang w:val="el-GR"/>
        </w:rPr>
        <w:t>”) ή «Συμπεριληπτικό Σχεδιασμό» (“</w:t>
      </w:r>
      <w:r w:rsidRPr="00374CA1">
        <w:rPr>
          <w:rFonts w:ascii="PF DinText Pro" w:hAnsi="PF DinText Pro"/>
          <w:sz w:val="23"/>
          <w:szCs w:val="23"/>
          <w:lang w:val="en-GB"/>
        </w:rPr>
        <w:t>Inclusive</w:t>
      </w:r>
      <w:r w:rsidRPr="0008425F">
        <w:rPr>
          <w:rFonts w:ascii="PF DinText Pro" w:hAnsi="PF DinText Pro"/>
          <w:sz w:val="23"/>
          <w:szCs w:val="23"/>
          <w:lang w:val="el-GR"/>
        </w:rPr>
        <w:t xml:space="preserve"> </w:t>
      </w:r>
      <w:r w:rsidRPr="00374CA1">
        <w:rPr>
          <w:rFonts w:ascii="PF DinText Pro" w:hAnsi="PF DinText Pro"/>
          <w:sz w:val="23"/>
          <w:szCs w:val="23"/>
          <w:lang w:val="en-GB"/>
        </w:rPr>
        <w:t>Design</w:t>
      </w:r>
      <w:r w:rsidRPr="00DD42AC">
        <w:rPr>
          <w:rFonts w:ascii="PF DinText Pro" w:hAnsi="PF DinText Pro"/>
          <w:sz w:val="23"/>
          <w:szCs w:val="23"/>
          <w:lang w:val="el-GR"/>
        </w:rPr>
        <w:t>”) είναι πως η πρώτη αφορά στα άτομα με αναπηρία,</w:t>
      </w:r>
      <w:r>
        <w:rPr>
          <w:rFonts w:ascii="PF DinText Pro" w:hAnsi="PF DinText Pro"/>
          <w:sz w:val="23"/>
          <w:szCs w:val="23"/>
          <w:lang w:val="el-GR"/>
        </w:rPr>
        <w:t xml:space="preserve"> </w:t>
      </w:r>
      <w:r w:rsidRPr="00DD42AC">
        <w:rPr>
          <w:rFonts w:ascii="PF DinText Pro" w:hAnsi="PF DinText Pro"/>
          <w:sz w:val="23"/>
          <w:szCs w:val="23"/>
          <w:lang w:val="el-GR"/>
        </w:rPr>
        <w:t>ενώ ο δεύτερος τους πάντες. Κατά συνέπεια, ο «Καθολικός Σχεδιασμός» είναι έννοια ευρύτερη της προσβασιμότητας. Η εφαρμογή του «Σχεδιασμού για όλους» προσδίδει πρόσθετη αξία και διευρύνει την ομάδα των επωφελούμενων, ενώ περιορίζει την υποχρέωση</w:t>
      </w:r>
      <w:r>
        <w:rPr>
          <w:rFonts w:ascii="PF DinText Pro" w:hAnsi="PF DinText Pro"/>
          <w:sz w:val="23"/>
          <w:szCs w:val="23"/>
          <w:lang w:val="el-GR"/>
        </w:rPr>
        <w:t xml:space="preserve"> </w:t>
      </w:r>
      <w:r w:rsidRPr="00DD42AC">
        <w:rPr>
          <w:rFonts w:ascii="PF DinText Pro" w:hAnsi="PF DinText Pro"/>
          <w:sz w:val="23"/>
          <w:szCs w:val="23"/>
          <w:lang w:val="el-GR"/>
        </w:rPr>
        <w:t>για πρόβλεψη και παροχή πρόσθετων εξειδικευμένων λύσεων (π.χ. ένα κτίριο προσβάσιμο σε άτομα με κινητική αναπηρία διευκολύνει και τη μετακίνηση ηλικιωμένων ή εγκύων).</w:t>
      </w:r>
      <w:r>
        <w:rPr>
          <w:rFonts w:ascii="PF DinText Pro" w:hAnsi="PF DinText Pro"/>
          <w:sz w:val="23"/>
          <w:szCs w:val="23"/>
          <w:lang w:val="el-GR"/>
        </w:rPr>
        <w:t xml:space="preserve"> </w:t>
      </w:r>
      <w:r w:rsidRPr="00DD42AC">
        <w:rPr>
          <w:rFonts w:ascii="PF DinText Pro" w:hAnsi="PF DinText Pro"/>
          <w:sz w:val="23"/>
          <w:szCs w:val="23"/>
          <w:lang w:val="el-GR"/>
        </w:rPr>
        <w:t>Στην ουσία διασφαλίζει στην πράξη τη βασική δημοκρατική αρχή του σεβασμού στην ποικιλομορφία και στην ισότητα. Με την εφαρμογή των αρχών του επιτυγχάνεται, όπως ήδη</w:t>
      </w:r>
      <w:r>
        <w:rPr>
          <w:rFonts w:ascii="PF DinText Pro" w:hAnsi="PF DinText Pro"/>
          <w:sz w:val="23"/>
          <w:szCs w:val="23"/>
          <w:lang w:val="el-GR"/>
        </w:rPr>
        <w:t xml:space="preserve"> </w:t>
      </w:r>
      <w:r w:rsidRPr="00DD42AC">
        <w:rPr>
          <w:rFonts w:ascii="PF DinText Pro" w:hAnsi="PF DinText Pro"/>
          <w:sz w:val="23"/>
          <w:szCs w:val="23"/>
          <w:lang w:val="el-GR"/>
        </w:rPr>
        <w:t>προαναφέρθηκε, η εξάλειψη εμποδίων που αφορούν και στα άτομα με αναπηρία.</w:t>
      </w:r>
    </w:p>
    <w:p w14:paraId="325EB582" w14:textId="7FE8586D" w:rsidR="00DD42AC" w:rsidRPr="00DD42AC" w:rsidRDefault="00374CA1" w:rsidP="00374CA1">
      <w:pPr>
        <w:spacing w:before="840" w:after="80" w:line="252" w:lineRule="auto"/>
        <w:ind w:left="284" w:right="306"/>
        <w:jc w:val="both"/>
        <w:rPr>
          <w:rFonts w:ascii="PF DinText Pro" w:hAnsi="PF DinText Pro"/>
          <w:sz w:val="23"/>
          <w:szCs w:val="23"/>
          <w:lang w:val="el-GR"/>
        </w:rPr>
      </w:pPr>
      <w:r w:rsidRPr="009D0856">
        <w:rPr>
          <w:rFonts w:ascii="PF DinText Pro" w:hAnsi="PF DinText Pro"/>
          <w:noProof/>
          <w:sz w:val="24"/>
          <w:szCs w:val="24"/>
          <w:lang w:val="el-GR"/>
        </w:rPr>
        <mc:AlternateContent>
          <mc:Choice Requires="wps">
            <w:drawing>
              <wp:anchor distT="0" distB="0" distL="114300" distR="114300" simplePos="0" relativeHeight="251851776" behindDoc="1" locked="0" layoutInCell="1" allowOverlap="1" wp14:anchorId="6180AD3E" wp14:editId="7A17A9FB">
                <wp:simplePos x="0" y="0"/>
                <wp:positionH relativeFrom="column">
                  <wp:posOffset>3026</wp:posOffset>
                </wp:positionH>
                <wp:positionV relativeFrom="paragraph">
                  <wp:posOffset>319741</wp:posOffset>
                </wp:positionV>
                <wp:extent cx="5544185" cy="2689225"/>
                <wp:effectExtent l="0" t="0" r="0" b="0"/>
                <wp:wrapNone/>
                <wp:docPr id="145" name="Ορθογώνιο: Στρογγύλεμα γωνιών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2689225"/>
                        </a:xfrm>
                        <a:prstGeom prst="roundRect">
                          <a:avLst>
                            <a:gd name="adj" fmla="val 4530"/>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1A365" id="Ορθογώνιο: Στρογγύλεμα γωνιών 145" o:spid="_x0000_s1026" alt="&quot;&quot;" style="position:absolute;margin-left:.25pt;margin-top:25.2pt;width:436.55pt;height:211.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" fillcolor="#e1dfef" stroked="f" strokeweight="1pt">
                <v:stroke joinstyle="miter"/>
              </v:roundrect>
            </w:pict>
          </mc:Fallback>
        </mc:AlternateContent>
      </w:r>
      <w:r w:rsidR="00DD42AC" w:rsidRPr="00DD42AC">
        <w:rPr>
          <w:rFonts w:ascii="PF DinText Pro" w:hAnsi="PF DinText Pro"/>
          <w:sz w:val="23"/>
          <w:szCs w:val="23"/>
          <w:lang w:val="el-GR"/>
        </w:rPr>
        <w:t xml:space="preserve">Ο </w:t>
      </w:r>
      <w:r w:rsidR="00DD42AC" w:rsidRPr="003C2A8C">
        <w:rPr>
          <w:rFonts w:ascii="PF DinText Pro" w:hAnsi="PF DinText Pro"/>
          <w:i/>
          <w:iCs/>
          <w:sz w:val="23"/>
          <w:szCs w:val="23"/>
          <w:lang w:val="el-GR"/>
        </w:rPr>
        <w:t>«Σχεδιασμός για όλους»</w:t>
      </w:r>
      <w:r w:rsidR="00DD42AC" w:rsidRPr="00DD42AC">
        <w:rPr>
          <w:rFonts w:ascii="PF DinText Pro" w:hAnsi="PF DinText Pro"/>
          <w:sz w:val="23"/>
          <w:szCs w:val="23"/>
          <w:lang w:val="el-GR"/>
        </w:rPr>
        <w:t xml:space="preserve"> βασίζεται στις παρακάτω επτά (7) αρχές (</w:t>
      </w:r>
      <w:r w:rsidR="00DD42AC" w:rsidRPr="00374CA1">
        <w:rPr>
          <w:rFonts w:ascii="PF DinText Pro" w:hAnsi="PF DinText Pro"/>
          <w:sz w:val="23"/>
          <w:szCs w:val="23"/>
          <w:lang w:val="en-GB"/>
        </w:rPr>
        <w:t>The</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Center</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for</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Universal</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Design</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in</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NCSU</w:t>
      </w:r>
      <w:r w:rsidR="00DD42AC" w:rsidRPr="00DD42AC">
        <w:rPr>
          <w:rFonts w:ascii="PF DinText Pro" w:hAnsi="PF DinText Pro"/>
          <w:sz w:val="23"/>
          <w:szCs w:val="23"/>
          <w:lang w:val="el-GR"/>
        </w:rPr>
        <w:t>)</w:t>
      </w:r>
      <w:r>
        <w:rPr>
          <w:rStyle w:val="aa"/>
          <w:rFonts w:ascii="PF DinText Pro" w:hAnsi="PF DinText Pro"/>
          <w:sz w:val="23"/>
          <w:szCs w:val="23"/>
          <w:lang w:val="el-GR"/>
        </w:rPr>
        <w:footnoteReference w:id="5"/>
      </w:r>
      <w:r w:rsidR="00DD42AC" w:rsidRPr="00DD42AC">
        <w:rPr>
          <w:rFonts w:ascii="PF DinText Pro" w:hAnsi="PF DinText Pro"/>
          <w:sz w:val="23"/>
          <w:szCs w:val="23"/>
          <w:lang w:val="el-GR"/>
        </w:rPr>
        <w:t>:</w:t>
      </w:r>
    </w:p>
    <w:p w14:paraId="766606DA" w14:textId="1400DB43" w:rsidR="00DD42AC" w:rsidRPr="00374CA1"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C2A8C">
        <w:rPr>
          <w:rFonts w:ascii="PF DinText Pro" w:hAnsi="PF DinText Pro"/>
          <w:b/>
          <w:bCs/>
          <w:i/>
          <w:iCs/>
          <w:sz w:val="23"/>
          <w:szCs w:val="23"/>
          <w:lang w:val="el-GR"/>
        </w:rPr>
        <w:t>Ισοτιμία στη δυνατότητα χρήσης:</w:t>
      </w:r>
      <w:r w:rsidRPr="00374CA1">
        <w:rPr>
          <w:rFonts w:ascii="PF DinText Pro" w:hAnsi="PF DinText Pro"/>
          <w:sz w:val="23"/>
          <w:szCs w:val="23"/>
          <w:lang w:val="el-GR"/>
        </w:rPr>
        <w:t xml:space="preserve"> Ο σχεδιασμός απευθύνεται σε άτομα διαφόρων δεξιοτήτων.</w:t>
      </w:r>
      <w:r w:rsidR="00374CA1" w:rsidRPr="00374CA1">
        <w:rPr>
          <w:rFonts w:ascii="PF DinText Pro" w:hAnsi="PF DinText Pro"/>
          <w:noProof/>
          <w:sz w:val="24"/>
          <w:szCs w:val="24"/>
          <w:lang w:val="el-GR"/>
        </w:rPr>
        <w:t xml:space="preserve"> </w:t>
      </w:r>
    </w:p>
    <w:p w14:paraId="4321D61A" w14:textId="7DD887E0" w:rsidR="00DD42AC" w:rsidRPr="00374CA1"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C2A8C">
        <w:rPr>
          <w:rFonts w:ascii="PF DinText Pro" w:hAnsi="PF DinText Pro"/>
          <w:b/>
          <w:bCs/>
          <w:i/>
          <w:iCs/>
          <w:sz w:val="23"/>
          <w:szCs w:val="23"/>
          <w:lang w:val="el-GR"/>
        </w:rPr>
        <w:t>Προσαρμοστικότητα στη χρήση:</w:t>
      </w:r>
      <w:r w:rsidRPr="00374CA1">
        <w:rPr>
          <w:rFonts w:ascii="PF DinText Pro" w:hAnsi="PF DinText Pro"/>
          <w:sz w:val="23"/>
          <w:szCs w:val="23"/>
          <w:lang w:val="el-GR"/>
        </w:rPr>
        <w:t xml:space="preserve"> Ο σχεδιασμός εξυπηρετεί ένα ευρύ φάσμα ατομικών προτιμήσεων και δεξιοτήτων.</w:t>
      </w:r>
    </w:p>
    <w:p w14:paraId="45EB38A4" w14:textId="2B0901B5" w:rsidR="00DD42AC" w:rsidRPr="00374CA1"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Απλή και διαισθητική χρήση:</w:t>
      </w:r>
      <w:r w:rsidRPr="00374CA1">
        <w:rPr>
          <w:rFonts w:ascii="PF DinText Pro" w:hAnsi="PF DinText Pro"/>
          <w:sz w:val="23"/>
          <w:szCs w:val="23"/>
          <w:lang w:val="el-GR"/>
        </w:rPr>
        <w:t xml:space="preserve"> Ο σχεδιασμός είναι εύκολο να κατανοηθεί, ανεξάρτητα από το μορφωτικό επίπεδο, τις εμπειρίες, τις γλωσσικές δεξιότητες ή τη δυνατότητα</w:t>
      </w:r>
      <w:r w:rsidR="00374CA1" w:rsidRPr="00374CA1">
        <w:rPr>
          <w:rFonts w:ascii="PF DinText Pro" w:hAnsi="PF DinText Pro"/>
          <w:sz w:val="23"/>
          <w:szCs w:val="23"/>
          <w:lang w:val="el-GR"/>
        </w:rPr>
        <w:t xml:space="preserve"> </w:t>
      </w:r>
      <w:r w:rsidRPr="00374CA1">
        <w:rPr>
          <w:rFonts w:ascii="PF DinText Pro" w:hAnsi="PF DinText Pro"/>
          <w:sz w:val="23"/>
          <w:szCs w:val="23"/>
          <w:lang w:val="el-GR"/>
        </w:rPr>
        <w:t>αντίληψης που διαθέτουν τα άτομα.</w:t>
      </w:r>
    </w:p>
    <w:p w14:paraId="7F26F321" w14:textId="569D15A7" w:rsidR="00DD42AC"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Εύληπτη πληροφορία:</w:t>
      </w:r>
      <w:r w:rsidRPr="00374CA1">
        <w:rPr>
          <w:rFonts w:ascii="PF DinText Pro" w:hAnsi="PF DinText Pro"/>
          <w:sz w:val="23"/>
          <w:szCs w:val="23"/>
          <w:lang w:val="el-GR"/>
        </w:rPr>
        <w:t xml:space="preserve"> Ο σχεδιασμός επικοινωνεί στο χρήστη τις απαραίτητες πληροφορίες αποτελεσματικά, ανεξάρτητα από τις συνθήκες περιβάλλοντος ή τις αισθητηριακές ικανότητες του χρήστη.</w:t>
      </w:r>
    </w:p>
    <w:p w14:paraId="40133F38" w14:textId="3A2D1B74" w:rsidR="00374CA1" w:rsidRPr="00374CA1" w:rsidRDefault="00374CA1"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9D0856">
        <w:rPr>
          <w:rFonts w:ascii="PF DinText Pro" w:hAnsi="PF DinText Pro"/>
          <w:noProof/>
          <w:sz w:val="24"/>
          <w:szCs w:val="24"/>
          <w:lang w:val="el-GR"/>
        </w:rPr>
        <w:lastRenderedPageBreak/>
        <mc:AlternateContent>
          <mc:Choice Requires="wps">
            <w:drawing>
              <wp:anchor distT="0" distB="0" distL="114300" distR="114300" simplePos="0" relativeHeight="251853824" behindDoc="1" locked="0" layoutInCell="1" allowOverlap="1" wp14:anchorId="196960E3" wp14:editId="31B35C05">
                <wp:simplePos x="0" y="0"/>
                <wp:positionH relativeFrom="column">
                  <wp:posOffset>-1270</wp:posOffset>
                </wp:positionH>
                <wp:positionV relativeFrom="paragraph">
                  <wp:posOffset>-67833</wp:posOffset>
                </wp:positionV>
                <wp:extent cx="5544185" cy="1775012"/>
                <wp:effectExtent l="0" t="0" r="0" b="0"/>
                <wp:wrapNone/>
                <wp:docPr id="146" name="Ορθογώνιο: Στρογγύλεμα γωνιών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1775012"/>
                        </a:xfrm>
                        <a:prstGeom prst="roundRect">
                          <a:avLst>
                            <a:gd name="adj" fmla="val 6704"/>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4703C" id="Ορθογώνιο: Στρογγύλεμα γωνιών 146" o:spid="_x0000_s1026" alt="&quot;&quot;" style="position:absolute;margin-left:-.1pt;margin-top:-5.35pt;width:436.55pt;height:139.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" fillcolor="#e1dfef" stroked="f" strokeweight="1pt">
                <v:stroke joinstyle="miter"/>
              </v:roundrect>
            </w:pict>
          </mc:Fallback>
        </mc:AlternateContent>
      </w:r>
      <w:r w:rsidRPr="00374CA1">
        <w:rPr>
          <w:rFonts w:ascii="PF DinText Pro" w:hAnsi="PF DinText Pro"/>
          <w:b/>
          <w:bCs/>
          <w:i/>
          <w:iCs/>
          <w:sz w:val="23"/>
          <w:szCs w:val="23"/>
          <w:lang w:val="el-GR"/>
        </w:rPr>
        <w:t>Ανοχή στα λάθη:</w:t>
      </w:r>
      <w:r w:rsidRPr="00374CA1">
        <w:rPr>
          <w:rFonts w:ascii="PF DinText Pro" w:hAnsi="PF DinText Pro"/>
          <w:sz w:val="23"/>
          <w:szCs w:val="23"/>
          <w:lang w:val="el-GR"/>
        </w:rPr>
        <w:t xml:space="preserve"> Ο σχεδιασμός ελαχιστοποιεί τους κινδύνους και τα αρνητικά αποτελέσματα από λανθασμένη ή αθέλητη πράξη.</w:t>
      </w:r>
    </w:p>
    <w:p w14:paraId="1BE7390C" w14:textId="454DB4E5" w:rsidR="00374CA1" w:rsidRPr="00374CA1" w:rsidRDefault="00374CA1"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Καταβολή μικρής φυσικής προσπάθειας:</w:t>
      </w:r>
      <w:r w:rsidRPr="00374CA1">
        <w:rPr>
          <w:rFonts w:ascii="PF DinText Pro" w:hAnsi="PF DinText Pro"/>
          <w:sz w:val="23"/>
          <w:szCs w:val="23"/>
          <w:lang w:val="el-GR"/>
        </w:rPr>
        <w:t xml:space="preserve"> Ο σχεδιασμός μπορεί να χρησιμοποιηθεί αποτελεσματικά και άνετα με την καταβολή ελάχιστης προσπάθειας.</w:t>
      </w:r>
    </w:p>
    <w:p w14:paraId="63547E95" w14:textId="1DE599A4" w:rsidR="00374CA1" w:rsidRPr="00374CA1" w:rsidRDefault="00374CA1"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Κατάλληλες διαστάσεις και επιφάνεια προσέγγισης και χρήσης:</w:t>
      </w:r>
      <w:r w:rsidRPr="00374CA1">
        <w:rPr>
          <w:rFonts w:ascii="PF DinText Pro" w:hAnsi="PF DinText Pro"/>
          <w:sz w:val="23"/>
          <w:szCs w:val="23"/>
          <w:lang w:val="el-GR"/>
        </w:rPr>
        <w:t xml:space="preserve"> Ο σχεδιασμός λαμβάνει υπόψη του τις απαιτήσεις σε διαστάσεις και επιφάνειες για την προσέγγιση, τον χειρισμό και τη χρήση, ανεξάρτητα από τη σωματική διάπλαση του χρήστη, τη στάση του σώματός του και τις δυνατότητες κίνησης που διαθέτει.</w:t>
      </w:r>
    </w:p>
    <w:p w14:paraId="73379BED" w14:textId="17686512" w:rsidR="00374CA1" w:rsidRPr="00DD42AC" w:rsidRDefault="00374CA1" w:rsidP="00374CA1">
      <w:pPr>
        <w:spacing w:before="720" w:after="80" w:line="252" w:lineRule="auto"/>
        <w:ind w:left="284" w:right="306"/>
        <w:jc w:val="both"/>
        <w:rPr>
          <w:rFonts w:ascii="PF DinText Pro" w:hAnsi="PF DinText Pro"/>
          <w:b/>
          <w:bCs/>
          <w:color w:val="62549F"/>
          <w:sz w:val="25"/>
          <w:szCs w:val="25"/>
          <w:lang w:val="el-GR"/>
        </w:rPr>
      </w:pPr>
      <w:r w:rsidRPr="009D0856">
        <w:rPr>
          <w:rFonts w:ascii="PF DinText Pro" w:hAnsi="PF DinText Pro"/>
          <w:noProof/>
          <w:sz w:val="24"/>
          <w:szCs w:val="24"/>
          <w:lang w:val="el-GR"/>
        </w:rPr>
        <mc:AlternateContent>
          <mc:Choice Requires="wps">
            <w:drawing>
              <wp:anchor distT="0" distB="0" distL="114300" distR="114300" simplePos="0" relativeHeight="251855872" behindDoc="1" locked="0" layoutInCell="1" allowOverlap="1" wp14:anchorId="56263CCA" wp14:editId="35026BDD">
                <wp:simplePos x="0" y="0"/>
                <wp:positionH relativeFrom="column">
                  <wp:posOffset>-1121</wp:posOffset>
                </wp:positionH>
                <wp:positionV relativeFrom="paragraph">
                  <wp:posOffset>301812</wp:posOffset>
                </wp:positionV>
                <wp:extent cx="5544185" cy="3778623"/>
                <wp:effectExtent l="0" t="0" r="0" b="0"/>
                <wp:wrapNone/>
                <wp:docPr id="147" name="Ορθογώνιο: Στρογγύλεμα γωνιών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3778623"/>
                        </a:xfrm>
                        <a:prstGeom prst="roundRect">
                          <a:avLst>
                            <a:gd name="adj" fmla="val 329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4B460" id="Ορθογώνιο: Στρογγύλεμα γωνιών 147" o:spid="_x0000_s1026" alt="&quot;&quot;" style="position:absolute;margin-left:-.1pt;margin-top:23.75pt;width:436.55pt;height:297.5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" fillcolor="#e1dfef" stroked="f" strokeweight="1pt">
                <v:stroke joinstyle="miter"/>
              </v:roundrect>
            </w:pict>
          </mc:Fallback>
        </mc:AlternateContent>
      </w:r>
      <w:r w:rsidRPr="00374CA1">
        <w:rPr>
          <w:rFonts w:ascii="PF DinText Pro" w:hAnsi="PF DinText Pro"/>
          <w:b/>
          <w:bCs/>
          <w:color w:val="62549F"/>
          <w:sz w:val="25"/>
          <w:szCs w:val="25"/>
          <w:lang w:val="el-GR"/>
        </w:rPr>
        <w:t>Παραδείγματα «Καθολικού Σχεδιασμού»</w:t>
      </w:r>
    </w:p>
    <w:p w14:paraId="68EC83DA" w14:textId="29AFCABA" w:rsidR="00374CA1" w:rsidRPr="00374CA1" w:rsidRDefault="00374CA1" w:rsidP="000C6AD4">
      <w:pPr>
        <w:pStyle w:val="ab"/>
        <w:numPr>
          <w:ilvl w:val="0"/>
          <w:numId w:val="11"/>
        </w:numPr>
        <w:spacing w:before="80" w:after="0" w:line="252" w:lineRule="auto"/>
        <w:ind w:left="568" w:right="306" w:hanging="284"/>
        <w:jc w:val="both"/>
        <w:rPr>
          <w:rFonts w:ascii="PF DinText Pro" w:hAnsi="PF DinText Pro"/>
          <w:b/>
          <w:bCs/>
          <w:sz w:val="23"/>
          <w:szCs w:val="23"/>
          <w:lang w:val="el-GR"/>
        </w:rPr>
      </w:pPr>
      <w:r w:rsidRPr="00374CA1">
        <w:rPr>
          <w:rFonts w:ascii="PF DinText Pro" w:hAnsi="PF DinText Pro"/>
          <w:b/>
          <w:bCs/>
          <w:sz w:val="23"/>
          <w:szCs w:val="23"/>
          <w:lang w:val="el-GR"/>
        </w:rPr>
        <w:t>Κείμενο για Όλους</w:t>
      </w:r>
    </w:p>
    <w:p w14:paraId="6C160AF4" w14:textId="0974D229" w:rsidR="00374CA1" w:rsidRPr="00374CA1" w:rsidRDefault="00374CA1" w:rsidP="00374CA1">
      <w:pPr>
        <w:spacing w:line="252" w:lineRule="auto"/>
        <w:ind w:left="567" w:right="306"/>
        <w:jc w:val="both"/>
        <w:rPr>
          <w:rFonts w:ascii="PF DinText Pro" w:hAnsi="PF DinText Pro"/>
          <w:sz w:val="23"/>
          <w:szCs w:val="23"/>
          <w:lang w:val="el-GR"/>
        </w:rPr>
      </w:pPr>
      <w:r w:rsidRPr="00374CA1">
        <w:rPr>
          <w:rFonts w:ascii="PF DinText Pro" w:hAnsi="PF DinText Pro"/>
          <w:sz w:val="23"/>
          <w:szCs w:val="23"/>
          <w:lang w:val="el-GR"/>
        </w:rPr>
        <w:t>Στο πλαίσιο του καθολικού σχεδιασμού, αναπτύχθηκε η μέθοδος «</w:t>
      </w:r>
      <w:r w:rsidRPr="003C2A8C">
        <w:rPr>
          <w:rFonts w:ascii="PF DinText Pro" w:hAnsi="PF DinText Pro"/>
          <w:sz w:val="23"/>
          <w:szCs w:val="23"/>
          <w:lang w:val="en-GB"/>
        </w:rPr>
        <w:t>Easy</w:t>
      </w:r>
      <w:r w:rsidRPr="0008425F">
        <w:rPr>
          <w:rFonts w:ascii="PF DinText Pro" w:hAnsi="PF DinText Pro"/>
          <w:sz w:val="23"/>
          <w:szCs w:val="23"/>
          <w:lang w:val="el-GR"/>
        </w:rPr>
        <w:t>-</w:t>
      </w:r>
      <w:r w:rsidRPr="003C2A8C">
        <w:rPr>
          <w:rFonts w:ascii="PF DinText Pro" w:hAnsi="PF DinText Pro"/>
          <w:sz w:val="23"/>
          <w:szCs w:val="23"/>
          <w:lang w:val="en-GB"/>
        </w:rPr>
        <w:t>to</w:t>
      </w:r>
      <w:r w:rsidRPr="0008425F">
        <w:rPr>
          <w:rFonts w:ascii="PF DinText Pro" w:hAnsi="PF DinText Pro"/>
          <w:sz w:val="23"/>
          <w:szCs w:val="23"/>
          <w:lang w:val="el-GR"/>
        </w:rPr>
        <w:t>-</w:t>
      </w:r>
      <w:r w:rsidRPr="003C2A8C">
        <w:rPr>
          <w:rFonts w:ascii="PF DinText Pro" w:hAnsi="PF DinText Pro"/>
          <w:sz w:val="23"/>
          <w:szCs w:val="23"/>
          <w:lang w:val="en-GB"/>
        </w:rPr>
        <w:t>Read</w:t>
      </w:r>
      <w:r w:rsidRPr="00374CA1">
        <w:rPr>
          <w:rFonts w:ascii="PF DinText Pro" w:hAnsi="PF DinText Pro"/>
          <w:sz w:val="23"/>
          <w:szCs w:val="23"/>
          <w:lang w:val="el-GR"/>
        </w:rPr>
        <w:t>»</w:t>
      </w:r>
      <w:r>
        <w:rPr>
          <w:rFonts w:ascii="PF DinText Pro" w:hAnsi="PF DinText Pro"/>
          <w:sz w:val="23"/>
          <w:szCs w:val="23"/>
          <w:lang w:val="el-GR"/>
        </w:rPr>
        <w:t xml:space="preserve"> </w:t>
      </w:r>
      <w:r w:rsidRPr="00374CA1">
        <w:rPr>
          <w:rFonts w:ascii="PF DinText Pro" w:hAnsi="PF DinText Pro"/>
          <w:sz w:val="23"/>
          <w:szCs w:val="23"/>
          <w:lang w:val="el-GR"/>
        </w:rPr>
        <w:t>(«Κείμενο για Όλους») με στόχο τη δημιουργία κειμένων κατάλληλων για κοινό που δυσκολεύεται να διαβάσει για διάφορους λόγους, π.χ. λόγω αναπηρίας, μαθησιακών δυσκολιών, κοινωνικών προβλημάτων κ.λπ.. Πρόκειται για μια μέθοδο μεταγραφής κειμένου που όχι μόνο διευκολύνει την ανάγνωση, αλλά κυρίως την κατανόηση. Δεν πρόκειται απλώς για αποκωδικοποίηση λέξεων, αλλά για μέθοδο που επιτρέπει στο χρήστη</w:t>
      </w:r>
      <w:r>
        <w:rPr>
          <w:rFonts w:ascii="PF DinText Pro" w:hAnsi="PF DinText Pro"/>
          <w:sz w:val="23"/>
          <w:szCs w:val="23"/>
          <w:lang w:val="el-GR"/>
        </w:rPr>
        <w:t xml:space="preserve"> </w:t>
      </w:r>
      <w:r w:rsidRPr="00374CA1">
        <w:rPr>
          <w:rFonts w:ascii="PF DinText Pro" w:hAnsi="PF DinText Pro"/>
          <w:sz w:val="23"/>
          <w:szCs w:val="23"/>
          <w:lang w:val="el-GR"/>
        </w:rPr>
        <w:t>να αποκτήσει γνώση και πάνω απ’ όλα να έχει μια εμπειρία που κινητοποιεί τον νου.</w:t>
      </w:r>
    </w:p>
    <w:p w14:paraId="24AF1DB7" w14:textId="10C953A7" w:rsidR="00374CA1" w:rsidRPr="00374CA1" w:rsidRDefault="00374CA1" w:rsidP="00374CA1">
      <w:pPr>
        <w:spacing w:before="80" w:after="0" w:line="252" w:lineRule="auto"/>
        <w:ind w:left="284" w:right="306"/>
        <w:jc w:val="both"/>
        <w:rPr>
          <w:rFonts w:ascii="PF DinText Pro" w:hAnsi="PF DinText Pro"/>
          <w:b/>
          <w:bCs/>
          <w:sz w:val="23"/>
          <w:szCs w:val="23"/>
          <w:lang w:val="el-GR"/>
        </w:rPr>
      </w:pPr>
      <w:r w:rsidRPr="00374CA1">
        <w:rPr>
          <w:rFonts w:ascii="PF DinText Pro" w:hAnsi="PF DinText Pro"/>
          <w:sz w:val="23"/>
          <w:szCs w:val="23"/>
          <w:lang w:val="el-GR"/>
        </w:rPr>
        <w:t>•</w:t>
      </w:r>
      <w:r w:rsidRPr="00374CA1">
        <w:rPr>
          <w:rFonts w:ascii="PF DinText Pro" w:hAnsi="PF DinText Pro"/>
          <w:sz w:val="23"/>
          <w:szCs w:val="23"/>
          <w:lang w:val="el-GR"/>
        </w:rPr>
        <w:tab/>
      </w:r>
      <w:r w:rsidRPr="00374CA1">
        <w:rPr>
          <w:rFonts w:ascii="PF DinText Pro" w:hAnsi="PF DinText Pro"/>
          <w:b/>
          <w:bCs/>
          <w:sz w:val="23"/>
          <w:szCs w:val="23"/>
          <w:lang w:val="el-GR"/>
        </w:rPr>
        <w:t>Πόρτες που ανοίγουν αυτόματα</w:t>
      </w:r>
    </w:p>
    <w:p w14:paraId="6D13BEAF" w14:textId="77777777" w:rsidR="00374CA1" w:rsidRPr="00374CA1" w:rsidRDefault="00374CA1" w:rsidP="00374CA1">
      <w:pPr>
        <w:spacing w:line="252" w:lineRule="auto"/>
        <w:ind w:left="567" w:right="306"/>
        <w:jc w:val="both"/>
        <w:rPr>
          <w:rFonts w:ascii="PF DinText Pro" w:hAnsi="PF DinText Pro"/>
          <w:sz w:val="23"/>
          <w:szCs w:val="23"/>
          <w:lang w:val="el-GR"/>
        </w:rPr>
      </w:pPr>
      <w:r w:rsidRPr="00374CA1">
        <w:rPr>
          <w:rFonts w:ascii="PF DinText Pro" w:hAnsi="PF DinText Pro"/>
          <w:sz w:val="23"/>
          <w:szCs w:val="23"/>
          <w:lang w:val="el-GR"/>
        </w:rPr>
        <w:t xml:space="preserve">Οι πόρτες που ανοίγουν αυτόματα, με την κατάλληλη </w:t>
      </w:r>
      <w:proofErr w:type="spellStart"/>
      <w:r w:rsidRPr="00374CA1">
        <w:rPr>
          <w:rFonts w:ascii="PF DinText Pro" w:hAnsi="PF DinText Pro"/>
          <w:sz w:val="23"/>
          <w:szCs w:val="23"/>
          <w:lang w:val="el-GR"/>
        </w:rPr>
        <w:t>χρονορύθμιση</w:t>
      </w:r>
      <w:proofErr w:type="spellEnd"/>
      <w:r w:rsidRPr="00374CA1">
        <w:rPr>
          <w:rFonts w:ascii="PF DinText Pro" w:hAnsi="PF DinText Pro"/>
          <w:sz w:val="23"/>
          <w:szCs w:val="23"/>
          <w:lang w:val="el-GR"/>
        </w:rPr>
        <w:t>, οι οποίες εξυπηρετούν τους τυφλούς, τους χρήστες αναπηρικών αμαξιδίων, τους ηλικιωμένους, αυτούς που μεταφέρουν ψώνια, μωρά κ.λπ.</w:t>
      </w:r>
    </w:p>
    <w:p w14:paraId="29872B2C" w14:textId="58F8639A" w:rsidR="00374CA1" w:rsidRPr="00374CA1" w:rsidRDefault="00374CA1" w:rsidP="00374CA1">
      <w:pPr>
        <w:spacing w:before="80" w:after="0" w:line="252" w:lineRule="auto"/>
        <w:ind w:left="284" w:right="306"/>
        <w:jc w:val="both"/>
        <w:rPr>
          <w:rFonts w:ascii="PF DinText Pro" w:hAnsi="PF DinText Pro"/>
          <w:b/>
          <w:bCs/>
          <w:sz w:val="23"/>
          <w:szCs w:val="23"/>
          <w:lang w:val="el-GR"/>
        </w:rPr>
      </w:pPr>
      <w:r w:rsidRPr="00374CA1">
        <w:rPr>
          <w:rFonts w:ascii="PF DinText Pro" w:hAnsi="PF DinText Pro"/>
          <w:sz w:val="23"/>
          <w:szCs w:val="23"/>
          <w:lang w:val="el-GR"/>
        </w:rPr>
        <w:t>•</w:t>
      </w:r>
      <w:r w:rsidRPr="00374CA1">
        <w:rPr>
          <w:rFonts w:ascii="PF DinText Pro" w:hAnsi="PF DinText Pro"/>
          <w:sz w:val="23"/>
          <w:szCs w:val="23"/>
          <w:lang w:val="el-GR"/>
        </w:rPr>
        <w:tab/>
      </w:r>
      <w:r w:rsidRPr="00374CA1">
        <w:rPr>
          <w:rFonts w:ascii="PF DinText Pro" w:hAnsi="PF DinText Pro"/>
          <w:b/>
          <w:bCs/>
          <w:sz w:val="23"/>
          <w:szCs w:val="23"/>
          <w:lang w:val="el-GR"/>
        </w:rPr>
        <w:t>Ράμπες</w:t>
      </w:r>
    </w:p>
    <w:p w14:paraId="3765C43E" w14:textId="64441F43" w:rsidR="00374CA1" w:rsidRPr="00374CA1" w:rsidRDefault="00374CA1" w:rsidP="00374CA1">
      <w:pPr>
        <w:spacing w:line="252" w:lineRule="auto"/>
        <w:ind w:left="567" w:right="306"/>
        <w:jc w:val="both"/>
        <w:rPr>
          <w:rFonts w:ascii="PF DinText Pro" w:hAnsi="PF DinText Pro"/>
          <w:sz w:val="23"/>
          <w:szCs w:val="23"/>
          <w:lang w:val="el-GR"/>
        </w:rPr>
      </w:pPr>
      <w:r w:rsidRPr="00374CA1">
        <w:rPr>
          <w:rFonts w:ascii="PF DinText Pro" w:hAnsi="PF DinText Pro"/>
          <w:sz w:val="23"/>
          <w:szCs w:val="23"/>
          <w:lang w:val="el-GR"/>
        </w:rPr>
        <w:t>Οι ράμπες, που ενώ είναι απαραίτητες για τους χρήστες αναπηρικών αμαξιδίων, διευκολύνουν άτομα που μεταφέρουν παιδικά καρότσια, που χρησιμοποιούν μπαστούνι, πατίνια, τους ηλικιωμένους, τον μέσο πεζό κ.λπ</w:t>
      </w:r>
      <w:r>
        <w:rPr>
          <w:rFonts w:ascii="PF DinText Pro" w:hAnsi="PF DinText Pro"/>
          <w:sz w:val="23"/>
          <w:szCs w:val="23"/>
          <w:lang w:val="el-GR"/>
        </w:rPr>
        <w:t>.</w:t>
      </w:r>
    </w:p>
    <w:p w14:paraId="5CF45137" w14:textId="775F0760" w:rsidR="00374CA1" w:rsidRPr="00070742" w:rsidRDefault="00374CA1" w:rsidP="000C6AD4">
      <w:pPr>
        <w:pStyle w:val="ab"/>
        <w:widowControl w:val="0"/>
        <w:numPr>
          <w:ilvl w:val="0"/>
          <w:numId w:val="7"/>
        </w:numPr>
        <w:spacing w:before="600" w:after="120" w:line="276" w:lineRule="auto"/>
        <w:ind w:left="0" w:firstLine="425"/>
        <w:contextualSpacing w:val="0"/>
        <w:rPr>
          <w:rFonts w:ascii="PF DinText Pro" w:hAnsi="PF DinText Pro"/>
          <w:b/>
          <w:bCs/>
          <w:i/>
          <w:iCs/>
          <w:sz w:val="25"/>
          <w:szCs w:val="25"/>
          <w:lang w:val="el-GR"/>
        </w:rPr>
      </w:pPr>
      <w:r w:rsidRPr="00374CA1">
        <w:rPr>
          <w:rFonts w:ascii="PF DinText Pro" w:hAnsi="PF DinText Pro"/>
          <w:b/>
          <w:bCs/>
          <w:i/>
          <w:iCs/>
          <w:sz w:val="25"/>
          <w:szCs w:val="25"/>
          <w:lang w:val="el-GR"/>
        </w:rPr>
        <w:t>Η υποχρέωση κάθε φυσικού ή νομικού προσώπου δημοσίου ή ιδιωτικού δικαίου να διασφαλίζει την ισότιμη άσκηση των δικαιωμάτων των ατόμων με αναπηρία στο πεδίο των αρμοδιοτήτων ή δραστηριοτήτων του</w:t>
      </w:r>
      <w:r w:rsidRPr="00070742">
        <w:rPr>
          <w:rFonts w:ascii="PF DinText Pro" w:hAnsi="PF DinText Pro"/>
          <w:b/>
          <w:bCs/>
          <w:i/>
          <w:iCs/>
          <w:sz w:val="25"/>
          <w:szCs w:val="25"/>
          <w:lang w:val="el-GR"/>
        </w:rPr>
        <w:t>.</w:t>
      </w:r>
    </w:p>
    <w:p w14:paraId="23DC875E" w14:textId="48DD665E" w:rsidR="00374CA1" w:rsidRPr="00070742" w:rsidRDefault="00374CA1" w:rsidP="003C2A8C">
      <w:pPr>
        <w:widowControl w:val="0"/>
        <w:spacing w:after="360" w:line="276" w:lineRule="auto"/>
        <w:ind w:firstLine="425"/>
        <w:jc w:val="both"/>
        <w:rPr>
          <w:rFonts w:ascii="PF DinText Pro" w:hAnsi="PF DinText Pro"/>
          <w:sz w:val="25"/>
          <w:szCs w:val="25"/>
          <w:lang w:val="el-GR"/>
        </w:rPr>
      </w:pPr>
      <w:r w:rsidRPr="00374CA1">
        <w:rPr>
          <w:rFonts w:ascii="PF DinText Pro" w:hAnsi="PF DinText Pro"/>
          <w:sz w:val="25"/>
          <w:szCs w:val="25"/>
          <w:lang w:val="el-GR"/>
        </w:rPr>
        <w:t>Σύμφωνα με το άρθρο 61, παρ. 1, οι Περιφέρειες, οι Δήμοι και οι εποπτευόμενοι φορείς τους υποχρεούνται: α) να αφαιρούν υφιστάμενα εμπόδια κάθε είδους, β) να τηρούν</w:t>
      </w:r>
      <w:r>
        <w:rPr>
          <w:rFonts w:ascii="PF DinText Pro" w:hAnsi="PF DinText Pro"/>
          <w:sz w:val="25"/>
          <w:szCs w:val="25"/>
          <w:lang w:val="el-GR"/>
        </w:rPr>
        <w:t xml:space="preserve"> </w:t>
      </w:r>
      <w:r w:rsidRPr="00374CA1">
        <w:rPr>
          <w:rFonts w:ascii="PF DinText Pro" w:hAnsi="PF DinText Pro"/>
          <w:sz w:val="25"/>
          <w:szCs w:val="25"/>
          <w:lang w:val="el-GR"/>
        </w:rPr>
        <w:t>τις αρχές καθολικού σχεδιασμού σε κάθε τομέα της αρμοδιότητάς του ή δραστηριοποίησής του, προκειμένου να διασφαλίζει για τα άτομα με αναπηρία την προσβασιμότητα</w:t>
      </w:r>
      <w:r>
        <w:rPr>
          <w:rFonts w:ascii="PF DinText Pro" w:hAnsi="PF DinText Pro"/>
          <w:sz w:val="25"/>
          <w:szCs w:val="25"/>
          <w:lang w:val="el-GR"/>
        </w:rPr>
        <w:t xml:space="preserve"> </w:t>
      </w:r>
      <w:r w:rsidRPr="00374CA1">
        <w:rPr>
          <w:rFonts w:ascii="PF DinText Pro" w:hAnsi="PF DinText Pro"/>
          <w:sz w:val="25"/>
          <w:szCs w:val="25"/>
          <w:lang w:val="el-GR"/>
        </w:rPr>
        <w:t xml:space="preserve">των υποδομών, των υπηρεσιών ή των αγαθών που προσφέρουν, γ) </w:t>
      </w:r>
      <w:r w:rsidRPr="00374CA1">
        <w:rPr>
          <w:rFonts w:ascii="PF DinText Pro" w:hAnsi="PF DinText Pro"/>
          <w:sz w:val="25"/>
          <w:szCs w:val="25"/>
          <w:lang w:val="el-GR"/>
        </w:rPr>
        <w:lastRenderedPageBreak/>
        <w:t>να παρέχουν, όπου</w:t>
      </w:r>
      <w:r>
        <w:rPr>
          <w:rFonts w:ascii="PF DinText Pro" w:hAnsi="PF DinText Pro"/>
          <w:sz w:val="25"/>
          <w:szCs w:val="25"/>
          <w:lang w:val="el-GR"/>
        </w:rPr>
        <w:t xml:space="preserve"> </w:t>
      </w:r>
      <w:r w:rsidRPr="00374CA1">
        <w:rPr>
          <w:rFonts w:ascii="PF DinText Pro" w:hAnsi="PF DinText Pro"/>
          <w:sz w:val="25"/>
          <w:szCs w:val="25"/>
          <w:lang w:val="el-GR"/>
        </w:rPr>
        <w:t>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w:t>
      </w:r>
      <w:r>
        <w:rPr>
          <w:rFonts w:ascii="PF DinText Pro" w:hAnsi="PF DinText Pro"/>
          <w:sz w:val="25"/>
          <w:szCs w:val="25"/>
          <w:lang w:val="el-GR"/>
        </w:rPr>
        <w:t xml:space="preserve"> </w:t>
      </w:r>
      <w:r w:rsidRPr="00374CA1">
        <w:rPr>
          <w:rFonts w:ascii="PF DinText Pro" w:hAnsi="PF DinText Pro"/>
          <w:sz w:val="25"/>
          <w:szCs w:val="25"/>
          <w:lang w:val="el-GR"/>
        </w:rPr>
        <w:t xml:space="preserve">στην περίπτωση που δεν δημιουργούν δυσανάλογο ή αδικαιολόγητο βάρος, δ) να απέχουν από πρακτικές, κριτήρια, συνήθειες και συμπεριφορές που συνεπάγονται διακρίσεις σε βάρος των ατόμων με αναπηρία. Επιπρόσθετα, η Περιφέρεια και οι Δήμοι, προκειμένου να συμβάλλουν στην εφαρμογή των προαναφερθεισών απαιτήσεων στον ιδιωτικό τομέα, επιβάλλεται νομοθετικά στις </w:t>
      </w:r>
      <w:r w:rsidR="003C2A8C" w:rsidRPr="009D0856">
        <w:rPr>
          <w:rFonts w:ascii="PF DinText Pro" w:hAnsi="PF DinText Pro"/>
          <w:noProof/>
          <w:sz w:val="24"/>
          <w:szCs w:val="24"/>
          <w:lang w:val="el-GR"/>
        </w:rPr>
        <mc:AlternateContent>
          <mc:Choice Requires="wps">
            <w:drawing>
              <wp:anchor distT="0" distB="0" distL="114300" distR="114300" simplePos="0" relativeHeight="251857920" behindDoc="1" locked="0" layoutInCell="1" allowOverlap="1" wp14:anchorId="22C30F56" wp14:editId="60EE2848">
                <wp:simplePos x="0" y="0"/>
                <wp:positionH relativeFrom="column">
                  <wp:posOffset>2540</wp:posOffset>
                </wp:positionH>
                <wp:positionV relativeFrom="paragraph">
                  <wp:posOffset>1946163</wp:posOffset>
                </wp:positionV>
                <wp:extent cx="5544185" cy="3764915"/>
                <wp:effectExtent l="0" t="0" r="0" b="6985"/>
                <wp:wrapNone/>
                <wp:docPr id="149" name="Ορθογώνιο: Στρογγύλεμα γωνιών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3764915"/>
                        </a:xfrm>
                        <a:prstGeom prst="roundRect">
                          <a:avLst>
                            <a:gd name="adj" fmla="val 329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78E0D" id="Ορθογώνιο: Στρογγύλεμα γωνιών 149" o:spid="_x0000_s1026" alt="&quot;&quot;" style="position:absolute;margin-left:.2pt;margin-top:153.25pt;width:436.55pt;height:296.4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" fillcolor="#e1dfef" stroked="f" strokeweight="1pt">
                <v:stroke joinstyle="miter"/>
              </v:roundrect>
            </w:pict>
          </mc:Fallback>
        </mc:AlternateContent>
      </w:r>
      <w:r w:rsidRPr="00374CA1">
        <w:rPr>
          <w:rFonts w:ascii="PF DinText Pro" w:hAnsi="PF DinText Pro"/>
          <w:sz w:val="25"/>
          <w:szCs w:val="25"/>
          <w:lang w:val="el-GR"/>
        </w:rPr>
        <w:t>δημόσιες συμβάσεις να περιλαμβάνουν σχετικές προδιαγραφές και σχετικούς όρους</w:t>
      </w:r>
      <w:r w:rsidRPr="00DD42AC">
        <w:rPr>
          <w:rFonts w:ascii="PF DinText Pro" w:hAnsi="PF DinText Pro"/>
          <w:sz w:val="25"/>
          <w:szCs w:val="25"/>
          <w:lang w:val="el-GR"/>
        </w:rPr>
        <w:t>.</w:t>
      </w:r>
    </w:p>
    <w:p w14:paraId="423609A6" w14:textId="5ECBBB4D" w:rsidR="003C2A8C" w:rsidRPr="003C2A8C" w:rsidRDefault="003C2A8C" w:rsidP="003C2A8C">
      <w:pPr>
        <w:spacing w:before="240" w:after="80" w:line="252" w:lineRule="auto"/>
        <w:ind w:left="284" w:right="306"/>
        <w:jc w:val="both"/>
        <w:rPr>
          <w:rFonts w:ascii="PF DinText Pro" w:hAnsi="PF DinText Pro"/>
          <w:sz w:val="23"/>
          <w:szCs w:val="23"/>
          <w:lang w:val="el-GR"/>
        </w:rPr>
      </w:pPr>
      <w:r w:rsidRPr="003C2A8C">
        <w:rPr>
          <w:rFonts w:ascii="PF DinText Pro" w:hAnsi="PF DinText Pro"/>
          <w:sz w:val="23"/>
          <w:szCs w:val="23"/>
          <w:lang w:val="el-GR"/>
        </w:rPr>
        <w:t xml:space="preserve">Οι </w:t>
      </w:r>
      <w:r w:rsidRPr="003C2A8C">
        <w:rPr>
          <w:rFonts w:ascii="PF DinText Pro" w:hAnsi="PF DinText Pro"/>
          <w:i/>
          <w:iCs/>
          <w:sz w:val="23"/>
          <w:szCs w:val="23"/>
          <w:lang w:val="el-GR"/>
        </w:rPr>
        <w:t>«εύλογες προσαρμογές»</w:t>
      </w:r>
      <w:r w:rsidRPr="003C2A8C">
        <w:rPr>
          <w:rFonts w:ascii="PF DinText Pro" w:hAnsi="PF DinText Pro"/>
          <w:sz w:val="23"/>
          <w:szCs w:val="23"/>
          <w:lang w:val="el-GR"/>
        </w:rPr>
        <w:t xml:space="preserve"> μπορεί να αφορούν:</w:t>
      </w:r>
    </w:p>
    <w:p w14:paraId="27C8B362" w14:textId="0A7F2856"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προσαρμογή των κτιριακών εγκαταστάσεων (π.χ. κατασκευή μιας ράμπας για να μπορεί να κινείται άνετα ένας χρήστης αναπηρικού αμαξιδίου),</w:t>
      </w:r>
    </w:p>
    <w:p w14:paraId="0027711D" w14:textId="2766B63B"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προσαρμογή του χώρου και της επίπλωσης (π.χ. γραφείο στο οποίο να μπορεί να εισέρχεται αναπηρικό αμαξίδιο),</w:t>
      </w:r>
    </w:p>
    <w:p w14:paraId="042B24EE" w14:textId="20DC5BB2"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παροχή υποστηρικτικής τεχνολογίας (π.χ. εξοπλισμός, λογισμικό, τεχνικά βοηθήματα),</w:t>
      </w:r>
    </w:p>
    <w:p w14:paraId="06346534" w14:textId="5DC31A7F"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τροποποίηση πολιτικών/διαδικασιών/πρακτικών (π.χ. ευέλικτο ωράριο, διαδικασίες διαφυγής ατόμων με αναπηρία σε καταστάσεις έκτακτης ανάγκης κ.λπ.),</w:t>
      </w:r>
    </w:p>
    <w:p w14:paraId="66953E17" w14:textId="19180F42"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παροχή «μορφών ζωντανής βοήθειας και ενδιαμέσων», όπως είναι οι διερμηνείς νοηματικής γλώσσας, οι αναγνώστες και οι συνοδοί για τα τυφλά άτομα, οι προσωπικοί εκπαιδευτές για την εκμάθηση του αντικειμένου της εργασίας για άτομα με νοητική αναπηρία κ.λπ</w:t>
      </w:r>
      <w:r w:rsidR="0008425F">
        <w:rPr>
          <w:rFonts w:ascii="PF DinText Pro" w:hAnsi="PF DinText Pro"/>
          <w:sz w:val="23"/>
          <w:szCs w:val="23"/>
          <w:lang w:val="el-GR"/>
        </w:rPr>
        <w:t>.</w:t>
      </w:r>
      <w:r w:rsidRPr="003C2A8C">
        <w:rPr>
          <w:rFonts w:ascii="PF DinText Pro" w:hAnsi="PF DinText Pro"/>
          <w:sz w:val="23"/>
          <w:szCs w:val="23"/>
          <w:lang w:val="el-GR"/>
        </w:rPr>
        <w:t>,</w:t>
      </w:r>
    </w:p>
    <w:p w14:paraId="71A03903" w14:textId="73763371"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 xml:space="preserve">την παροχή πρόσθετης κατάρτισης στα άτομα με αναπηρία, </w:t>
      </w:r>
    </w:p>
    <w:p w14:paraId="6F8E76CB" w14:textId="2AB817CF"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ευαισθητοποίηση σε ζητήματα αναπηρίας/χρόνιας πάθησης του ευρύτερου περιβάλλοντος στο οποίο βρίσκεται και δραστηριοποιείται το άτομο με αναπηρία/χρόνια πάθηση.</w:t>
      </w:r>
    </w:p>
    <w:p w14:paraId="4C77BC5E" w14:textId="116DE761" w:rsidR="003C2A8C" w:rsidRPr="00070742" w:rsidRDefault="003C2A8C" w:rsidP="003C2A8C">
      <w:pPr>
        <w:widowControl w:val="0"/>
        <w:spacing w:before="480" w:after="60" w:line="276" w:lineRule="auto"/>
        <w:ind w:firstLine="425"/>
        <w:jc w:val="both"/>
        <w:rPr>
          <w:rFonts w:ascii="PF DinText Pro" w:hAnsi="PF DinText Pro"/>
          <w:sz w:val="25"/>
          <w:szCs w:val="25"/>
          <w:lang w:val="el-GR"/>
        </w:rPr>
      </w:pPr>
      <w:r w:rsidRPr="003C2A8C">
        <w:rPr>
          <w:rFonts w:ascii="PF DinText Pro" w:hAnsi="PF DinText Pro"/>
          <w:sz w:val="25"/>
          <w:szCs w:val="25"/>
          <w:lang w:val="el-GR"/>
        </w:rPr>
        <w:t>Δεδομένης της εγγύτητάς τους στα προβλήματα, η περιφέρεια και οι Δήμοι μπορούν να κάνουν τη διαφορά στην επίτευξη της ισότητας ευκαιριών, στη συμμετοχή στη</w:t>
      </w:r>
      <w:r>
        <w:rPr>
          <w:rFonts w:ascii="PF DinText Pro" w:hAnsi="PF DinText Pro"/>
          <w:sz w:val="25"/>
          <w:szCs w:val="25"/>
          <w:lang w:val="el-GR"/>
        </w:rPr>
        <w:t xml:space="preserve"> </w:t>
      </w:r>
      <w:r w:rsidRPr="003C2A8C">
        <w:rPr>
          <w:rFonts w:ascii="PF DinText Pro" w:hAnsi="PF DinText Pro"/>
          <w:sz w:val="25"/>
          <w:szCs w:val="25"/>
          <w:lang w:val="el-GR"/>
        </w:rPr>
        <w:t>λήψη αποφάσεων και στην πρόσβαση σε δικαιώματα, προγράμματα και υπηρεσίες,</w:t>
      </w:r>
      <w:r>
        <w:rPr>
          <w:rFonts w:ascii="PF DinText Pro" w:hAnsi="PF DinText Pro"/>
          <w:sz w:val="25"/>
          <w:szCs w:val="25"/>
          <w:lang w:val="el-GR"/>
        </w:rPr>
        <w:t xml:space="preserve"> </w:t>
      </w:r>
      <w:r w:rsidRPr="003C2A8C">
        <w:rPr>
          <w:rFonts w:ascii="PF DinText Pro" w:hAnsi="PF DinText Pro"/>
          <w:sz w:val="25"/>
          <w:szCs w:val="25"/>
          <w:lang w:val="el-GR"/>
        </w:rPr>
        <w:t>σχεδιάζοντας το φυσικό, δομημένο και ηλεκτρονικό περιβάλλον και τις διαδικασίες με</w:t>
      </w:r>
      <w:r>
        <w:rPr>
          <w:rFonts w:ascii="PF DinText Pro" w:hAnsi="PF DinText Pro"/>
          <w:sz w:val="25"/>
          <w:szCs w:val="25"/>
          <w:lang w:val="el-GR"/>
        </w:rPr>
        <w:t xml:space="preserve"> </w:t>
      </w:r>
      <w:r w:rsidRPr="003C2A8C">
        <w:rPr>
          <w:rFonts w:ascii="PF DinText Pro" w:hAnsi="PF DinText Pro"/>
          <w:sz w:val="25"/>
          <w:szCs w:val="25"/>
          <w:lang w:val="el-GR"/>
        </w:rPr>
        <w:t>τρόπο που να επιτρέπει την ισότιμη συμμετοχή όλων των πολιτών.</w:t>
      </w:r>
    </w:p>
    <w:p w14:paraId="18BE7EB7" w14:textId="77777777" w:rsidR="003C2A8C" w:rsidRPr="003C2A8C" w:rsidRDefault="003C2A8C" w:rsidP="00070742">
      <w:pPr>
        <w:widowControl w:val="0"/>
        <w:spacing w:line="276" w:lineRule="auto"/>
        <w:ind w:firstLine="425"/>
        <w:jc w:val="both"/>
        <w:rPr>
          <w:rFonts w:ascii="PF DinText Pro" w:hAnsi="PF DinText Pro"/>
          <w:sz w:val="25"/>
          <w:szCs w:val="25"/>
          <w:lang w:val="el-GR"/>
        </w:rPr>
      </w:pPr>
    </w:p>
    <w:p w14:paraId="57F33FC2" w14:textId="61CADE94" w:rsidR="00DD66CE" w:rsidRPr="00251A4A" w:rsidRDefault="0038563B" w:rsidP="003C2A8C">
      <w:pPr>
        <w:pStyle w:val="1"/>
        <w:ind w:left="567"/>
      </w:pPr>
      <w:bookmarkStart w:id="9" w:name="_Toc51789580"/>
      <w:r w:rsidRPr="003C2A8C">
        <w:rPr>
          <w:noProof/>
        </w:rPr>
        <w:lastRenderedPageBreak/>
        <mc:AlternateContent>
          <mc:Choice Requires="wps">
            <w:drawing>
              <wp:anchor distT="0" distB="0" distL="114300" distR="114300" simplePos="0" relativeHeight="251860992" behindDoc="0" locked="0" layoutInCell="1" allowOverlap="1" wp14:anchorId="009EB106" wp14:editId="1D3048B8">
                <wp:simplePos x="0" y="0"/>
                <wp:positionH relativeFrom="column">
                  <wp:posOffset>70485</wp:posOffset>
                </wp:positionH>
                <wp:positionV relativeFrom="paragraph">
                  <wp:posOffset>0</wp:posOffset>
                </wp:positionV>
                <wp:extent cx="259080" cy="259080"/>
                <wp:effectExtent l="0" t="0" r="1270" b="7620"/>
                <wp:wrapNone/>
                <wp:docPr id="162" name="Πλαίσιο κειμένου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775F9327" w14:textId="6073FB74" w:rsidR="00885ACB" w:rsidRPr="008942AC" w:rsidRDefault="00885ACB" w:rsidP="003C2A8C">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5</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09EB106" id="Πλαίσιο κειμένου 162" o:spid="_x0000_s1030" type="#_x0000_t202" alt="&quot;&quot;" style="position:absolute;left:0;text-align:left;margin-left:5.55pt;margin-top:0;width:20.4pt;height:20.4pt;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" filled="f" stroked="f" strokeweight=".5pt">
                <v:textbox inset="0,0,0,0">
                  <w:txbxContent>
                    <w:p w14:paraId="775F9327" w14:textId="6073FB74" w:rsidR="00885ACB" w:rsidRPr="008942AC" w:rsidRDefault="00885ACB" w:rsidP="003C2A8C">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5</w:t>
                      </w:r>
                      <w:r w:rsidRPr="008942AC">
                        <w:rPr>
                          <w:rFonts w:ascii="PF DinDisplay Pro" w:hAnsi="PF DinDisplay Pro"/>
                          <w:b/>
                          <w:bCs/>
                          <w:color w:val="E1DFEF"/>
                          <w:sz w:val="35"/>
                          <w:szCs w:val="35"/>
                          <w:lang w:val="el-GR"/>
                        </w:rPr>
                        <w:t>.</w:t>
                      </w:r>
                    </w:p>
                  </w:txbxContent>
                </v:textbox>
              </v:shape>
            </w:pict>
          </mc:Fallback>
        </mc:AlternateContent>
      </w:r>
      <w:r w:rsidRPr="003C2A8C">
        <w:rPr>
          <w:noProof/>
        </w:rPr>
        <mc:AlternateContent>
          <mc:Choice Requires="wpg">
            <w:drawing>
              <wp:anchor distT="0" distB="0" distL="114300" distR="114300" simplePos="0" relativeHeight="251859968" behindDoc="1" locked="0" layoutInCell="1" allowOverlap="1" wp14:anchorId="3310B735" wp14:editId="5B491179">
                <wp:simplePos x="0" y="0"/>
                <wp:positionH relativeFrom="column">
                  <wp:posOffset>0</wp:posOffset>
                </wp:positionH>
                <wp:positionV relativeFrom="paragraph">
                  <wp:posOffset>-40640</wp:posOffset>
                </wp:positionV>
                <wp:extent cx="5544185" cy="981075"/>
                <wp:effectExtent l="0" t="0" r="0" b="9525"/>
                <wp:wrapNone/>
                <wp:docPr id="158" name="Ομάδα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981075"/>
                          <a:chOff x="0" y="-1"/>
                          <a:chExt cx="5544185" cy="981849"/>
                        </a:xfrm>
                      </wpg:grpSpPr>
                      <wps:wsp>
                        <wps:cNvPr id="159" name="Ορθογώνιο: Στρογγύλεμα γωνιών 159">
                          <a:extLst>
                            <a:ext uri="{C183D7F6-B498-43B3-948B-1728B52AA6E4}">
                              <adec:decorative xmlns:adec="http://schemas.microsoft.com/office/drawing/2017/decorative" val="1"/>
                            </a:ext>
                          </a:extLst>
                        </wps:cNvPr>
                        <wps:cNvSpPr/>
                        <wps:spPr>
                          <a:xfrm>
                            <a:off x="0" y="-1"/>
                            <a:ext cx="5544185" cy="981849"/>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Ορθογώνιο: Στρογγύλεμα γωνιών 160">
                          <a:extLst>
                            <a:ext uri="{C183D7F6-B498-43B3-948B-1728B52AA6E4}">
                              <adec:decorative xmlns:adec="http://schemas.microsoft.com/office/drawing/2017/decorative" val="1"/>
                            </a:ext>
                          </a:extLst>
                        </wps:cNvPr>
                        <wps:cNvSpPr/>
                        <wps:spPr>
                          <a:xfrm>
                            <a:off x="0" y="0"/>
                            <a:ext cx="309880" cy="981288"/>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1382F8" id="Ομάδα 158" o:spid="_x0000_s1026" alt="&quot;&quot;" style="position:absolute;margin-left:0;margin-top:-3.2pt;width:436.55pt;height:77.25pt;z-index:-251456512;mso-height-relative:margin" coordorigin="" coordsize="5544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">
                <v:roundrect id="Ορθογώνιο: Στρογγύλεμα γωνιών 159" o:spid="_x0000_s1027" alt="&quot;&quot;" style="position:absolute;width:55441;height:9818;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" fillcolor="#e1dfef" stroked="f" strokeweight="1pt">
                  <v:stroke joinstyle="miter"/>
                </v:roundrect>
                <v:roundrect id="Ορθογώνιο: Στρογγύλεμα γωνιών 160" o:spid="_x0000_s1028" alt="&quot;&quot;" style="position:absolute;width:3098;height:9812;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" fillcolor="#62549f" stroked="f" strokeweight="1pt">
                  <v:stroke joinstyle="miter"/>
                </v:roundrect>
              </v:group>
            </w:pict>
          </mc:Fallback>
        </mc:AlternateContent>
      </w:r>
      <w:r w:rsidR="003C2A8C">
        <w:t>Συμμετοχή των οργανώσεων του αναπηρικού κινήματος στις διαδικασίες διαβούλευσης και λήψης αποφάσεων</w:t>
      </w:r>
      <w:bookmarkEnd w:id="9"/>
    </w:p>
    <w:p w14:paraId="613582C9" w14:textId="57DA1090" w:rsidR="003C2A8C" w:rsidRPr="008A2392" w:rsidRDefault="003C2A8C" w:rsidP="003C2A8C">
      <w:pPr>
        <w:widowControl w:val="0"/>
        <w:spacing w:after="120" w:line="276" w:lineRule="auto"/>
        <w:ind w:firstLine="425"/>
        <w:jc w:val="both"/>
        <w:rPr>
          <w:rFonts w:ascii="PF DinText Pro" w:hAnsi="PF DinText Pro"/>
          <w:sz w:val="25"/>
          <w:szCs w:val="25"/>
          <w:lang w:val="el-GR"/>
        </w:rPr>
      </w:pPr>
      <w:r w:rsidRPr="003C2A8C">
        <w:rPr>
          <w:rFonts w:ascii="PF DinText Pro" w:hAnsi="PF DinText Pro"/>
          <w:sz w:val="25"/>
          <w:szCs w:val="25"/>
          <w:lang w:val="el-GR"/>
        </w:rPr>
        <w:t>Η συμμετοχή των οργανώσεων του αναπηρικού κινήματος στις διαδικασίες διαβούλευσης και λήψης αποφάσεων αποτελούν κεντρικούς πυλώνες της δικαιωματικής προσέγγισης της αναπηρίας και βασικές αρχές καλής διακυβέρνησης. Η διαβούλευση και εμπλοκή των ατόμων με αναπηρία, μέσω των οργανώσεων του αναπηρικού κινήματος, κατά την ανάπτυξη και εφαρμογή νομοθεσίας και πολιτικών σε όλα τα</w:t>
      </w:r>
      <w:r>
        <w:rPr>
          <w:rFonts w:ascii="PF DinText Pro" w:hAnsi="PF DinText Pro"/>
          <w:sz w:val="25"/>
          <w:szCs w:val="25"/>
          <w:lang w:val="el-GR"/>
        </w:rPr>
        <w:t xml:space="preserve"> </w:t>
      </w:r>
      <w:r w:rsidRPr="003C2A8C">
        <w:rPr>
          <w:rFonts w:ascii="PF DinText Pro" w:hAnsi="PF DinText Pro"/>
          <w:sz w:val="25"/>
          <w:szCs w:val="25"/>
          <w:lang w:val="el-GR"/>
        </w:rPr>
        <w:t>επίπεδα διακυβέρνησης εντάσσεται στις γενικές υποχρεώσεις που η Σύμβαση κατοχυρώνει, δεσμεύοντας τα κράτη -μέλη (άρθρο 4, παρ. 3 της Σύμβασης). Το παγκόσμιο</w:t>
      </w:r>
      <w:r>
        <w:rPr>
          <w:rFonts w:ascii="PF DinText Pro" w:hAnsi="PF DinText Pro"/>
          <w:sz w:val="25"/>
          <w:szCs w:val="25"/>
          <w:lang w:val="el-GR"/>
        </w:rPr>
        <w:t xml:space="preserve"> </w:t>
      </w:r>
      <w:r w:rsidRPr="003C2A8C">
        <w:rPr>
          <w:rFonts w:ascii="PF DinText Pro" w:hAnsi="PF DinText Pro"/>
          <w:sz w:val="25"/>
          <w:szCs w:val="25"/>
          <w:lang w:val="el-GR"/>
        </w:rPr>
        <w:t>αναπηρικό κίνημα έχει κωδικοποιήσει τη σημασία της συμμετοχής των ατόμων με</w:t>
      </w:r>
      <w:r>
        <w:rPr>
          <w:rFonts w:ascii="PF DinText Pro" w:hAnsi="PF DinText Pro"/>
          <w:sz w:val="25"/>
          <w:szCs w:val="25"/>
          <w:lang w:val="el-GR"/>
        </w:rPr>
        <w:t xml:space="preserve"> </w:t>
      </w:r>
      <w:r w:rsidRPr="003C2A8C">
        <w:rPr>
          <w:rFonts w:ascii="PF DinText Pro" w:hAnsi="PF DinText Pro"/>
          <w:sz w:val="25"/>
          <w:szCs w:val="25"/>
          <w:lang w:val="el-GR"/>
        </w:rPr>
        <w:t xml:space="preserve">αναπηρία στα θέματα που τα αφορούν στο σύνθημα </w:t>
      </w:r>
      <w:r w:rsidRPr="003C2A8C">
        <w:rPr>
          <w:rFonts w:ascii="PF DinText Pro" w:hAnsi="PF DinText Pro"/>
          <w:i/>
          <w:iCs/>
          <w:sz w:val="25"/>
          <w:szCs w:val="25"/>
          <w:lang w:val="el-GR"/>
        </w:rPr>
        <w:t>«Τίποτα για εμάς, χωρίς εμάς»</w:t>
      </w:r>
      <w:r w:rsidRPr="003C2A8C">
        <w:rPr>
          <w:rFonts w:ascii="PF DinText Pro" w:hAnsi="PF DinText Pro"/>
          <w:sz w:val="25"/>
          <w:szCs w:val="25"/>
          <w:lang w:val="el-GR"/>
        </w:rPr>
        <w:t>. Η</w:t>
      </w:r>
      <w:r>
        <w:rPr>
          <w:rFonts w:ascii="PF DinText Pro" w:hAnsi="PF DinText Pro"/>
          <w:sz w:val="25"/>
          <w:szCs w:val="25"/>
          <w:lang w:val="el-GR"/>
        </w:rPr>
        <w:t xml:space="preserve"> </w:t>
      </w:r>
      <w:r w:rsidRPr="003C2A8C">
        <w:rPr>
          <w:rFonts w:ascii="PF DinText Pro" w:hAnsi="PF DinText Pro"/>
          <w:sz w:val="25"/>
          <w:szCs w:val="25"/>
          <w:lang w:val="el-GR"/>
        </w:rPr>
        <w:t>Σύμβαση των Ηνωμένων Εθνών για τα Δικαιώματα των Ατόμων με Αναπηρίες αποτελεί απτό παράδειγμα διεθνούς κειμένου που συν-διαμορφώθηκε με την ενεργητική συμμετοχή του παγκόσμιου αναπηρικού κινήματος.</w:t>
      </w:r>
    </w:p>
    <w:p w14:paraId="7F6CFC1B" w14:textId="4EBEF71A" w:rsidR="003C2A8C" w:rsidRPr="007107BE" w:rsidRDefault="003C2A8C" w:rsidP="003C2A8C">
      <w:pPr>
        <w:pStyle w:val="2"/>
        <w:spacing w:before="480"/>
      </w:pPr>
      <w:bookmarkStart w:id="10" w:name="_Toc51789581"/>
      <w:r w:rsidRPr="003C2A8C">
        <w:t>Διαδικασίες διαβούλευσης</w:t>
      </w:r>
      <w:bookmarkEnd w:id="10"/>
    </w:p>
    <w:p w14:paraId="08057AD9" w14:textId="73D70D36" w:rsidR="003C2A8C" w:rsidRDefault="003C2A8C" w:rsidP="00350668">
      <w:pPr>
        <w:widowControl w:val="0"/>
        <w:spacing w:after="120" w:line="276" w:lineRule="auto"/>
        <w:ind w:firstLine="425"/>
        <w:jc w:val="both"/>
        <w:rPr>
          <w:rFonts w:ascii="PF DinText Pro" w:hAnsi="PF DinText Pro"/>
          <w:sz w:val="25"/>
          <w:szCs w:val="25"/>
          <w:lang w:val="el-GR"/>
        </w:rPr>
      </w:pPr>
      <w:r w:rsidRPr="003C2A8C">
        <w:rPr>
          <w:rFonts w:ascii="PF DinText Pro" w:hAnsi="PF DinText Pro"/>
          <w:sz w:val="25"/>
          <w:szCs w:val="25"/>
          <w:lang w:val="el-GR"/>
        </w:rPr>
        <w:t>Η διαδικασία διαβούλευσης δεν αφορά μόνο τα άτομα με αναπηρία, αλλά κάθε</w:t>
      </w:r>
      <w:r>
        <w:rPr>
          <w:rFonts w:ascii="PF DinText Pro" w:hAnsi="PF DinText Pro"/>
          <w:sz w:val="25"/>
          <w:szCs w:val="25"/>
          <w:lang w:val="el-GR"/>
        </w:rPr>
        <w:t xml:space="preserve"> </w:t>
      </w:r>
      <w:r w:rsidRPr="003C2A8C">
        <w:rPr>
          <w:rFonts w:ascii="PF DinText Pro" w:hAnsi="PF DinText Pro"/>
          <w:sz w:val="25"/>
          <w:szCs w:val="25"/>
          <w:lang w:val="el-GR"/>
        </w:rPr>
        <w:t>ενδιαφερόμενο πολίτη που επηρεάζεται από τις λαμβανόμενες αποφάσεις. Αποτελεί διαδικασία συμβουλευτικού χαρακτήρα και περιλαμβάνει την ανταλλαγή απόψεων και ιδεών. Η διαβούλευση αποτελεί σημαντική προϋπόθεση για την ενίσχυση της συμμετοχής όλων των κοινωνικών ομάδων. Στην περίπτωση των ατόμων</w:t>
      </w:r>
      <w:r>
        <w:rPr>
          <w:rFonts w:ascii="PF DinText Pro" w:hAnsi="PF DinText Pro"/>
          <w:sz w:val="25"/>
          <w:szCs w:val="25"/>
          <w:lang w:val="el-GR"/>
        </w:rPr>
        <w:t xml:space="preserve"> </w:t>
      </w:r>
      <w:r w:rsidRPr="003C2A8C">
        <w:rPr>
          <w:rFonts w:ascii="PF DinText Pro" w:hAnsi="PF DinText Pro"/>
          <w:sz w:val="25"/>
          <w:szCs w:val="25"/>
          <w:lang w:val="el-GR"/>
        </w:rPr>
        <w:t>με αναπηρία, η διαβούλευση αποτελεί ουσιαστικό βήμα για την ένταξη των αναγκών τους στο σύνολο των πολιτικών και στρατηγικών που καθορίζουν την ποιότητα της ζωής τους. Μέσω αυτής, μπορούν να επικοινωνήσουν τα εμπόδια που</w:t>
      </w:r>
      <w:r>
        <w:rPr>
          <w:rFonts w:ascii="PF DinText Pro" w:hAnsi="PF DinText Pro"/>
          <w:sz w:val="25"/>
          <w:szCs w:val="25"/>
          <w:lang w:val="el-GR"/>
        </w:rPr>
        <w:t xml:space="preserve"> </w:t>
      </w:r>
      <w:r w:rsidRPr="003C2A8C">
        <w:rPr>
          <w:rFonts w:ascii="PF DinText Pro" w:hAnsi="PF DinText Pro"/>
          <w:sz w:val="25"/>
          <w:szCs w:val="25"/>
          <w:lang w:val="el-GR"/>
        </w:rPr>
        <w:t>αντιμετωπίζουν και να προτείνουν λύσεις για την υπέρβασή τους. Κρίσιμο ζητούμενο στις διαδικασίες διαβούλευσης (φυσικές ή ηλεκτρονικές) είναι εάν αυτές είναι πλήρως προσβάσιμες στα άτομα με αναπηρία και εάν διευκολύνουν και επιτρέπουν την ουσιαστική συμμετοχή τους. Η αποτελεσματική διαβούλευση διευκολύνει τη δημιουργία σχέσεων εμπιστοσύνης, τη διάχυση της πληροφορίας αναφορικά με νέες πολιτικές, μέτρα, προγράμματα δράσεις κ.λπ. που πρόκειται να υλοποιηθούν, την κατανόηση του τρόπου με τον οποίο οι δράσεις της περιφερειακής και</w:t>
      </w:r>
      <w:r>
        <w:rPr>
          <w:rFonts w:ascii="PF DinText Pro" w:hAnsi="PF DinText Pro"/>
          <w:sz w:val="25"/>
          <w:szCs w:val="25"/>
          <w:lang w:val="el-GR"/>
        </w:rPr>
        <w:t xml:space="preserve"> </w:t>
      </w:r>
      <w:r w:rsidRPr="003C2A8C">
        <w:rPr>
          <w:rFonts w:ascii="PF DinText Pro" w:hAnsi="PF DinText Pro"/>
          <w:sz w:val="25"/>
          <w:szCs w:val="25"/>
          <w:lang w:val="el-GR"/>
        </w:rPr>
        <w:t xml:space="preserve">τοπικής αυτοδιοίκησης επηρεάζουν τα άτομα με αναπηρία, </w:t>
      </w:r>
      <w:r w:rsidRPr="003C2A8C">
        <w:rPr>
          <w:rFonts w:ascii="PF DinText Pro" w:hAnsi="PF DinText Pro"/>
          <w:sz w:val="25"/>
          <w:szCs w:val="25"/>
          <w:lang w:val="el-GR"/>
        </w:rPr>
        <w:lastRenderedPageBreak/>
        <w:t>χρόνιες παθήσεις κα</w:t>
      </w:r>
      <w:r>
        <w:rPr>
          <w:rFonts w:ascii="PF DinText Pro" w:hAnsi="PF DinText Pro"/>
          <w:sz w:val="25"/>
          <w:szCs w:val="25"/>
          <w:lang w:val="el-GR"/>
        </w:rPr>
        <w:t>ι</w:t>
      </w:r>
      <w:r w:rsidR="00350668">
        <w:rPr>
          <w:rFonts w:ascii="PF DinText Pro" w:hAnsi="PF DinText Pro"/>
          <w:sz w:val="25"/>
          <w:szCs w:val="25"/>
          <w:lang w:val="el-GR"/>
        </w:rPr>
        <w:t xml:space="preserve"> </w:t>
      </w:r>
      <w:r w:rsidR="00350668" w:rsidRPr="00350668">
        <w:rPr>
          <w:rFonts w:ascii="PF DinText Pro" w:hAnsi="PF DinText Pro"/>
          <w:sz w:val="25"/>
          <w:szCs w:val="25"/>
          <w:lang w:val="el-GR"/>
        </w:rPr>
        <w:t>τις οικογένειές τους. Η διαβούλευση με τις οργανώσεις του αναπηρικού κινήματος</w:t>
      </w:r>
      <w:r w:rsidR="00350668">
        <w:rPr>
          <w:rFonts w:ascii="PF DinText Pro" w:hAnsi="PF DinText Pro"/>
          <w:sz w:val="25"/>
          <w:szCs w:val="25"/>
          <w:lang w:val="el-GR"/>
        </w:rPr>
        <w:t xml:space="preserve"> </w:t>
      </w:r>
      <w:r w:rsidR="00350668" w:rsidRPr="00350668">
        <w:rPr>
          <w:rFonts w:ascii="PF DinText Pro" w:hAnsi="PF DinText Pro"/>
          <w:sz w:val="25"/>
          <w:szCs w:val="25"/>
          <w:lang w:val="el-GR"/>
        </w:rPr>
        <w:t>πρέπει να λαμβάνει χώρα σε όλες τις φάσεις σχεδιασμού, εφαρμογής, παρακολούθησης και αξιολόγησης.</w:t>
      </w:r>
    </w:p>
    <w:p w14:paraId="17B3FEB3" w14:textId="0E52BC07" w:rsidR="00350668" w:rsidRPr="007107BE" w:rsidRDefault="00350668" w:rsidP="00350668">
      <w:pPr>
        <w:pStyle w:val="2"/>
        <w:spacing w:before="480"/>
      </w:pPr>
      <w:bookmarkStart w:id="11" w:name="_Toc51789582"/>
      <w:r w:rsidRPr="00350668">
        <w:t>Διαδικασίες λήψης αποφάσεων</w:t>
      </w:r>
      <w:bookmarkEnd w:id="11"/>
    </w:p>
    <w:p w14:paraId="1C22B433" w14:textId="12C71AD8" w:rsidR="00350668" w:rsidRDefault="00350668" w:rsidP="00350668">
      <w:pPr>
        <w:widowControl w:val="0"/>
        <w:spacing w:after="120" w:line="276" w:lineRule="auto"/>
        <w:ind w:firstLine="425"/>
        <w:jc w:val="both"/>
        <w:rPr>
          <w:rFonts w:ascii="PF DinText Pro" w:hAnsi="PF DinText Pro"/>
          <w:sz w:val="25"/>
          <w:szCs w:val="25"/>
          <w:lang w:val="el-GR"/>
        </w:rPr>
      </w:pPr>
      <w:r w:rsidRPr="00350668">
        <w:rPr>
          <w:rFonts w:ascii="PF DinText Pro" w:hAnsi="PF DinText Pro"/>
          <w:sz w:val="25"/>
          <w:szCs w:val="25"/>
          <w:lang w:val="el-GR"/>
        </w:rPr>
        <w:t>Η συμμετοχή στη διαδικασία λήψης αποφάσεων δεν αφορά στην παροχή ή την</w:t>
      </w:r>
      <w:r>
        <w:rPr>
          <w:rFonts w:ascii="PF DinText Pro" w:hAnsi="PF DinText Pro"/>
          <w:sz w:val="25"/>
          <w:szCs w:val="25"/>
          <w:lang w:val="el-GR"/>
        </w:rPr>
        <w:t xml:space="preserve"> </w:t>
      </w:r>
      <w:r w:rsidRPr="00350668">
        <w:rPr>
          <w:rFonts w:ascii="PF DinText Pro" w:hAnsi="PF DinText Pro"/>
          <w:sz w:val="25"/>
          <w:szCs w:val="25"/>
          <w:lang w:val="el-GR"/>
        </w:rPr>
        <w:t>ανταλλαγή πληροφοριών και απόψεων, αλλά στην από κοινού λήψη αποφάσεων. Για</w:t>
      </w:r>
      <w:r>
        <w:rPr>
          <w:rFonts w:ascii="PF DinText Pro" w:hAnsi="PF DinText Pro"/>
          <w:sz w:val="25"/>
          <w:szCs w:val="25"/>
          <w:lang w:val="el-GR"/>
        </w:rPr>
        <w:t xml:space="preserve"> </w:t>
      </w:r>
      <w:r w:rsidRPr="00350668">
        <w:rPr>
          <w:rFonts w:ascii="PF DinText Pro" w:hAnsi="PF DinText Pro"/>
          <w:sz w:val="25"/>
          <w:szCs w:val="25"/>
          <w:lang w:val="el-GR"/>
        </w:rPr>
        <w:t>την επίτευξη αυτού απαιτείται η θεσμική εκπροσώπηση των οργανώσεων του αναπηρικού κινήματος σε επιτροπές, ομάδες εργασίας και λοιπά θεσμικά όργανα που λαμβάνουν αποφάσεις. Η συμμετοχή των οργανώσεων του αναπηρικού κινήματος στη</w:t>
      </w:r>
      <w:r>
        <w:rPr>
          <w:rFonts w:ascii="PF DinText Pro" w:hAnsi="PF DinText Pro"/>
          <w:sz w:val="25"/>
          <w:szCs w:val="25"/>
          <w:lang w:val="el-GR"/>
        </w:rPr>
        <w:t xml:space="preserve"> </w:t>
      </w:r>
      <w:r w:rsidRPr="00350668">
        <w:rPr>
          <w:rFonts w:ascii="PF DinText Pro" w:hAnsi="PF DinText Pro"/>
          <w:sz w:val="25"/>
          <w:szCs w:val="25"/>
          <w:lang w:val="el-GR"/>
        </w:rPr>
        <w:t>διαδικασία λήψης αποφάσεων πρέπει να λαμβάνει χώρα σε όλες τις φάσεις σχεδιασμού, εφαρμογής, παρακολούθησης και αξιολόγησης.</w:t>
      </w:r>
    </w:p>
    <w:p w14:paraId="33B0D307" w14:textId="50E6F0FE" w:rsidR="00350668" w:rsidRPr="00251A4A" w:rsidRDefault="00350668" w:rsidP="00350668">
      <w:pPr>
        <w:pStyle w:val="1"/>
        <w:spacing w:before="960"/>
        <w:ind w:left="567" w:hanging="431"/>
      </w:pPr>
      <w:bookmarkStart w:id="12" w:name="_Toc51789583"/>
      <w:r w:rsidRPr="00070742">
        <w:rPr>
          <w:noProof/>
        </w:rPr>
        <mc:AlternateContent>
          <mc:Choice Requires="wps">
            <w:drawing>
              <wp:anchor distT="0" distB="0" distL="114300" distR="114300" simplePos="0" relativeHeight="251864064" behindDoc="0" locked="0" layoutInCell="1" allowOverlap="1" wp14:anchorId="0E2237B1" wp14:editId="4859984C">
                <wp:simplePos x="0" y="0"/>
                <wp:positionH relativeFrom="column">
                  <wp:posOffset>73025</wp:posOffset>
                </wp:positionH>
                <wp:positionV relativeFrom="paragraph">
                  <wp:posOffset>529590</wp:posOffset>
                </wp:positionV>
                <wp:extent cx="259080" cy="259080"/>
                <wp:effectExtent l="0" t="0" r="1270" b="7620"/>
                <wp:wrapNone/>
                <wp:docPr id="163" name="Πλαίσιο κειμένου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ACCD043" w14:textId="67BE4C1F" w:rsidR="00885ACB" w:rsidRPr="008942AC" w:rsidRDefault="00885ACB" w:rsidP="00350668">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6</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E2237B1" id="Πλαίσιο κειμένου 163" o:spid="_x0000_s1031" type="#_x0000_t202" alt="&quot;&quot;" style="position:absolute;left:0;text-align:left;margin-left:5.75pt;margin-top:41.7pt;width:20.4pt;height:20.4pt;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" filled="f" stroked="f" strokeweight=".5pt">
                <v:textbox inset="0,0,0,0">
                  <w:txbxContent>
                    <w:p w14:paraId="0ACCD043" w14:textId="67BE4C1F" w:rsidR="00885ACB" w:rsidRPr="008942AC" w:rsidRDefault="00885ACB" w:rsidP="00350668">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6</w:t>
                      </w:r>
                      <w:r w:rsidRPr="008942AC">
                        <w:rPr>
                          <w:rFonts w:ascii="PF DinDisplay Pro" w:hAnsi="PF DinDisplay Pro"/>
                          <w:b/>
                          <w:bCs/>
                          <w:color w:val="E1DFEF"/>
                          <w:sz w:val="35"/>
                          <w:szCs w:val="35"/>
                          <w:lang w:val="el-GR"/>
                        </w:rPr>
                        <w:t>.</w:t>
                      </w:r>
                    </w:p>
                  </w:txbxContent>
                </v:textbox>
              </v:shape>
            </w:pict>
          </mc:Fallback>
        </mc:AlternateContent>
      </w:r>
      <w:r w:rsidRPr="00070742">
        <w:rPr>
          <w:noProof/>
        </w:rPr>
        <mc:AlternateContent>
          <mc:Choice Requires="wpg">
            <w:drawing>
              <wp:anchor distT="0" distB="0" distL="114300" distR="114300" simplePos="0" relativeHeight="251863040" behindDoc="1" locked="0" layoutInCell="1" allowOverlap="1" wp14:anchorId="2E6CD292" wp14:editId="6080CD87">
                <wp:simplePos x="0" y="0"/>
                <wp:positionH relativeFrom="column">
                  <wp:posOffset>0</wp:posOffset>
                </wp:positionH>
                <wp:positionV relativeFrom="paragraph">
                  <wp:posOffset>482712</wp:posOffset>
                </wp:positionV>
                <wp:extent cx="5544185" cy="688340"/>
                <wp:effectExtent l="0" t="0" r="0" b="0"/>
                <wp:wrapNone/>
                <wp:docPr id="164" name="Ομάδα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65" name="Ορθογώνιο: Στρογγύλεμα γωνιών 165">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Ορθογώνιο: Στρογγύλεμα γωνιών 166">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F199C3" id="Ομάδα 164" o:spid="_x0000_s1026" alt="&quot;&quot;" style="position:absolute;margin-left:0;margin-top:38pt;width:436.55pt;height:54.2pt;z-index:-251453440;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">
                <v:roundrect id="Ορθογώνιο: Στρογγύλεμα γωνιών 165"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" fillcolor="#e1dfef" stroked="f" strokeweight="1pt">
                  <v:stroke joinstyle="miter"/>
                </v:roundrect>
                <v:roundrect id="Ορθογώνιο: Στρογγύλεμα γωνιών 166"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" fillcolor="#62549f" stroked="f" strokeweight="1pt">
                  <v:stroke joinstyle="miter"/>
                </v:roundrect>
              </v:group>
            </w:pict>
          </mc:Fallback>
        </mc:AlternateContent>
      </w:r>
      <w:r w:rsidRPr="00350668">
        <w:t>Εκτίμηση &amp; αξιολόγηση των επιπτώσεων στα άτομα με αναπηρία</w:t>
      </w:r>
      <w:bookmarkEnd w:id="12"/>
    </w:p>
    <w:p w14:paraId="1F899F50" w14:textId="232070BB" w:rsidR="00350668" w:rsidRDefault="00350668" w:rsidP="00350668">
      <w:pPr>
        <w:widowControl w:val="0"/>
        <w:spacing w:after="240" w:line="276" w:lineRule="auto"/>
        <w:ind w:firstLine="425"/>
        <w:jc w:val="both"/>
        <w:rPr>
          <w:rFonts w:ascii="PF DinText Pro" w:hAnsi="PF DinText Pro"/>
          <w:sz w:val="25"/>
          <w:szCs w:val="25"/>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66112" behindDoc="1" locked="0" layoutInCell="1" allowOverlap="1" wp14:anchorId="1E598AA5" wp14:editId="421E3D0F">
                <wp:simplePos x="0" y="0"/>
                <wp:positionH relativeFrom="column">
                  <wp:posOffset>2540</wp:posOffset>
                </wp:positionH>
                <wp:positionV relativeFrom="paragraph">
                  <wp:posOffset>1639458</wp:posOffset>
                </wp:positionV>
                <wp:extent cx="5476240" cy="1962785"/>
                <wp:effectExtent l="0" t="0" r="0" b="0"/>
                <wp:wrapNone/>
                <wp:docPr id="167" name="Ορθογώνιο: Στρογγύλεμα γωνιών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962785"/>
                        </a:xfrm>
                        <a:prstGeom prst="roundRect">
                          <a:avLst>
                            <a:gd name="adj" fmla="val 6626"/>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27B2" id="Ορθογώνιο: Στρογγύλεμα γωνιών 167" o:spid="_x0000_s1026" alt="&quot;&quot;" style="position:absolute;margin-left:.2pt;margin-top:129.1pt;width:431.2pt;height:154.5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" fillcolor="#e1dfef" stroked="f" strokeweight="1pt">
                <v:stroke joinstyle="miter"/>
              </v:roundrect>
            </w:pict>
          </mc:Fallback>
        </mc:AlternateContent>
      </w:r>
      <w:r w:rsidRPr="00350668">
        <w:rPr>
          <w:rFonts w:ascii="PF DinText Pro" w:hAnsi="PF DinText Pro"/>
          <w:sz w:val="25"/>
          <w:szCs w:val="25"/>
          <w:lang w:val="el-GR"/>
        </w:rPr>
        <w:t>Η εκπλήρωση από τις Περιφέρειες και τους Δήμους της χώρας υποχρεώσεων που</w:t>
      </w:r>
      <w:r>
        <w:rPr>
          <w:rFonts w:ascii="PF DinText Pro" w:hAnsi="PF DinText Pro"/>
          <w:sz w:val="25"/>
          <w:szCs w:val="25"/>
          <w:lang w:val="el-GR"/>
        </w:rPr>
        <w:t xml:space="preserve"> </w:t>
      </w:r>
      <w:r w:rsidRPr="00350668">
        <w:rPr>
          <w:rFonts w:ascii="PF DinText Pro" w:hAnsi="PF DinText Pro"/>
          <w:sz w:val="25"/>
          <w:szCs w:val="25"/>
          <w:lang w:val="el-GR"/>
        </w:rPr>
        <w:t>προβλέπονται στο ν.4488/2017, όπως: i) η υποχρέωση για οριζόντια ενσωμάτωση της διάστασης της αναπηρίας σε κάθε δημόσια πολιτική, διοικητική διαδικασία, δράση, μέτρο και</w:t>
      </w:r>
      <w:r>
        <w:rPr>
          <w:rFonts w:ascii="PF DinText Pro" w:hAnsi="PF DinText Pro"/>
          <w:sz w:val="25"/>
          <w:szCs w:val="25"/>
          <w:lang w:val="el-GR"/>
        </w:rPr>
        <w:t xml:space="preserve"> </w:t>
      </w:r>
      <w:r w:rsidRPr="00350668">
        <w:rPr>
          <w:rFonts w:ascii="PF DinText Pro" w:hAnsi="PF DinText Pro"/>
          <w:sz w:val="25"/>
          <w:szCs w:val="25"/>
          <w:lang w:val="el-GR"/>
        </w:rPr>
        <w:t xml:space="preserve">πρόγραμμα (άρθρο 62, παρ. 1) και </w:t>
      </w:r>
      <w:proofErr w:type="spellStart"/>
      <w:r w:rsidRPr="00350668">
        <w:rPr>
          <w:rFonts w:ascii="PF DinText Pro" w:hAnsi="PF DinText Pro"/>
          <w:sz w:val="25"/>
          <w:szCs w:val="25"/>
          <w:lang w:val="el-GR"/>
        </w:rPr>
        <w:t>ii</w:t>
      </w:r>
      <w:proofErr w:type="spellEnd"/>
      <w:r w:rsidRPr="00350668">
        <w:rPr>
          <w:rFonts w:ascii="PF DinText Pro" w:hAnsi="PF DinText Pro"/>
          <w:sz w:val="25"/>
          <w:szCs w:val="25"/>
          <w:lang w:val="el-GR"/>
        </w:rPr>
        <w:t>) η υποχρέωση για τον καθολικό σχεδιασμό διοικητικών προϊόντων, περιβαλλόντων και υπηρεσιών (άρθρο 63, παρ. 1), προϋποθέτει την εκτίμηση και αξιολόγηση των επιπτώσεων στα δικαιώματα των ατόμων με αναπηρία.</w:t>
      </w:r>
    </w:p>
    <w:p w14:paraId="5596D218" w14:textId="2BF64E23" w:rsidR="00350668" w:rsidRPr="00350668" w:rsidRDefault="00350668" w:rsidP="00350668">
      <w:pPr>
        <w:spacing w:before="24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color w:val="62549F"/>
          <w:sz w:val="23"/>
          <w:szCs w:val="23"/>
          <w:lang w:val="el-GR"/>
        </w:rPr>
        <w:t>Η εκτίμηση και αξιολόγηση των επιπτώσεων στα άτομα με αναπηρία μπορεί να αφορά σε:</w:t>
      </w:r>
    </w:p>
    <w:p w14:paraId="4C98E633" w14:textId="1B570C00" w:rsidR="00350668" w:rsidRPr="00350668" w:rsidRDefault="00350668"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Αποφάσεις, νομοθεσία, πολιτικές, μέτρα, δράσεις και υπηρεσίες σε διάφορους τομείς (π.χ. υγεία, κοινωνική προστασία, παιδεία, απασχόληση, πολιτισμό, περιβάλλον, κ.λπ.) που είτε αφορούν αποκλειστικά και μόνο τα άτομα με αναπηρία είτε τον γενικό πληθυσμό.</w:t>
      </w:r>
    </w:p>
    <w:p w14:paraId="714683A2" w14:textId="168BDB2D" w:rsidR="00350668" w:rsidRPr="00350668" w:rsidRDefault="00350668"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Διαδικασίες, πρακτικές, λειτουργίες και οδηγίες που μπορούν να επηρεάζουν σημαντικά τη ζωή των ατόμων με αναπηρία (είτε να διευκολύνουν είτε να θέτουν εμπόδια και να δημιουργούν διακρίσεις και αποκλεισμούς).</w:t>
      </w:r>
    </w:p>
    <w:p w14:paraId="01B518D2" w14:textId="14B2724B" w:rsidR="00350668" w:rsidRDefault="00350668" w:rsidP="00350668">
      <w:pPr>
        <w:widowControl w:val="0"/>
        <w:spacing w:after="360" w:line="276" w:lineRule="auto"/>
        <w:ind w:firstLine="425"/>
        <w:jc w:val="both"/>
        <w:rPr>
          <w:rFonts w:ascii="PF DinText Pro" w:hAnsi="PF DinText Pro"/>
          <w:sz w:val="25"/>
          <w:szCs w:val="25"/>
          <w:lang w:val="el-GR"/>
        </w:rPr>
      </w:pPr>
      <w:r w:rsidRPr="00350668">
        <w:rPr>
          <w:rFonts w:ascii="PF DinText Pro" w:hAnsi="PF DinText Pro"/>
          <w:sz w:val="25"/>
          <w:szCs w:val="25"/>
          <w:lang w:val="el-GR"/>
        </w:rPr>
        <w:lastRenderedPageBreak/>
        <w:t xml:space="preserve">Η (εκ των προτέρων) </w:t>
      </w:r>
      <w:r w:rsidRPr="00350668">
        <w:rPr>
          <w:rFonts w:ascii="PF DinText Pro" w:hAnsi="PF DinText Pro"/>
          <w:b/>
          <w:bCs/>
          <w:i/>
          <w:iCs/>
          <w:sz w:val="25"/>
          <w:szCs w:val="25"/>
          <w:lang w:val="el-GR"/>
        </w:rPr>
        <w:t>εκτίμηση των επιπτώσεων στα άτομα με αναπηρία</w:t>
      </w:r>
      <w:r w:rsidRPr="00350668">
        <w:rPr>
          <w:rFonts w:ascii="PF DinText Pro" w:hAnsi="PF DinText Pro"/>
          <w:sz w:val="25"/>
          <w:szCs w:val="25"/>
          <w:lang w:val="el-GR"/>
        </w:rPr>
        <w:t xml:space="preserve"> είναι</w:t>
      </w:r>
      <w:r>
        <w:rPr>
          <w:rFonts w:ascii="PF DinText Pro" w:hAnsi="PF DinText Pro"/>
          <w:sz w:val="25"/>
          <w:szCs w:val="25"/>
          <w:lang w:val="el-GR"/>
        </w:rPr>
        <w:t xml:space="preserve"> </w:t>
      </w:r>
      <w:r w:rsidRPr="00350668">
        <w:rPr>
          <w:rFonts w:ascii="PF DinText Pro" w:hAnsi="PF DinText Pro"/>
          <w:sz w:val="25"/>
          <w:szCs w:val="25"/>
          <w:lang w:val="el-GR"/>
        </w:rPr>
        <w:t>μια διαδικασία μέσω της οποίας εξετάζεται ο εν δυνάμει αντίκτυπος και οι συνέπειες που ενδέχεται να έχουν σχεδιαζόμενες πολιτικές, δράσεις, μέτρα, προγράμματα</w:t>
      </w:r>
      <w:r>
        <w:rPr>
          <w:rFonts w:ascii="PF DinText Pro" w:hAnsi="PF DinText Pro"/>
          <w:sz w:val="25"/>
          <w:szCs w:val="25"/>
          <w:lang w:val="el-GR"/>
        </w:rPr>
        <w:t xml:space="preserve"> </w:t>
      </w:r>
      <w:r w:rsidRPr="00350668">
        <w:rPr>
          <w:rFonts w:ascii="PF DinText Pro" w:hAnsi="PF DinText Pro"/>
          <w:sz w:val="25"/>
          <w:szCs w:val="25"/>
          <w:lang w:val="el-GR"/>
        </w:rPr>
        <w:t>κ.λπ. στην απρόσκοπτη άσκηση από τα άτομα με αναπηρία και χρόνιες παθήσεις των</w:t>
      </w:r>
      <w:r>
        <w:rPr>
          <w:rFonts w:ascii="PF DinText Pro" w:hAnsi="PF DinText Pro"/>
          <w:sz w:val="25"/>
          <w:szCs w:val="25"/>
          <w:lang w:val="el-GR"/>
        </w:rPr>
        <w:t xml:space="preserve"> </w:t>
      </w:r>
      <w:r w:rsidRPr="00350668">
        <w:rPr>
          <w:rFonts w:ascii="PF DinText Pro" w:hAnsi="PF DinText Pro"/>
          <w:sz w:val="25"/>
          <w:szCs w:val="25"/>
          <w:lang w:val="el-GR"/>
        </w:rPr>
        <w:t xml:space="preserve">θεμελιωδών ανθρωπίνων δικαιωμάτων τους. Η (εκ των υστέρων) </w:t>
      </w:r>
      <w:r w:rsidRPr="00350668">
        <w:rPr>
          <w:rFonts w:ascii="PF DinText Pro" w:hAnsi="PF DinText Pro"/>
          <w:b/>
          <w:bCs/>
          <w:i/>
          <w:iCs/>
          <w:sz w:val="25"/>
          <w:szCs w:val="25"/>
          <w:lang w:val="el-GR"/>
        </w:rPr>
        <w:t>αξιολόγηση των επιπτώσεων στα άτομα με αναπηρία</w:t>
      </w:r>
      <w:r w:rsidRPr="00350668">
        <w:rPr>
          <w:rFonts w:ascii="PF DinText Pro" w:hAnsi="PF DinText Pro"/>
          <w:sz w:val="25"/>
          <w:szCs w:val="25"/>
          <w:lang w:val="el-GR"/>
        </w:rPr>
        <w:t xml:space="preserve"> είναι μια διαδικασία μέσω της οποίας εξετάζεται ο αντίκτυπος και οι συνέπειες, θετικές ή αρνητικές, που έχουν τρέχουσες ή</w:t>
      </w:r>
      <w:r>
        <w:rPr>
          <w:rFonts w:ascii="PF DinText Pro" w:hAnsi="PF DinText Pro"/>
          <w:sz w:val="25"/>
          <w:szCs w:val="25"/>
          <w:lang w:val="el-GR"/>
        </w:rPr>
        <w:t xml:space="preserve"> </w:t>
      </w:r>
      <w:r w:rsidRPr="00350668">
        <w:rPr>
          <w:rFonts w:ascii="PF DinText Pro" w:hAnsi="PF DinText Pro"/>
          <w:sz w:val="25"/>
          <w:szCs w:val="25"/>
          <w:lang w:val="el-GR"/>
        </w:rPr>
        <w:t>ολοκληρωμένες πολιτικές, δράσεις, μέτρα, προγράμματα κ.λπ. στην απρόσκοπτη</w:t>
      </w:r>
      <w:r>
        <w:rPr>
          <w:rFonts w:ascii="PF DinText Pro" w:hAnsi="PF DinText Pro"/>
          <w:sz w:val="25"/>
          <w:szCs w:val="25"/>
          <w:lang w:val="el-GR"/>
        </w:rPr>
        <w:t xml:space="preserve"> </w:t>
      </w:r>
      <w:r w:rsidRPr="00350668">
        <w:rPr>
          <w:rFonts w:ascii="PF DinText Pro" w:hAnsi="PF DinText Pro"/>
          <w:sz w:val="25"/>
          <w:szCs w:val="25"/>
          <w:lang w:val="el-GR"/>
        </w:rPr>
        <w:t>άσκηση από τα άτομα με αναπηρία και χρόνιες παθήσεις των θεμελιωδών ανθρωπίνων δικαιωμάτων τους. Στις διαδικασίες αυτές πρέπει να συμμετέχουν ειδικοί σε</w:t>
      </w:r>
      <w:r>
        <w:rPr>
          <w:rFonts w:ascii="PF DinText Pro" w:hAnsi="PF DinText Pro"/>
          <w:sz w:val="25"/>
          <w:szCs w:val="25"/>
          <w:lang w:val="el-GR"/>
        </w:rPr>
        <w:t xml:space="preserve"> </w:t>
      </w:r>
      <w:r w:rsidRPr="00350668">
        <w:rPr>
          <w:rFonts w:ascii="PF DinText Pro" w:hAnsi="PF DinText Pro"/>
          <w:sz w:val="25"/>
          <w:szCs w:val="25"/>
          <w:lang w:val="el-GR"/>
        </w:rPr>
        <w:t>θέματα αναπηρίας/χρόνιας πάθησης, καθώς και άτομα με αναπηρία, χρόνιες παθήσεις και μέλη των οικογενειών τους, ώστε να διασφαλίζεται ότι λαμβάνεται υπόψη</w:t>
      </w:r>
      <w:r>
        <w:rPr>
          <w:rFonts w:ascii="PF DinText Pro" w:hAnsi="PF DinText Pro"/>
          <w:sz w:val="25"/>
          <w:szCs w:val="25"/>
          <w:lang w:val="el-GR"/>
        </w:rPr>
        <w:t xml:space="preserve"> </w:t>
      </w:r>
      <w:r w:rsidRPr="00350668">
        <w:rPr>
          <w:rFonts w:ascii="PF DinText Pro" w:hAnsi="PF DinText Pro"/>
          <w:sz w:val="25"/>
          <w:szCs w:val="25"/>
          <w:lang w:val="el-GR"/>
        </w:rPr>
        <w:t>και η δική τους γνώση και εμπειρία.</w:t>
      </w:r>
    </w:p>
    <w:p w14:paraId="3D816555" w14:textId="4E790B47" w:rsidR="00350668" w:rsidRPr="00350668" w:rsidRDefault="00350668" w:rsidP="00350668">
      <w:pPr>
        <w:spacing w:before="60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68160" behindDoc="1" locked="0" layoutInCell="1" allowOverlap="1" wp14:anchorId="6A1AACDC" wp14:editId="10E4ED29">
                <wp:simplePos x="0" y="0"/>
                <wp:positionH relativeFrom="column">
                  <wp:posOffset>-1121</wp:posOffset>
                </wp:positionH>
                <wp:positionV relativeFrom="paragraph">
                  <wp:posOffset>90618</wp:posOffset>
                </wp:positionV>
                <wp:extent cx="5476240" cy="2689225"/>
                <wp:effectExtent l="0" t="0" r="0" b="0"/>
                <wp:wrapNone/>
                <wp:docPr id="170" name="Ορθογώνιο: Στρογγύλεμα γωνιών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689225"/>
                        </a:xfrm>
                        <a:prstGeom prst="roundRect">
                          <a:avLst>
                            <a:gd name="adj" fmla="val 4126"/>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FADE79" id="Ορθογώνιο: Στρογγύλεμα γωνιών 170" o:spid="_x0000_s1026" alt="&quot;&quot;" style="position:absolute;margin-left:-.1pt;margin-top:7.15pt;width:431.2pt;height:211.75pt;z-index:-25144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" fillcolor="#e1dfef" stroked="f" strokeweight="1pt">
                <v:stroke joinstyle="miter"/>
              </v:roundrect>
            </w:pict>
          </mc:Fallback>
        </mc:AlternateContent>
      </w:r>
      <w:r w:rsidRPr="00350668">
        <w:rPr>
          <w:rFonts w:ascii="PF DinText Pro" w:hAnsi="PF DinText Pro"/>
          <w:b/>
          <w:bCs/>
          <w:color w:val="62549F"/>
          <w:sz w:val="23"/>
          <w:szCs w:val="23"/>
          <w:lang w:val="el-GR"/>
        </w:rPr>
        <w:t>Η εκτίμηση και αξιολόγηση των επιπτώσεων στα άτομα με αναπηρία αποτελεί:</w:t>
      </w:r>
    </w:p>
    <w:p w14:paraId="03F8D21D" w14:textId="6FA985DD" w:rsidR="00350668" w:rsidRPr="00350668" w:rsidRDefault="00350668"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50668">
        <w:rPr>
          <w:rFonts w:ascii="PF DinText Pro" w:hAnsi="PF DinText Pro"/>
          <w:sz w:val="23"/>
          <w:szCs w:val="23"/>
          <w:lang w:val="el-GR"/>
        </w:rPr>
        <w:t>Έναν τρόπο σκέψης που προωθεί την κοινωνική ένταξη και αντιμετωπίζει το κοινωνικό σύνολο ως άθροισμα ίσων υποκειμένων με διαφορετικά χαρακτηριστικά και ανάγκες. Υπό αυτήν την έννοια δεν αφορά μόνο επίσημες, αλλά και ανεπίσημες ενέργειες/αποφάσεις.</w:t>
      </w:r>
    </w:p>
    <w:p w14:paraId="5F136398" w14:textId="599F7C5A" w:rsidR="00350668" w:rsidRPr="00350668" w:rsidRDefault="00350668"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50668">
        <w:rPr>
          <w:rFonts w:ascii="PF DinText Pro" w:hAnsi="PF DinText Pro"/>
          <w:sz w:val="23"/>
          <w:szCs w:val="23"/>
          <w:lang w:val="el-GR"/>
        </w:rPr>
        <w:t>Ένα εργαλείο που βοηθά τους φορείς χάραξης και άσκησης πολιτικής να εντοπίζουν τις επιπτώσεις των αποφάσεων και των πολιτικών τους σε συγκεκριμένα θέματα ή ομάδες πληθυσμού, και ως εκ τούτου να αμβλύνουν ή να αποτρέψουν μη επιθυμητές επιπτώσεις. Τους βοηθά, συνεπώς, να εκπληρώνουν τις υποχρεώσεις τους για πρόληψη και εξάλειψη των διακρίσεων και του κοινωνικού αποκλεισμού, και να προσδιορίζουν τις ενέργειες που απαιτούνται για την προώθηση και διασφάλιση της ισότητας και της ευημερίας για όλους τους πολίτες, με ή χωρίς αναπηρία/χρόνια πάθηση.</w:t>
      </w:r>
    </w:p>
    <w:p w14:paraId="08E1939C" w14:textId="4B64DEB3" w:rsidR="00350668" w:rsidRPr="00350668" w:rsidRDefault="00350668" w:rsidP="00350668">
      <w:pPr>
        <w:spacing w:before="84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70208" behindDoc="1" locked="0" layoutInCell="1" allowOverlap="1" wp14:anchorId="559D54CA" wp14:editId="342B0E6D">
                <wp:simplePos x="0" y="0"/>
                <wp:positionH relativeFrom="column">
                  <wp:posOffset>-1121</wp:posOffset>
                </wp:positionH>
                <wp:positionV relativeFrom="paragraph">
                  <wp:posOffset>364116</wp:posOffset>
                </wp:positionV>
                <wp:extent cx="5476240" cy="1747520"/>
                <wp:effectExtent l="0" t="0" r="0" b="5080"/>
                <wp:wrapNone/>
                <wp:docPr id="171" name="Ορθογώνιο: Στρογγύλεμα γωνιών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747520"/>
                        </a:xfrm>
                        <a:prstGeom prst="roundRect">
                          <a:avLst>
                            <a:gd name="adj" fmla="val 797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DA54AA" id="Ορθογώνιο: Στρογγύλεμα γωνιών 171" o:spid="_x0000_s1026" alt="&quot;&quot;" style="position:absolute;margin-left:-.1pt;margin-top:28.65pt;width:431.2pt;height:137.6pt;z-index:-25144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" fillcolor="#e1dfef" stroked="f" strokeweight="1pt">
                <v:stroke joinstyle="miter"/>
              </v:roundrect>
            </w:pict>
          </mc:Fallback>
        </mc:AlternateContent>
      </w:r>
      <w:r w:rsidRPr="00350668">
        <w:rPr>
          <w:rFonts w:ascii="PF DinText Pro" w:hAnsi="PF DinText Pro"/>
          <w:b/>
          <w:bCs/>
          <w:color w:val="62549F"/>
          <w:sz w:val="23"/>
          <w:szCs w:val="23"/>
          <w:lang w:val="el-GR"/>
        </w:rPr>
        <w:t>Η εκτίμηση και αξιολόγηση των επιπτώσεων στα άτομα με αναπηρία συμβάλλει:</w:t>
      </w:r>
    </w:p>
    <w:p w14:paraId="67039D94" w14:textId="41ED65BD" w:rsidR="00350668" w:rsidRP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Στη λήψη αποφάσεων με πλήρη επίγνωση των πιθανών και ενδεχόμενων επιπτώσεών τους στα άτομα με αναπηρία.</w:t>
      </w:r>
    </w:p>
    <w:p w14:paraId="10C1151B" w14:textId="1A45054B" w:rsidR="00350668" w:rsidRP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Στη λήψη αποφάσεων που δεν εισάγουν διακρίσεις σε βάρος των ατόμων με αναπηρία, αλλά προωθούν την ισότητα των ευκαιριών.</w:t>
      </w:r>
    </w:p>
    <w:p w14:paraId="50E88BEE" w14:textId="5AAD4592" w:rsid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Στο σχεδιασμό πολιτικών, μέτρων, προγραμμάτων και υπηρεσιών που είναι σχεδιασμένα για όλους.</w:t>
      </w:r>
    </w:p>
    <w:p w14:paraId="0DEAB733" w14:textId="096482CF" w:rsidR="00350668" w:rsidRPr="00350668" w:rsidRDefault="002513E9"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b/>
          <w:bCs/>
          <w:noProof/>
          <w:color w:val="62549F"/>
          <w:sz w:val="24"/>
          <w:szCs w:val="24"/>
          <w:lang w:val="el-GR"/>
        </w:rPr>
        <w:lastRenderedPageBreak/>
        <mc:AlternateContent>
          <mc:Choice Requires="wps">
            <w:drawing>
              <wp:anchor distT="0" distB="0" distL="114300" distR="114300" simplePos="0" relativeHeight="251872256" behindDoc="1" locked="0" layoutInCell="1" allowOverlap="1" wp14:anchorId="16ABFD83" wp14:editId="7F412620">
                <wp:simplePos x="0" y="0"/>
                <wp:positionH relativeFrom="column">
                  <wp:posOffset>69850</wp:posOffset>
                </wp:positionH>
                <wp:positionV relativeFrom="paragraph">
                  <wp:posOffset>-67198</wp:posOffset>
                </wp:positionV>
                <wp:extent cx="5476240" cy="1358153"/>
                <wp:effectExtent l="0" t="0" r="0" b="0"/>
                <wp:wrapNone/>
                <wp:docPr id="172" name="Ορθογώνιο: Στρογγύλεμα γωνιών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358153"/>
                        </a:xfrm>
                        <a:prstGeom prst="roundRect">
                          <a:avLst>
                            <a:gd name="adj" fmla="val 797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98C65A" id="Ορθογώνιο: Στρογγύλεμα γωνιών 172" o:spid="_x0000_s1026" alt="&quot;&quot;" style="position:absolute;margin-left:5.5pt;margin-top:-5.3pt;width:431.2pt;height:106.95pt;z-index:-25144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" fillcolor="#e1dfef" stroked="f" strokeweight="1pt">
                <v:stroke joinstyle="miter"/>
              </v:roundrect>
            </w:pict>
          </mc:Fallback>
        </mc:AlternateContent>
      </w:r>
      <w:r w:rsidR="00350668" w:rsidRPr="00350668">
        <w:rPr>
          <w:rFonts w:ascii="PF DinText Pro" w:hAnsi="PF DinText Pro"/>
          <w:sz w:val="23"/>
          <w:szCs w:val="23"/>
          <w:lang w:val="el-GR"/>
        </w:rPr>
        <w:t xml:space="preserve">Στην </w:t>
      </w:r>
      <w:proofErr w:type="spellStart"/>
      <w:r w:rsidR="00350668" w:rsidRPr="00350668">
        <w:rPr>
          <w:rFonts w:ascii="PF DinText Pro" w:hAnsi="PF DinText Pro"/>
          <w:sz w:val="23"/>
          <w:szCs w:val="23"/>
          <w:lang w:val="el-GR"/>
        </w:rPr>
        <w:t>ανταποκρισιμότητα</w:t>
      </w:r>
      <w:proofErr w:type="spellEnd"/>
      <w:r w:rsidR="00350668" w:rsidRPr="00350668">
        <w:rPr>
          <w:rFonts w:ascii="PF DinText Pro" w:hAnsi="PF DinText Pro"/>
          <w:sz w:val="23"/>
          <w:szCs w:val="23"/>
          <w:lang w:val="el-GR"/>
        </w:rPr>
        <w:t xml:space="preserve"> των παρεχόμενων υπηρεσιών και στην ίση μεταχείριση όλων των πολιτών, με ή χωρίς αναπηρία.</w:t>
      </w:r>
    </w:p>
    <w:p w14:paraId="4452DD69" w14:textId="72BB5E59" w:rsidR="00350668" w:rsidRP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Στην αποτελεσματικότερη και αποδοτικότερη διαχείριση πόρων, αφού λαμβάνονται εγκαίρως υπόψη οι ανάγκες των ατόμων με αναπηρία και χρόνιες παθήσεις και δεν χρειάζεται να γίνουν σε μεταγενέστερο στάδιο διορθωτικές παρεμβάσεις, οι οποίες κοστίζουν περισσότερο.</w:t>
      </w:r>
    </w:p>
    <w:p w14:paraId="6A6959F6" w14:textId="11B618D1" w:rsidR="002513E9" w:rsidRPr="00350668" w:rsidRDefault="002513E9" w:rsidP="002513E9">
      <w:pPr>
        <w:spacing w:before="60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74304" behindDoc="1" locked="0" layoutInCell="1" allowOverlap="1" wp14:anchorId="59A5B1F4" wp14:editId="462AFF7D">
                <wp:simplePos x="0" y="0"/>
                <wp:positionH relativeFrom="column">
                  <wp:posOffset>70261</wp:posOffset>
                </wp:positionH>
                <wp:positionV relativeFrom="paragraph">
                  <wp:posOffset>248061</wp:posOffset>
                </wp:positionV>
                <wp:extent cx="5476240" cy="1196788"/>
                <wp:effectExtent l="0" t="0" r="0" b="3810"/>
                <wp:wrapNone/>
                <wp:docPr id="173" name="Ορθογώνιο: Στρογγύλεμα γωνιών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96788"/>
                        </a:xfrm>
                        <a:prstGeom prst="roundRect">
                          <a:avLst>
                            <a:gd name="adj" fmla="val 10359"/>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796219" id="Ορθογώνιο: Στρογγύλεμα γωνιών 173" o:spid="_x0000_s1026" alt="&quot;&quot;" style="position:absolute;margin-left:5.55pt;margin-top:19.55pt;width:431.2pt;height:94.25pt;z-index:-25144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" fillcolor="#e1dfef" stroked="f" strokeweight="1pt">
                <v:stroke joinstyle="miter"/>
              </v:roundrect>
            </w:pict>
          </mc:Fallback>
        </mc:AlternateContent>
      </w:r>
      <w:r w:rsidRPr="002513E9">
        <w:rPr>
          <w:rFonts w:ascii="PF DinText Pro" w:hAnsi="PF DinText Pro"/>
          <w:b/>
          <w:bCs/>
          <w:color w:val="62549F"/>
          <w:sz w:val="23"/>
          <w:szCs w:val="23"/>
          <w:lang w:val="el-GR"/>
        </w:rPr>
        <w:t>Τα αποτελέσματα από την αξιολόγηση των επιπτώσεων στα άτομα με αναπηρία</w:t>
      </w:r>
      <w:r>
        <w:rPr>
          <w:rFonts w:ascii="PF DinText Pro" w:hAnsi="PF DinText Pro"/>
          <w:b/>
          <w:bCs/>
          <w:color w:val="62549F"/>
          <w:sz w:val="23"/>
          <w:szCs w:val="23"/>
          <w:lang w:val="el-GR"/>
        </w:rPr>
        <w:t xml:space="preserve"> </w:t>
      </w:r>
      <w:r w:rsidRPr="002513E9">
        <w:rPr>
          <w:rFonts w:ascii="PF DinText Pro" w:hAnsi="PF DinText Pro"/>
          <w:b/>
          <w:bCs/>
          <w:color w:val="62549F"/>
          <w:sz w:val="23"/>
          <w:szCs w:val="23"/>
          <w:lang w:val="el-GR"/>
        </w:rPr>
        <w:t>μπορούν να αξιοποιηθούν για:</w:t>
      </w:r>
    </w:p>
    <w:p w14:paraId="5FEC8797" w14:textId="77777777" w:rsidR="002513E9" w:rsidRPr="002513E9" w:rsidRDefault="002513E9"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2513E9">
        <w:rPr>
          <w:rFonts w:ascii="PF DinText Pro" w:hAnsi="PF DinText Pro"/>
          <w:sz w:val="23"/>
          <w:szCs w:val="23"/>
          <w:lang w:val="el-GR"/>
        </w:rPr>
        <w:t>τη διαμόρφωση νέων πολιτικών, μέτρων, δράσεων, προγραμμάτων κ.λπ.</w:t>
      </w:r>
    </w:p>
    <w:p w14:paraId="66AD248E" w14:textId="6FE887B9" w:rsidR="002513E9" w:rsidRPr="00350668" w:rsidRDefault="002513E9"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2513E9">
        <w:rPr>
          <w:rFonts w:ascii="PF DinText Pro" w:hAnsi="PF DinText Pro"/>
          <w:sz w:val="23"/>
          <w:szCs w:val="23"/>
          <w:lang w:val="el-GR"/>
        </w:rPr>
        <w:t>τον επανασχεδιασμό των υφιστάμενων πολιτικών, μέτρων, δράσεων, προγραμμάτων κ.λπ.</w:t>
      </w:r>
    </w:p>
    <w:p w14:paraId="52E8216D" w14:textId="4BE08B2A" w:rsidR="00350668" w:rsidRPr="002513E9" w:rsidRDefault="002513E9" w:rsidP="002513E9">
      <w:pPr>
        <w:widowControl w:val="0"/>
        <w:pBdr>
          <w:top w:val="single" w:sz="4" w:space="1" w:color="auto"/>
          <w:bottom w:val="single" w:sz="4" w:space="1" w:color="auto"/>
        </w:pBdr>
        <w:spacing w:before="720" w:line="276" w:lineRule="auto"/>
        <w:ind w:firstLine="425"/>
        <w:jc w:val="both"/>
        <w:rPr>
          <w:rFonts w:ascii="PF DinText Pro" w:hAnsi="PF DinText Pro"/>
          <w:i/>
          <w:iCs/>
          <w:sz w:val="25"/>
          <w:szCs w:val="25"/>
          <w:lang w:val="el-GR"/>
        </w:rPr>
      </w:pPr>
      <w:r w:rsidRPr="002513E9">
        <w:rPr>
          <w:rFonts w:ascii="PF DinText Pro" w:hAnsi="PF DinText Pro"/>
          <w:i/>
          <w:iCs/>
          <w:sz w:val="25"/>
          <w:szCs w:val="25"/>
          <w:lang w:val="el-GR"/>
        </w:rPr>
        <w:t>Η εκτίμηση/αξιολόγηση των επιπτώσεων αφορά όλο τον «κύκλο ζωής» μιας απόφασης, πολιτικής, μέτρου, δράσης, προγράμματος κ.λπ. Δηλαδή, πρέπει να λαμβάνει χώρα τόσο στη φάση του αρχικού σχεδιασμού όσο και στις φάσεις της εφαρμογής και της παρακολούθησης. Πρόκειται για μια συνεχιζόμενη διαδικασία και όχι για κάτι που συμβαίνει μόνο μία φορά κατά την έναρξη ή την ολοκλήρωση μιας απόφασης, πολιτικής, μέτρου δράσης κ.λπ. Επίσης, είναι σημαντικό η εκτίμηση/αξιολόγηση των επιπτώσεων να αποτελεί βάση διαβούλευσης με τα εμπλεκόμενα μέρη κατά τον αρχικό σχεδιασμό των αποφάσεων, πολιτικών μέτρων, δράσεων κ.λπ.</w:t>
      </w:r>
    </w:p>
    <w:p w14:paraId="703CBEE0" w14:textId="3ADA6B84" w:rsidR="00BA4626" w:rsidRDefault="00BA4626" w:rsidP="00BA4626">
      <w:pPr>
        <w:pStyle w:val="2"/>
        <w:spacing w:before="720"/>
      </w:pPr>
      <w:bookmarkStart w:id="13" w:name="_Toc51789584"/>
      <w:r w:rsidRPr="00BA4626">
        <w:t>Η διαδικασία εκτίμησης/αξιολόγησης των επιπτώσεων στα άτομα με αναπηρία σε πέντε βήματα</w:t>
      </w:r>
      <w:bookmarkEnd w:id="13"/>
    </w:p>
    <w:p w14:paraId="19A7FA93" w14:textId="478D9A07" w:rsidR="00BA4626" w:rsidRPr="00BA4626" w:rsidRDefault="00BA4626" w:rsidP="00BA4626">
      <w:pPr>
        <w:pStyle w:val="3"/>
        <w:numPr>
          <w:ilvl w:val="0"/>
          <w:numId w:val="0"/>
        </w:numPr>
        <w:spacing w:after="120"/>
        <w:ind w:left="1418" w:hanging="1134"/>
      </w:pPr>
      <w:r w:rsidRPr="00BA4626">
        <w:rPr>
          <w:i/>
          <w:iCs/>
        </w:rPr>
        <w:t>1</w:t>
      </w:r>
      <w:r w:rsidRPr="00BA4626">
        <w:rPr>
          <w:i/>
          <w:iCs/>
          <w:vertAlign w:val="superscript"/>
        </w:rPr>
        <w:t>ο</w:t>
      </w:r>
      <w:r>
        <w:rPr>
          <w:i/>
          <w:iCs/>
        </w:rPr>
        <w:t xml:space="preserve"> </w:t>
      </w:r>
      <w:r w:rsidRPr="00BA4626">
        <w:rPr>
          <w:i/>
          <w:iCs/>
        </w:rPr>
        <w:t>Βήμα</w:t>
      </w:r>
      <w:r>
        <w:rPr>
          <w:i/>
          <w:iCs/>
        </w:rPr>
        <w:t xml:space="preserve"> </w:t>
      </w:r>
      <w:r>
        <w:rPr>
          <w:i/>
          <w:iCs/>
        </w:rPr>
        <w:tab/>
      </w:r>
      <w:r w:rsidRPr="00BA4626">
        <w:t>Συσχέτιση της πολιτικής, μέτρου, δράσης, προγράμματος κ.λπ. με την ομάδα των ατόμων με αναπηρία</w:t>
      </w:r>
    </w:p>
    <w:p w14:paraId="381326FC" w14:textId="7C290D9A"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Πρώτο βήμα αποτελεί η οριοθέτηση της στόχευσης της σχεδιαζόμενης πολιτικής,</w:t>
      </w:r>
      <w:r>
        <w:rPr>
          <w:rFonts w:ascii="PF DinText Pro" w:hAnsi="PF DinText Pro"/>
          <w:sz w:val="25"/>
          <w:szCs w:val="25"/>
          <w:lang w:val="el-GR"/>
        </w:rPr>
        <w:t xml:space="preserve"> </w:t>
      </w:r>
      <w:r w:rsidRPr="00BA4626">
        <w:rPr>
          <w:rFonts w:ascii="PF DinText Pro" w:hAnsi="PF DinText Pro"/>
          <w:sz w:val="25"/>
          <w:szCs w:val="25"/>
          <w:lang w:val="el-GR"/>
        </w:rPr>
        <w:t>του μέτρου, της δράσης, του προγράμματος κ.λπ. προκειμένου να προσδιοριστεί εάν</w:t>
      </w:r>
      <w:r>
        <w:rPr>
          <w:rFonts w:ascii="PF DinText Pro" w:hAnsi="PF DinText Pro"/>
          <w:sz w:val="25"/>
          <w:szCs w:val="25"/>
          <w:lang w:val="el-GR"/>
        </w:rPr>
        <w:t xml:space="preserve"> </w:t>
      </w:r>
      <w:r w:rsidRPr="00BA4626">
        <w:rPr>
          <w:rFonts w:ascii="PF DinText Pro" w:hAnsi="PF DinText Pro"/>
          <w:sz w:val="25"/>
          <w:szCs w:val="25"/>
          <w:lang w:val="el-GR"/>
        </w:rPr>
        <w:t>θα έχει αντίκτυπο στα άτομα με αναπηρία και στα άτομα με χρόνιες παθήσεις. Εάν, για</w:t>
      </w:r>
      <w:r>
        <w:rPr>
          <w:rFonts w:ascii="PF DinText Pro" w:hAnsi="PF DinText Pro"/>
          <w:sz w:val="25"/>
          <w:szCs w:val="25"/>
          <w:lang w:val="el-GR"/>
        </w:rPr>
        <w:t xml:space="preserve"> </w:t>
      </w:r>
      <w:r w:rsidRPr="00BA4626">
        <w:rPr>
          <w:rFonts w:ascii="PF DinText Pro" w:hAnsi="PF DinText Pro"/>
          <w:sz w:val="25"/>
          <w:szCs w:val="25"/>
          <w:lang w:val="el-GR"/>
        </w:rPr>
        <w:t>παράδειγμα, το μέτρο είναι γενικής εφαρμογής, θεωρείται ότι επηρεάζει εξ’ ορισμού</w:t>
      </w:r>
      <w:r>
        <w:rPr>
          <w:rFonts w:ascii="PF DinText Pro" w:hAnsi="PF DinText Pro"/>
          <w:sz w:val="25"/>
          <w:szCs w:val="25"/>
          <w:lang w:val="el-GR"/>
        </w:rPr>
        <w:t xml:space="preserve"> </w:t>
      </w:r>
      <w:r w:rsidRPr="00BA4626">
        <w:rPr>
          <w:rFonts w:ascii="PF DinText Pro" w:hAnsi="PF DinText Pro"/>
          <w:sz w:val="25"/>
          <w:szCs w:val="25"/>
          <w:lang w:val="el-GR"/>
        </w:rPr>
        <w:t xml:space="preserve">και τα άτομα με αναπηρία και χρόνιες παθήσεις. Εάν απευθύνεται σε επιμέρους ομάδες-στόχο, διερευνάται εάν, και σε ποιο βαθμό, σε αυτές περιλαμβάνονται και τα άτομα με </w:t>
      </w:r>
      <w:r w:rsidRPr="00BA4626">
        <w:rPr>
          <w:rFonts w:ascii="PF DinText Pro" w:hAnsi="PF DinText Pro"/>
          <w:sz w:val="25"/>
          <w:szCs w:val="25"/>
          <w:lang w:val="el-GR"/>
        </w:rPr>
        <w:lastRenderedPageBreak/>
        <w:t>αναπηρία και χρόνιες παθήσεις. Εάν απευθύνεται αποκλειστικά σε άτομα με</w:t>
      </w:r>
      <w:r>
        <w:rPr>
          <w:rFonts w:ascii="PF DinText Pro" w:hAnsi="PF DinText Pro"/>
          <w:sz w:val="25"/>
          <w:szCs w:val="25"/>
          <w:lang w:val="el-GR"/>
        </w:rPr>
        <w:t xml:space="preserve"> </w:t>
      </w:r>
      <w:r w:rsidRPr="00BA4626">
        <w:rPr>
          <w:rFonts w:ascii="PF DinText Pro" w:hAnsi="PF DinText Pro"/>
          <w:sz w:val="25"/>
          <w:szCs w:val="25"/>
          <w:lang w:val="el-GR"/>
        </w:rPr>
        <w:t>αναπηρία και χρόνιες παθήσεις, διερευνάται με ποιο τρόπο θα μπορούσε να επηρεάσει άτομα με διαφορετικό τύπο αναπηρίας/χρόνιας πάθησης. Τέλος, εξετάζεται εάν η</w:t>
      </w:r>
      <w:r>
        <w:rPr>
          <w:rFonts w:ascii="PF DinText Pro" w:hAnsi="PF DinText Pro"/>
          <w:sz w:val="25"/>
          <w:szCs w:val="25"/>
          <w:lang w:val="el-GR"/>
        </w:rPr>
        <w:t xml:space="preserve"> </w:t>
      </w:r>
      <w:r w:rsidRPr="00BA4626">
        <w:rPr>
          <w:rFonts w:ascii="PF DinText Pro" w:hAnsi="PF DinText Pro"/>
          <w:sz w:val="25"/>
          <w:szCs w:val="25"/>
          <w:lang w:val="el-GR"/>
        </w:rPr>
        <w:t>πολιτική, το μέτρο, η δράση, το πρόγραμμα κ.λπ. μπορεί να επηρεάσει ομάδες εκτός</w:t>
      </w:r>
      <w:r>
        <w:rPr>
          <w:rFonts w:ascii="PF DinText Pro" w:hAnsi="PF DinText Pro"/>
          <w:sz w:val="25"/>
          <w:szCs w:val="25"/>
          <w:lang w:val="el-GR"/>
        </w:rPr>
        <w:t xml:space="preserve"> </w:t>
      </w:r>
      <w:r w:rsidRPr="00BA4626">
        <w:rPr>
          <w:rFonts w:ascii="PF DinText Pro" w:hAnsi="PF DinText Pro"/>
          <w:sz w:val="25"/>
          <w:szCs w:val="25"/>
          <w:lang w:val="el-GR"/>
        </w:rPr>
        <w:t>του πληθυσμού-στόχου, κι αν θα μπορούσαν τα άτομα αυτά να έχουν κάποιας μορφής αναπηρία/χρόνια πάθηση.</w:t>
      </w:r>
    </w:p>
    <w:p w14:paraId="0395EA22" w14:textId="79DDF82C" w:rsidR="00BA4626" w:rsidRPr="00BA4626" w:rsidRDefault="00BA4626" w:rsidP="00BA4626">
      <w:pPr>
        <w:pStyle w:val="3"/>
        <w:numPr>
          <w:ilvl w:val="0"/>
          <w:numId w:val="0"/>
        </w:numPr>
        <w:spacing w:before="240" w:after="100"/>
        <w:ind w:left="1418" w:hanging="1134"/>
      </w:pPr>
      <w:r w:rsidRPr="00BA4626">
        <w:rPr>
          <w:i/>
          <w:iCs/>
        </w:rPr>
        <w:t>2</w:t>
      </w:r>
      <w:r w:rsidRPr="00BA4626">
        <w:rPr>
          <w:i/>
          <w:iCs/>
          <w:vertAlign w:val="superscript"/>
        </w:rPr>
        <w:t>ο</w:t>
      </w:r>
      <w:r w:rsidRPr="00BA4626">
        <w:rPr>
          <w:i/>
          <w:iCs/>
        </w:rPr>
        <w:t xml:space="preserve"> Βήμα</w:t>
      </w:r>
      <w:r>
        <w:rPr>
          <w:i/>
          <w:iCs/>
        </w:rPr>
        <w:tab/>
      </w:r>
      <w:r w:rsidRPr="00BA4626">
        <w:t>Συγκέντρωση στοιχείων και πληροφοριών για την τεκμηρίωση των επιπτώσεων</w:t>
      </w:r>
    </w:p>
    <w:p w14:paraId="28983710" w14:textId="0EC245F4"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Δεύτερο βήμα αποτελεί η τεκμηρίωση των επιπτώσεων στα άτομα με αναπηρία</w:t>
      </w:r>
      <w:r>
        <w:rPr>
          <w:rFonts w:ascii="PF DinText Pro" w:hAnsi="PF DinText Pro"/>
          <w:sz w:val="25"/>
          <w:szCs w:val="25"/>
          <w:lang w:val="el-GR"/>
        </w:rPr>
        <w:t xml:space="preserve"> </w:t>
      </w:r>
      <w:r w:rsidRPr="00BA4626">
        <w:rPr>
          <w:rFonts w:ascii="PF DinText Pro" w:hAnsi="PF DinText Pro"/>
          <w:sz w:val="25"/>
          <w:szCs w:val="25"/>
          <w:lang w:val="el-GR"/>
        </w:rPr>
        <w:t>μέσω της ανάλυσης πληροφοριών και δεδομένων, ποσοτικών και ποιοτικών, που συγκεντρώνονται ειδικά για αυτόν τον σκοπό.</w:t>
      </w:r>
    </w:p>
    <w:p w14:paraId="7285188E" w14:textId="4A0687CB" w:rsidR="00BA4626" w:rsidRPr="00BA4626" w:rsidRDefault="00BA4626" w:rsidP="00BA4626">
      <w:pPr>
        <w:pStyle w:val="3"/>
        <w:numPr>
          <w:ilvl w:val="0"/>
          <w:numId w:val="0"/>
        </w:numPr>
        <w:spacing w:before="240" w:after="100"/>
        <w:ind w:left="1418" w:hanging="1134"/>
      </w:pPr>
      <w:r w:rsidRPr="00BA4626">
        <w:rPr>
          <w:i/>
          <w:iCs/>
        </w:rPr>
        <w:t>3</w:t>
      </w:r>
      <w:r w:rsidRPr="00BA4626">
        <w:rPr>
          <w:i/>
          <w:iCs/>
          <w:vertAlign w:val="superscript"/>
        </w:rPr>
        <w:t>ο</w:t>
      </w:r>
      <w:r w:rsidRPr="00BA4626">
        <w:rPr>
          <w:i/>
          <w:iCs/>
        </w:rPr>
        <w:t xml:space="preserve"> Βήμα</w:t>
      </w:r>
      <w:r>
        <w:rPr>
          <w:i/>
          <w:iCs/>
        </w:rPr>
        <w:tab/>
      </w:r>
      <w:r w:rsidRPr="00BA4626">
        <w:t>Προσδιορισμός του είδους των επιπτώσεων</w:t>
      </w:r>
    </w:p>
    <w:p w14:paraId="307CE2E8" w14:textId="3188E08A"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Αν η πολιτική, το μέτρο, η δράση, το πρόγραμμα κ.λπ. έχει αντίκτυπο στα άτομα με</w:t>
      </w:r>
      <w:r>
        <w:rPr>
          <w:rFonts w:ascii="PF DinText Pro" w:hAnsi="PF DinText Pro"/>
          <w:sz w:val="25"/>
          <w:szCs w:val="25"/>
          <w:lang w:val="el-GR"/>
        </w:rPr>
        <w:t xml:space="preserve"> </w:t>
      </w:r>
      <w:r w:rsidRPr="00BA4626">
        <w:rPr>
          <w:rFonts w:ascii="PF DinText Pro" w:hAnsi="PF DinText Pro"/>
          <w:sz w:val="25"/>
          <w:szCs w:val="25"/>
          <w:lang w:val="el-GR"/>
        </w:rPr>
        <w:t>αναπηρία, το βήμα αυτό εστιάζει στην ανάλυση του είδους των επιπτώσεων. Επιχειρεί να τεκμηριώσει ποιος θα είναι ο αντίκτυπος, είτε θετικός είτε αρνητικός, στα άτομα με διαφορετικές κατηγορίες αναπηρίας (π.χ. κινητικές, αισθητηριακές, ψυχικές</w:t>
      </w:r>
      <w:r>
        <w:rPr>
          <w:rFonts w:ascii="PF DinText Pro" w:hAnsi="PF DinText Pro"/>
          <w:sz w:val="25"/>
          <w:szCs w:val="25"/>
          <w:lang w:val="el-GR"/>
        </w:rPr>
        <w:t xml:space="preserve"> </w:t>
      </w:r>
      <w:r w:rsidRPr="00BA4626">
        <w:rPr>
          <w:rFonts w:ascii="PF DinText Pro" w:hAnsi="PF DinText Pro"/>
          <w:sz w:val="25"/>
          <w:szCs w:val="25"/>
          <w:lang w:val="el-GR"/>
        </w:rPr>
        <w:t>κ.λπ.) ή χρόνιας πάθησης (π.χ. άτομα με θαλασσαιμία, νεφροπάθεια, σακχαρώδη διαβήτη κ.λπ.) και διαφορετικού προφίλ, δηλαδή άνδρες, γυναίκες, παιδιά, ηλικιωμένους</w:t>
      </w:r>
      <w:r>
        <w:rPr>
          <w:rFonts w:ascii="PF DinText Pro" w:hAnsi="PF DinText Pro"/>
          <w:sz w:val="25"/>
          <w:szCs w:val="25"/>
          <w:lang w:val="el-GR"/>
        </w:rPr>
        <w:t xml:space="preserve"> </w:t>
      </w:r>
      <w:r w:rsidRPr="00BA4626">
        <w:rPr>
          <w:rFonts w:ascii="PF DinText Pro" w:hAnsi="PF DinText Pro"/>
          <w:sz w:val="25"/>
          <w:szCs w:val="25"/>
          <w:lang w:val="el-GR"/>
        </w:rPr>
        <w:t>με αναπηρία κ.λπ.</w:t>
      </w:r>
    </w:p>
    <w:p w14:paraId="4219B56C" w14:textId="159F9078" w:rsidR="00BA4626" w:rsidRPr="00BA4626" w:rsidRDefault="00BA4626" w:rsidP="00BA4626">
      <w:pPr>
        <w:pStyle w:val="3"/>
        <w:numPr>
          <w:ilvl w:val="0"/>
          <w:numId w:val="0"/>
        </w:numPr>
        <w:spacing w:before="240" w:after="100"/>
        <w:ind w:left="1418" w:hanging="1134"/>
      </w:pPr>
      <w:r w:rsidRPr="00BA4626">
        <w:rPr>
          <w:i/>
          <w:iCs/>
        </w:rPr>
        <w:t>4</w:t>
      </w:r>
      <w:r w:rsidRPr="00BA4626">
        <w:rPr>
          <w:i/>
          <w:iCs/>
          <w:vertAlign w:val="superscript"/>
        </w:rPr>
        <w:t>ο</w:t>
      </w:r>
      <w:r w:rsidRPr="00BA4626">
        <w:rPr>
          <w:i/>
          <w:iCs/>
        </w:rPr>
        <w:t xml:space="preserve"> Βήμα</w:t>
      </w:r>
      <w:r>
        <w:rPr>
          <w:i/>
          <w:iCs/>
        </w:rPr>
        <w:tab/>
      </w:r>
      <w:r w:rsidRPr="00BA4626">
        <w:t>Μέτρα για την αντιμετώπιση αρνητικών επιπτώσεων</w:t>
      </w:r>
    </w:p>
    <w:p w14:paraId="7757C4FA" w14:textId="1C1A4DC9"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Αν η αξιολόγηση αναδεικνύει πιθανές αρνητικές επιπτώσεις, στο βήμα αυτό εξετάζονται οι τρόποι με τους οποίους αυτές μπορούν να μετριαστούν. Κάθε αρνητική επίδραση που έχει εντοπιστεί εξετάζεται σε μεγαλύτερο βάθος με σκοπό την εξεύρεση</w:t>
      </w:r>
      <w:r>
        <w:rPr>
          <w:rFonts w:ascii="PF DinText Pro" w:hAnsi="PF DinText Pro"/>
          <w:sz w:val="25"/>
          <w:szCs w:val="25"/>
          <w:lang w:val="el-GR"/>
        </w:rPr>
        <w:t xml:space="preserve"> </w:t>
      </w:r>
      <w:r w:rsidRPr="00BA4626">
        <w:rPr>
          <w:rFonts w:ascii="PF DinText Pro" w:hAnsi="PF DinText Pro"/>
          <w:sz w:val="25"/>
          <w:szCs w:val="25"/>
          <w:lang w:val="el-GR"/>
        </w:rPr>
        <w:t>εναλλακτικών λύσεων προκειμένου να αμβλυνθεί, να ελαχιστοποιηθεί ή να εκλείψει.</w:t>
      </w:r>
      <w:r>
        <w:rPr>
          <w:rFonts w:ascii="PF DinText Pro" w:hAnsi="PF DinText Pro"/>
          <w:sz w:val="25"/>
          <w:szCs w:val="25"/>
          <w:lang w:val="el-GR"/>
        </w:rPr>
        <w:t xml:space="preserve"> </w:t>
      </w:r>
      <w:r w:rsidRPr="00BA4626">
        <w:rPr>
          <w:rFonts w:ascii="PF DinText Pro" w:hAnsi="PF DinText Pro"/>
          <w:sz w:val="25"/>
          <w:szCs w:val="25"/>
          <w:lang w:val="el-GR"/>
        </w:rPr>
        <w:t>Κατά την ανάπτυξη εναλλακτικών λύσεων πρέπει να ληφθούν υπόψη τυχόν ακούσιες αρνητικές συνέπειες για τα άτομα χωρίς αναπηρία.</w:t>
      </w:r>
    </w:p>
    <w:p w14:paraId="7D2CAF97" w14:textId="3A87EA0F" w:rsidR="00BA4626" w:rsidRPr="00BA4626" w:rsidRDefault="00BA4626" w:rsidP="00BA4626">
      <w:pPr>
        <w:pStyle w:val="3"/>
        <w:numPr>
          <w:ilvl w:val="0"/>
          <w:numId w:val="0"/>
        </w:numPr>
        <w:spacing w:before="240" w:after="100"/>
        <w:ind w:left="1418" w:hanging="1134"/>
      </w:pPr>
      <w:r w:rsidRPr="00BA4626">
        <w:rPr>
          <w:i/>
          <w:iCs/>
        </w:rPr>
        <w:t>5</w:t>
      </w:r>
      <w:r w:rsidRPr="00BA4626">
        <w:rPr>
          <w:i/>
          <w:iCs/>
          <w:vertAlign w:val="superscript"/>
        </w:rPr>
        <w:t>ο</w:t>
      </w:r>
      <w:r w:rsidRPr="00BA4626">
        <w:rPr>
          <w:i/>
          <w:iCs/>
        </w:rPr>
        <w:t xml:space="preserve"> Βήμα</w:t>
      </w:r>
      <w:r>
        <w:rPr>
          <w:i/>
          <w:iCs/>
        </w:rPr>
        <w:tab/>
      </w:r>
      <w:r w:rsidRPr="00BA4626">
        <w:t>Παρακολούθηση επιπτώσεων</w:t>
      </w:r>
    </w:p>
    <w:p w14:paraId="65737E8D" w14:textId="36592EF7" w:rsid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Στο βήμα αυτό λαμβάνει χώρα ο σχεδιασμός των απαιτούμενων ενεργειών παρακολούθησης των επιπτώσεων στη ζωή των ατόμων με αναπηρία και χρόνιες παθήσεις με το πέρασμα του χρόνου. Η διαδικασία αυτή στοχεύει στον εντοπισμό πραγματικών ή πιθανών, θετικών ή αρνητικών επιπτώσεων, ώστε ο σχεδιασμός και η υλοποίηση να προωθούν την ίση μεταχείριση και την ισότητα.</w:t>
      </w:r>
    </w:p>
    <w:p w14:paraId="44808A91" w14:textId="6A226468" w:rsidR="00BA4626" w:rsidRDefault="00BA4626" w:rsidP="00BA4626">
      <w:pPr>
        <w:pStyle w:val="2"/>
        <w:spacing w:before="720"/>
      </w:pPr>
      <w:bookmarkStart w:id="14" w:name="_Toc51789585"/>
      <w:r w:rsidRPr="00BA4626">
        <w:lastRenderedPageBreak/>
        <w:t>Κρίσιμα ερωτήματα που πρέπει να εξετάζονται κατά τη διαδικασία εκτίμησης/αξιολόγησης των επιπτώσεων στην αναπηρία</w:t>
      </w:r>
      <w:bookmarkEnd w:id="14"/>
    </w:p>
    <w:p w14:paraId="4D1B7DC7" w14:textId="43349046" w:rsidR="00BA4626" w:rsidRPr="00513998" w:rsidRDefault="00BA4626" w:rsidP="000C6AD4">
      <w:pPr>
        <w:pStyle w:val="ab"/>
        <w:widowControl w:val="0"/>
        <w:numPr>
          <w:ilvl w:val="0"/>
          <w:numId w:val="13"/>
        </w:numPr>
        <w:spacing w:before="360" w:after="80" w:line="276" w:lineRule="auto"/>
        <w:ind w:left="567" w:hanging="357"/>
        <w:contextualSpacing w:val="0"/>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t>Κατά τον σχεδιασμό πολιτικών, μέτρων, δράσεων, προγραμμάτων κ.λπ.,</w:t>
      </w:r>
      <w:r w:rsidR="00513998" w:rsidRPr="00513998">
        <w:rPr>
          <w:rFonts w:ascii="PF DinText Pro" w:hAnsi="PF DinText Pro"/>
          <w:b/>
          <w:bCs/>
          <w:color w:val="62549F"/>
          <w:sz w:val="25"/>
          <w:szCs w:val="25"/>
          <w:lang w:val="el-GR"/>
        </w:rPr>
        <w:t xml:space="preserve"> </w:t>
      </w:r>
      <w:r w:rsidRPr="00513998">
        <w:rPr>
          <w:rFonts w:ascii="PF DinText Pro" w:hAnsi="PF DinText Pro"/>
          <w:b/>
          <w:bCs/>
          <w:color w:val="62549F"/>
          <w:sz w:val="25"/>
          <w:szCs w:val="25"/>
          <w:lang w:val="el-GR"/>
        </w:rPr>
        <w:t>ενδεικτικά ερωτήματα που πρέπει να εξετάζονται είναι τα εξής:</w:t>
      </w:r>
    </w:p>
    <w:p w14:paraId="674C12C8" w14:textId="2C101C41"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επιπτώσεις αναμένεται να έχει η πολιτική, μέτρο, δράση, πρόγραμμα κ.λπ.</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στα άτομα με αναπηρία;</w:t>
      </w:r>
    </w:p>
    <w:p w14:paraId="6C796D21" w14:textId="0118B033"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Σε ποιες ομάδες ατόμων με αναπηρία ενδέχεται να υπάρξει αντίκτυπος;</w:t>
      </w:r>
    </w:p>
    <w:p w14:paraId="095C691A" w14:textId="2B2C578D"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Είναι ο αντίκτυπος θετικός ή αρνητικός ή και τα δύο;</w:t>
      </w:r>
    </w:p>
    <w:p w14:paraId="51A9CF18" w14:textId="1932A9D8"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Ποιες περαιτέρω πληροφορίες απαιτούνται για να μετρηθεί η πιθανότητα και</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η έκταση των επιπτώσεων;</w:t>
      </w:r>
    </w:p>
    <w:p w14:paraId="7A7AAF4C" w14:textId="47AA8DCC"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Από πού και πώς μπορούν να ληφθούν αυτές οι πληροφορίες;</w:t>
      </w:r>
    </w:p>
    <w:p w14:paraId="5CCDE2F0" w14:textId="38D02C52"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λένε όλα τα διαθέσιμα στοιχεία για τον πιθανό αντίκτυπο της πολιτικής στην</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αναπηρία;</w:t>
      </w:r>
    </w:p>
    <w:p w14:paraId="6187E9C0" w14:textId="25411F8E"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μέτρα πρέπει να ληφθούν ώστε να μειωθούν ενδεχόμενες αρνητικές επιπτώσεις;</w:t>
      </w:r>
    </w:p>
    <w:p w14:paraId="361F5F6A" w14:textId="4E64554A"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μέτρα πρέπει να ληφθούν προκειμένου να μεγιστοποιηθεί ο θετικός αντίκτυπος;</w:t>
      </w:r>
    </w:p>
    <w:p w14:paraId="6C9C383A" w14:textId="7A28D564"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μάθαμε από τη διαδικασία εκτίμησης των επιπτώσεων στα άτομα με αναπηρία;</w:t>
      </w:r>
    </w:p>
    <w:p w14:paraId="0B8CB338" w14:textId="198358F4" w:rsidR="00BA4626" w:rsidRPr="00513998" w:rsidRDefault="00BA4626" w:rsidP="000C6AD4">
      <w:pPr>
        <w:pStyle w:val="ab"/>
        <w:widowControl w:val="0"/>
        <w:numPr>
          <w:ilvl w:val="0"/>
          <w:numId w:val="13"/>
        </w:numPr>
        <w:spacing w:before="360" w:after="80" w:line="276" w:lineRule="auto"/>
        <w:ind w:left="567" w:hanging="357"/>
        <w:contextualSpacing w:val="0"/>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t>Κατά την υλοποίηση πολιτικών, μέτρων, δράσεων, προγραμμάτων κ.λπ.,</w:t>
      </w:r>
      <w:r w:rsidR="00513998">
        <w:rPr>
          <w:rFonts w:ascii="PF DinText Pro" w:hAnsi="PF DinText Pro"/>
          <w:b/>
          <w:bCs/>
          <w:color w:val="62549F"/>
          <w:sz w:val="25"/>
          <w:szCs w:val="25"/>
          <w:lang w:val="el-GR"/>
        </w:rPr>
        <w:t xml:space="preserve"> </w:t>
      </w:r>
      <w:r w:rsidRPr="00513998">
        <w:rPr>
          <w:rFonts w:ascii="PF DinText Pro" w:hAnsi="PF DinText Pro"/>
          <w:b/>
          <w:bCs/>
          <w:color w:val="62549F"/>
          <w:sz w:val="25"/>
          <w:szCs w:val="25"/>
          <w:lang w:val="el-GR"/>
        </w:rPr>
        <w:t>ενδεικτικά ερωτήματα που πρέπει να εξετάζονται είναι τα εξής:</w:t>
      </w:r>
    </w:p>
    <w:p w14:paraId="11975332" w14:textId="778C5D2C"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πραγματικές επιπτώσεις έχει η πολιτική, μέτρο, δράση, πρόγραμμα κ.λπ.</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στα άτομα με αναπηρία και χρόνιες παθήσεις;</w:t>
      </w:r>
    </w:p>
    <w:p w14:paraId="755F727D" w14:textId="5EDF4B4E"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Ποιες ομάδες ατόμων με αναπηρία επηρεάστηκαν και με ποιον τρόπο;</w:t>
      </w:r>
    </w:p>
    <w:p w14:paraId="69B810A1" w14:textId="3758E5F3"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Είναι οι επιπτώσεις θετικές ή αρνητικές (ή και τα δυο); Πόσο σημαντικές είναι;</w:t>
      </w:r>
    </w:p>
    <w:p w14:paraId="5562EDFE" w14:textId="687A635B"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Τι μέτρα απαιτούνται για να αμβλυνθούν οι αρνητικές επιπτώσεις;</w:t>
      </w:r>
    </w:p>
    <w:p w14:paraId="4F510CA1" w14:textId="3A429039"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Τι μέτρα πρέπει να ληφθούν για να μεγιστοποιηθούν οι θετικές επιπτώσεις;</w:t>
      </w:r>
    </w:p>
    <w:p w14:paraId="580E1034" w14:textId="26A39F58" w:rsidR="002513E9"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Τι περαιτέρω στοιχεία απαιτούνται για τη συνολική αξιολόγηση των επιπτώσεων στα άτομα με αναπηρία;</w:t>
      </w:r>
    </w:p>
    <w:p w14:paraId="5B8BB2E9" w14:textId="4382DC54" w:rsidR="00513998" w:rsidRPr="00513998" w:rsidRDefault="00513998" w:rsidP="000C6AD4">
      <w:pPr>
        <w:pStyle w:val="ab"/>
        <w:widowControl w:val="0"/>
        <w:numPr>
          <w:ilvl w:val="0"/>
          <w:numId w:val="13"/>
        </w:numPr>
        <w:spacing w:before="360" w:after="80" w:line="276" w:lineRule="auto"/>
        <w:ind w:left="567" w:hanging="357"/>
        <w:contextualSpacing w:val="0"/>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lastRenderedPageBreak/>
        <w:t>Κατά την ολοκλήρωση πολιτικών, μέτρων, δράσεων, προγραμμάτων κ.λπ., ενδεικτικά ερωτήματα που πρέπει να εξετάζονται είναι τα εξής:</w:t>
      </w:r>
    </w:p>
    <w:p w14:paraId="0067C293" w14:textId="0100567F"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συνολικές επιπτώσεις είχε η πολιτική, μέτρο, δράση, πρόγραμμα κ.λπ. στα άτομα με αναπηρία; Πώς αυτές κατανέμονται ανά ομάδα ατόμων με αναπηρία, ανά ηλικία, φύλο, γεωγραφική προέλευση;</w:t>
      </w:r>
    </w:p>
    <w:p w14:paraId="27A02093" w14:textId="0502E4C9"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Ποιες επιπτώσεις είναι θετικές και ποιες αρνητικές και γιατί;</w:t>
      </w:r>
    </w:p>
    <w:p w14:paraId="450E7075" w14:textId="5B0FB1A9"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Πώς αξιολογούν τα άτομα με αναπηρία τη συγκεκριμένη πολιτική;</w:t>
      </w:r>
    </w:p>
    <w:p w14:paraId="55FD248D" w14:textId="477FB97A"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πήγε καλά; Τι θα μπορούσε να είχε πάει καλύτερα;</w:t>
      </w:r>
    </w:p>
    <w:p w14:paraId="6B700C36" w14:textId="09FB5FDB"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Πώς αξιολογείται η διαδικασία αξιολόγησης που ακολουθήθηκε;</w:t>
      </w:r>
    </w:p>
    <w:p w14:paraId="1B5A59A7" w14:textId="77777777" w:rsid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θα μπορούσε να γνωστοποιηθεί σε συναδέλφους άλλων φορέων/υπηρεσιών ώστε να επωφεληθούν και αυτοί από τα συμπεράσματα της αξιολόγησης κατά το σχεδιασμό μελλοντικών πολιτικών, μέτρων, δράσεων, προγραμμάτων κ.λπ.;</w:t>
      </w:r>
    </w:p>
    <w:p w14:paraId="593EBCA8" w14:textId="0A0B214B" w:rsidR="00513998" w:rsidRDefault="00513998" w:rsidP="00513998">
      <w:pPr>
        <w:pStyle w:val="2"/>
        <w:spacing w:before="720"/>
      </w:pPr>
      <w:bookmarkStart w:id="15" w:name="_Toc51789586"/>
      <w:r w:rsidRPr="00513998">
        <w:t>Συγκέντρωση στοιχείων και πληροφοριών για τον προσδιορισμό και την παρακολούθηση των επιπτώσεων</w:t>
      </w:r>
      <w:bookmarkEnd w:id="15"/>
    </w:p>
    <w:p w14:paraId="316BEB7F" w14:textId="5707CC47" w:rsidR="00513998" w:rsidRDefault="00513998" w:rsidP="00513998">
      <w:pPr>
        <w:widowControl w:val="0"/>
        <w:spacing w:after="8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Ιδιαίτερα σημαντική είναι η χρήση και ανάλυση πληροφοριών και δεδομένων, ποσοτικών και ποιοτικών, που είτε είναι ήδη διαθέσιμα είτε συγκεντρώνονται για το σκοπό αυτό. Κατά τη διαδικασία συλλογής πληροφοριών και δεδομένων, ενδεικτικά ερωτήματα που πρέπει να απαντηθούν είναι τα εξής:</w:t>
      </w:r>
    </w:p>
    <w:p w14:paraId="31BE6FB7" w14:textId="6C88CDB7"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Τι χρειάζομαι; / Τι θέλω να μάθω;</w:t>
      </w:r>
    </w:p>
    <w:p w14:paraId="459CF281" w14:textId="544252D6"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Ποια δεδομένα απαιτούνται για να διασφαλιστεί ότι λαμβάνονται υπόψη όλες οι πτυχές της πολιτικής, μέτρου, δράσης, προγράμματος κ.λπ., τις επιπτώσεις του οποίου θέλω να εκτιμήσω στην αναπηρία;</w:t>
      </w:r>
    </w:p>
    <w:p w14:paraId="3110213F" w14:textId="0F70CB3D"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Υπάρχουν ήδη διαθέσιμα δεδομένα και, αν ναι, από πού μπορώ να τα αντλήσω;</w:t>
      </w:r>
    </w:p>
    <w:p w14:paraId="21477A24" w14:textId="57ABF324"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Ποιος μπορεί να βοηθήσει να προσδιοριστούν και να συγκεντρωθούν επιπλέον δεδομένα και πληροφορίες που ενδέχεται να απαιτούνται για την αξιολόγηση της πιθανότητας και της έκτασης των επιπτώσεων;</w:t>
      </w:r>
    </w:p>
    <w:p w14:paraId="7E1B2B3D" w14:textId="5219C064" w:rsidR="00513998" w:rsidRPr="00513998" w:rsidRDefault="00513998" w:rsidP="00513998">
      <w:pPr>
        <w:widowControl w:val="0"/>
        <w:spacing w:before="16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Σύμφωνα με το άρθρο 62, παρ. 1, του ν.4488/2017, τα Επιμέρους Σημεία Αναφοράς για την παρακολούθηση εφαρμογής της Σύμβασης των Ηνωμένων Εθνών για τα</w:t>
      </w:r>
      <w:r>
        <w:rPr>
          <w:rFonts w:ascii="PF DinText Pro" w:hAnsi="PF DinText Pro"/>
          <w:sz w:val="25"/>
          <w:szCs w:val="25"/>
          <w:lang w:val="el-GR"/>
        </w:rPr>
        <w:t xml:space="preserve"> </w:t>
      </w:r>
      <w:r w:rsidRPr="00513998">
        <w:rPr>
          <w:rFonts w:ascii="PF DinText Pro" w:hAnsi="PF DinText Pro"/>
          <w:sz w:val="25"/>
          <w:szCs w:val="25"/>
          <w:lang w:val="el-GR"/>
        </w:rPr>
        <w:t xml:space="preserve">Δικαιώματα των Ατόμων με Αναπηρίες, τα οποία βρίσκονται στις Περιφέρειες και </w:t>
      </w:r>
      <w:r>
        <w:rPr>
          <w:rFonts w:ascii="PF DinText Pro" w:hAnsi="PF DinText Pro"/>
          <w:sz w:val="25"/>
          <w:szCs w:val="25"/>
          <w:lang w:val="el-GR"/>
        </w:rPr>
        <w:t xml:space="preserve">τους </w:t>
      </w:r>
      <w:r w:rsidRPr="00513998">
        <w:rPr>
          <w:rFonts w:ascii="PF DinText Pro" w:hAnsi="PF DinText Pro"/>
          <w:sz w:val="25"/>
          <w:szCs w:val="25"/>
          <w:lang w:val="el-GR"/>
        </w:rPr>
        <w:t xml:space="preserve">Δήμους, οφείλουν να </w:t>
      </w:r>
      <w:r w:rsidRPr="00513998">
        <w:rPr>
          <w:rFonts w:ascii="PF DinText Pro" w:hAnsi="PF DinText Pro"/>
          <w:i/>
          <w:iCs/>
          <w:sz w:val="25"/>
          <w:szCs w:val="25"/>
          <w:lang w:val="el-GR"/>
        </w:rPr>
        <w:t>«Συλλέγουν και τηρούν επιμέρους στατιστικά στοιχεία για την αναπηρία ως προς τους τομείς ευθύνης τους»</w:t>
      </w:r>
      <w:r w:rsidRPr="00513998">
        <w:rPr>
          <w:rFonts w:ascii="PF DinText Pro" w:hAnsi="PF DinText Pro"/>
          <w:sz w:val="25"/>
          <w:szCs w:val="25"/>
          <w:lang w:val="el-GR"/>
        </w:rPr>
        <w:t xml:space="preserve">. Η ετερογένεια που χαρακτηρίζει τον </w:t>
      </w:r>
      <w:r w:rsidRPr="00513998">
        <w:rPr>
          <w:rFonts w:ascii="PF DinText Pro" w:hAnsi="PF DinText Pro"/>
          <w:sz w:val="25"/>
          <w:szCs w:val="25"/>
          <w:lang w:val="el-GR"/>
        </w:rPr>
        <w:lastRenderedPageBreak/>
        <w:t>πληθυσμό με αναπηρία και χρόνιες παθήσεις απαιτεί διαφοροποιημένες μεθοδολογίες μέτρησης προκειμένου να αποτυπωθούν οι υποκατηγορίες του πληθυσμού, καθώς και</w:t>
      </w:r>
      <w:r>
        <w:rPr>
          <w:rFonts w:ascii="PF DinText Pro" w:hAnsi="PF DinText Pro"/>
          <w:sz w:val="25"/>
          <w:szCs w:val="25"/>
          <w:lang w:val="el-GR"/>
        </w:rPr>
        <w:t xml:space="preserve"> </w:t>
      </w:r>
      <w:r w:rsidRPr="00513998">
        <w:rPr>
          <w:rFonts w:ascii="PF DinText Pro" w:hAnsi="PF DinText Pro"/>
          <w:sz w:val="25"/>
          <w:szCs w:val="25"/>
          <w:lang w:val="el-GR"/>
        </w:rPr>
        <w:t>οι διαφορετικές εκδοχές και τα είδη των εμποδίων που αντιμετωπίζουν. Προκειμένου</w:t>
      </w:r>
      <w:r>
        <w:rPr>
          <w:rFonts w:ascii="PF DinText Pro" w:hAnsi="PF DinText Pro"/>
          <w:sz w:val="25"/>
          <w:szCs w:val="25"/>
          <w:lang w:val="el-GR"/>
        </w:rPr>
        <w:t xml:space="preserve"> </w:t>
      </w:r>
      <w:r w:rsidRPr="00513998">
        <w:rPr>
          <w:rFonts w:ascii="PF DinText Pro" w:hAnsi="PF DinText Pro"/>
          <w:sz w:val="25"/>
          <w:szCs w:val="25"/>
          <w:lang w:val="el-GR"/>
        </w:rPr>
        <w:t>να καταστεί ορατή και να αναλυθεί στις πραγματικές της διαστάσεις η μεγάλη αυτή</w:t>
      </w:r>
      <w:r>
        <w:rPr>
          <w:rFonts w:ascii="PF DinText Pro" w:hAnsi="PF DinText Pro"/>
          <w:sz w:val="25"/>
          <w:szCs w:val="25"/>
          <w:lang w:val="el-GR"/>
        </w:rPr>
        <w:t xml:space="preserve"> </w:t>
      </w:r>
      <w:r w:rsidRPr="00513998">
        <w:rPr>
          <w:rFonts w:ascii="PF DinText Pro" w:hAnsi="PF DinText Pro"/>
          <w:sz w:val="25"/>
          <w:szCs w:val="25"/>
          <w:lang w:val="el-GR"/>
        </w:rPr>
        <w:t>πληθυσμιακή ομάδα, χρειάζονται αξιόπιστα και έγκυρα στατιστικά εργαλεία, ικανά να</w:t>
      </w:r>
      <w:r>
        <w:rPr>
          <w:rFonts w:ascii="PF DinText Pro" w:hAnsi="PF DinText Pro"/>
          <w:sz w:val="25"/>
          <w:szCs w:val="25"/>
          <w:lang w:val="el-GR"/>
        </w:rPr>
        <w:t xml:space="preserve"> </w:t>
      </w:r>
      <w:r w:rsidRPr="00513998">
        <w:rPr>
          <w:rFonts w:ascii="PF DinText Pro" w:hAnsi="PF DinText Pro"/>
          <w:sz w:val="25"/>
          <w:szCs w:val="25"/>
          <w:lang w:val="el-GR"/>
        </w:rPr>
        <w:t>αποτυπώσουν αφενός το γενικό σύνολο των ατόμων αυτών με κοινό γνώρισμα την</w:t>
      </w:r>
      <w:r>
        <w:rPr>
          <w:rFonts w:ascii="PF DinText Pro" w:hAnsi="PF DinText Pro"/>
          <w:sz w:val="25"/>
          <w:szCs w:val="25"/>
          <w:lang w:val="el-GR"/>
        </w:rPr>
        <w:t xml:space="preserve"> </w:t>
      </w:r>
      <w:r w:rsidRPr="00513998">
        <w:rPr>
          <w:rFonts w:ascii="PF DinText Pro" w:hAnsi="PF DinText Pro"/>
          <w:sz w:val="25"/>
          <w:szCs w:val="25"/>
          <w:lang w:val="el-GR"/>
        </w:rPr>
        <w:t xml:space="preserve">κατάστασης υγείας που σε αλληλεπίδραση με το περιβάλλον περιορίζει τη δραστηριότητά τους, αφετέρου τις ιδιαίτερες </w:t>
      </w:r>
      <w:proofErr w:type="spellStart"/>
      <w:r w:rsidRPr="00513998">
        <w:rPr>
          <w:rFonts w:ascii="PF DinText Pro" w:hAnsi="PF DinText Pro"/>
          <w:sz w:val="25"/>
          <w:szCs w:val="25"/>
          <w:lang w:val="el-GR"/>
        </w:rPr>
        <w:t>υπο</w:t>
      </w:r>
      <w:proofErr w:type="spellEnd"/>
      <w:r w:rsidRPr="00513998">
        <w:rPr>
          <w:rFonts w:ascii="PF DinText Pro" w:hAnsi="PF DinText Pro"/>
          <w:sz w:val="25"/>
          <w:szCs w:val="25"/>
          <w:lang w:val="el-GR"/>
        </w:rPr>
        <w:t>-κατηγορίες και τους περιορισμούς που αυτές αντιμετωπίζουν.</w:t>
      </w:r>
    </w:p>
    <w:p w14:paraId="7356B37A" w14:textId="77777777" w:rsidR="00513998" w:rsidRPr="00513998" w:rsidRDefault="00513998" w:rsidP="00513998">
      <w:pPr>
        <w:widowControl w:val="0"/>
        <w:spacing w:before="16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Τα στατιστικά στοιχεία εξυπηρετούν μια σειρά από στόχους:</w:t>
      </w:r>
    </w:p>
    <w:p w14:paraId="743D9330" w14:textId="04DD9119"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1</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βοηθούν στον εντοπισμό και την άρση των ανισοτήτων σε διάφορους τομείς,</w:t>
      </w:r>
      <w:r>
        <w:rPr>
          <w:rFonts w:ascii="PF DinText Pro" w:hAnsi="PF DinText Pro"/>
          <w:sz w:val="25"/>
          <w:szCs w:val="25"/>
          <w:lang w:val="el-GR"/>
        </w:rPr>
        <w:t xml:space="preserve"> </w:t>
      </w:r>
      <w:r w:rsidRPr="00513998">
        <w:rPr>
          <w:rFonts w:ascii="PF DinText Pro" w:hAnsi="PF DinText Pro"/>
          <w:sz w:val="25"/>
          <w:szCs w:val="25"/>
          <w:lang w:val="el-GR"/>
        </w:rPr>
        <w:t>όπως η είναι η κοινωνική προστασία, η απασχόληση, η εκπαίδευση κ.λπ. και στον</w:t>
      </w:r>
      <w:r>
        <w:rPr>
          <w:rFonts w:ascii="PF DinText Pro" w:hAnsi="PF DinText Pro"/>
          <w:sz w:val="25"/>
          <w:szCs w:val="25"/>
          <w:lang w:val="el-GR"/>
        </w:rPr>
        <w:t xml:space="preserve"> </w:t>
      </w:r>
      <w:r w:rsidRPr="00513998">
        <w:rPr>
          <w:rFonts w:ascii="PF DinText Pro" w:hAnsi="PF DinText Pro"/>
          <w:sz w:val="25"/>
          <w:szCs w:val="25"/>
          <w:lang w:val="el-GR"/>
        </w:rPr>
        <w:t>προσδιορισμό των κατάλληλων πολιτικών και μέτρων.</w:t>
      </w:r>
    </w:p>
    <w:p w14:paraId="7944987D" w14:textId="77777777"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2</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συμβάλλουν στην αποτελεσματική παρακολούθηση της εφαρμογής των δικαιωμάτων και στην αξιολόγηση των σχετικών πολιτικών.</w:t>
      </w:r>
    </w:p>
    <w:p w14:paraId="579ADD95" w14:textId="77777777"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3</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συνιστούν εργαλεία ευαισθητοποίησης και άσκησης πίεσης για την αντιμετώπιση και επίλυση σημαντικών προβλημάτων.</w:t>
      </w:r>
    </w:p>
    <w:p w14:paraId="6B3385CD" w14:textId="77777777"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4</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συμβάλλουν στην έρευνα και στην προαγωγή της γνώσης αναφορικά με ειδικές πτυχές της αναπηρίας/χρόνιας πάθησης ή άλλων θεμάτων που άπτονται της ισότητας.</w:t>
      </w:r>
    </w:p>
    <w:p w14:paraId="658FF3F1" w14:textId="779550E6" w:rsidR="00513998" w:rsidRPr="00513998" w:rsidRDefault="00513998" w:rsidP="00513998">
      <w:pPr>
        <w:widowControl w:val="0"/>
        <w:spacing w:before="16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Ιδιαίτερα θετικό είναι το γεγονός ότι τα άτομα με αναπηρία, τα οποία δεκαετίες παρέμεναν σχεδόν «αόρατα» για τις επίσημες στατιστικές του ελληνικού κράτους, λαμβάνονται πλέον υπόψη στις εθνικές έρευνες ως μια διακριτή κοινωνική κατηγορία πολιτών. Ως εκ τούτου, δίνεται η δυνατότητα να αποτυπωθούν με αριθμούς σημαντικές</w:t>
      </w:r>
      <w:r>
        <w:rPr>
          <w:rFonts w:ascii="PF DinText Pro" w:hAnsi="PF DinText Pro"/>
          <w:sz w:val="25"/>
          <w:szCs w:val="25"/>
          <w:lang w:val="el-GR"/>
        </w:rPr>
        <w:t xml:space="preserve"> </w:t>
      </w:r>
      <w:r w:rsidRPr="00513998">
        <w:rPr>
          <w:rFonts w:ascii="PF DinText Pro" w:hAnsi="PF DinText Pro"/>
          <w:sz w:val="25"/>
          <w:szCs w:val="25"/>
          <w:lang w:val="el-GR"/>
        </w:rPr>
        <w:t>πτυχές της διαβίωσης των ατόμων με αναπηρία και χρόνιες παθήσεις στη χώρα.</w:t>
      </w:r>
    </w:p>
    <w:p w14:paraId="5E8E5697" w14:textId="77777777" w:rsidR="00513998" w:rsidRPr="00513998" w:rsidRDefault="00513998" w:rsidP="00513998">
      <w:pPr>
        <w:widowControl w:val="0"/>
        <w:spacing w:before="480" w:line="276" w:lineRule="auto"/>
        <w:ind w:firstLine="425"/>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t>Βασικές πηγές άντλησης στοιχείων και δεδομένων για την αναπηρία</w:t>
      </w:r>
    </w:p>
    <w:p w14:paraId="3D356826" w14:textId="302E7024" w:rsidR="00513998" w:rsidRPr="00513998" w:rsidRDefault="00513998" w:rsidP="000C6AD4">
      <w:pPr>
        <w:pStyle w:val="ab"/>
        <w:numPr>
          <w:ilvl w:val="0"/>
          <w:numId w:val="4"/>
        </w:numPr>
        <w:spacing w:after="80" w:line="288" w:lineRule="auto"/>
        <w:ind w:left="850" w:hanging="425"/>
        <w:contextualSpacing w:val="0"/>
        <w:jc w:val="both"/>
        <w:rPr>
          <w:rFonts w:ascii="PF DinText Pro" w:hAnsi="PF DinText Pro"/>
          <w:sz w:val="25"/>
          <w:szCs w:val="25"/>
          <w:lang w:val="el-GR"/>
        </w:rPr>
      </w:pPr>
      <w:r w:rsidRPr="00513998">
        <w:rPr>
          <w:rFonts w:ascii="PF DinText Pro" w:hAnsi="PF DinText Pro"/>
          <w:sz w:val="25"/>
          <w:szCs w:val="25"/>
          <w:lang w:val="el-GR"/>
        </w:rPr>
        <w:t xml:space="preserve">Η </w:t>
      </w:r>
      <w:r w:rsidRPr="00513998">
        <w:rPr>
          <w:rFonts w:ascii="PF DinText Pro" w:hAnsi="PF DinText Pro"/>
          <w:b/>
          <w:bCs/>
          <w:sz w:val="25"/>
          <w:szCs w:val="25"/>
          <w:lang w:val="el-GR"/>
        </w:rPr>
        <w:t>Ευρωπαϊκή Στατιστική Υπηρεσία</w:t>
      </w:r>
      <w:r w:rsidRPr="00513998">
        <w:rPr>
          <w:rFonts w:ascii="PF DinText Pro" w:hAnsi="PF DinText Pro"/>
          <w:sz w:val="25"/>
          <w:szCs w:val="25"/>
          <w:lang w:val="el-GR"/>
        </w:rPr>
        <w:t xml:space="preserve"> - </w:t>
      </w:r>
      <w:r w:rsidRPr="00FB0B88">
        <w:rPr>
          <w:rFonts w:ascii="PF DinText Pro" w:hAnsi="PF DinText Pro"/>
          <w:sz w:val="25"/>
          <w:szCs w:val="25"/>
          <w:lang w:val="en-GB"/>
        </w:rPr>
        <w:t>Eurostat</w:t>
      </w:r>
      <w:r w:rsidRPr="00513998">
        <w:rPr>
          <w:rFonts w:ascii="PF DinText Pro" w:hAnsi="PF DinText Pro"/>
          <w:sz w:val="25"/>
          <w:szCs w:val="25"/>
          <w:lang w:val="el-GR"/>
        </w:rPr>
        <w:t>, είναι αρμόδια για τη δημοσίευση στατιστικών και δεικτών σε ευρωπαϊκό επίπεδο, καθιστώντας δυνατή τη σύγκριση χωρών και περιφερειών ως προς βασικά κοινωνικά και οικονομικά μεγέθη.</w:t>
      </w:r>
    </w:p>
    <w:p w14:paraId="030AAC23" w14:textId="224C55A6" w:rsidR="00FB0B88" w:rsidRPr="003C2A8C" w:rsidRDefault="00FB0B88" w:rsidP="00FB0B88">
      <w:pPr>
        <w:spacing w:before="240" w:after="120" w:line="264" w:lineRule="auto"/>
        <w:ind w:left="284" w:right="306"/>
        <w:jc w:val="both"/>
        <w:rPr>
          <w:rFonts w:ascii="PF DinText Pro" w:hAnsi="PF DinText Pro"/>
          <w:sz w:val="23"/>
          <w:szCs w:val="23"/>
          <w:lang w:val="el-GR"/>
        </w:rPr>
      </w:pPr>
      <w:r w:rsidRPr="00350668">
        <w:rPr>
          <w:rFonts w:ascii="PF DinText Pro" w:hAnsi="PF DinText Pro"/>
          <w:b/>
          <w:bCs/>
          <w:noProof/>
          <w:color w:val="62549F"/>
          <w:sz w:val="24"/>
          <w:szCs w:val="24"/>
          <w:lang w:val="el-GR"/>
        </w:rPr>
        <w:lastRenderedPageBreak/>
        <mc:AlternateContent>
          <mc:Choice Requires="wps">
            <w:drawing>
              <wp:anchor distT="0" distB="0" distL="114300" distR="114300" simplePos="0" relativeHeight="251876352" behindDoc="1" locked="0" layoutInCell="1" allowOverlap="1" wp14:anchorId="0FCA2E6C" wp14:editId="72063189">
                <wp:simplePos x="0" y="0"/>
                <wp:positionH relativeFrom="column">
                  <wp:posOffset>-1121</wp:posOffset>
                </wp:positionH>
                <wp:positionV relativeFrom="paragraph">
                  <wp:posOffset>-41686</wp:posOffset>
                </wp:positionV>
                <wp:extent cx="5476240" cy="5943600"/>
                <wp:effectExtent l="0" t="0" r="0" b="0"/>
                <wp:wrapNone/>
                <wp:docPr id="175" name="Ορθογώνιο: Στρογγύλεμα γωνιών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5943600"/>
                        </a:xfrm>
                        <a:prstGeom prst="roundRect">
                          <a:avLst>
                            <a:gd name="adj" fmla="val 2407"/>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956AFF" id="Ορθογώνιο: Στρογγύλεμα γωνιών 175" o:spid="_x0000_s1026" alt="&quot;&quot;" style="position:absolute;margin-left:-.1pt;margin-top:-3.3pt;width:431.2pt;height:468pt;z-index:-25144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" fillcolor="#e1dfef" stroked="f" strokeweight="1pt">
                <v:stroke joinstyle="miter"/>
              </v:roundrect>
            </w:pict>
          </mc:Fallback>
        </mc:AlternateContent>
      </w:r>
      <w:r w:rsidRPr="00FB0B88">
        <w:rPr>
          <w:rFonts w:ascii="PF DinText Pro" w:hAnsi="PF DinText Pro"/>
          <w:sz w:val="23"/>
          <w:szCs w:val="23"/>
          <w:lang w:val="el-GR"/>
        </w:rPr>
        <w:t xml:space="preserve">Η </w:t>
      </w:r>
      <w:r w:rsidRPr="00FB0B88">
        <w:rPr>
          <w:rFonts w:ascii="PF DinText Pro" w:hAnsi="PF DinText Pro"/>
          <w:sz w:val="23"/>
          <w:szCs w:val="23"/>
          <w:lang w:val="en-GB"/>
        </w:rPr>
        <w:t>Eurostat</w:t>
      </w:r>
      <w:r w:rsidRPr="00FB0B88">
        <w:rPr>
          <w:rFonts w:ascii="PF DinText Pro" w:hAnsi="PF DinText Pro"/>
          <w:sz w:val="23"/>
          <w:szCs w:val="23"/>
          <w:lang w:val="el-GR"/>
        </w:rPr>
        <w:t xml:space="preserve"> περιλαμβάνει ειδική ενότητα για την αναπηρία στα στατιστικά της στοιχεία</w:t>
      </w:r>
      <w:r>
        <w:rPr>
          <w:rStyle w:val="aa"/>
          <w:rFonts w:ascii="PF DinText Pro" w:hAnsi="PF DinText Pro"/>
          <w:sz w:val="23"/>
          <w:szCs w:val="23"/>
          <w:lang w:val="el-GR"/>
        </w:rPr>
        <w:footnoteReference w:id="6"/>
      </w:r>
      <w:r w:rsidRPr="00FB0B88">
        <w:rPr>
          <w:rFonts w:ascii="PF DinText Pro" w:hAnsi="PF DinText Pro"/>
          <w:sz w:val="23"/>
          <w:szCs w:val="23"/>
          <w:lang w:val="el-GR"/>
        </w:rPr>
        <w:t>.</w:t>
      </w:r>
      <w:r>
        <w:rPr>
          <w:rFonts w:ascii="PF DinText Pro" w:hAnsi="PF DinText Pro"/>
          <w:sz w:val="23"/>
          <w:szCs w:val="23"/>
          <w:lang w:val="el-GR"/>
        </w:rPr>
        <w:t xml:space="preserve"> </w:t>
      </w:r>
      <w:r w:rsidRPr="00FB0B88">
        <w:rPr>
          <w:rFonts w:ascii="PF DinText Pro" w:hAnsi="PF DinText Pro"/>
          <w:sz w:val="23"/>
          <w:szCs w:val="23"/>
          <w:lang w:val="el-GR"/>
        </w:rPr>
        <w:t>Τα στοιχεία της προέρχονται από τις εξής πηγές</w:t>
      </w:r>
      <w:r w:rsidRPr="003C2A8C">
        <w:rPr>
          <w:rFonts w:ascii="PF DinText Pro" w:hAnsi="PF DinText Pro"/>
          <w:sz w:val="23"/>
          <w:szCs w:val="23"/>
          <w:lang w:val="el-GR"/>
        </w:rPr>
        <w:t>:</w:t>
      </w:r>
    </w:p>
    <w:p w14:paraId="13B353D5" w14:textId="20A2D82F" w:rsidR="00FB0B88" w:rsidRPr="00FB0B88" w:rsidRDefault="00FB0B88" w:rsidP="000C6AD4">
      <w:pPr>
        <w:pStyle w:val="ab"/>
        <w:numPr>
          <w:ilvl w:val="0"/>
          <w:numId w:val="16"/>
        </w:numPr>
        <w:spacing w:after="120" w:line="264" w:lineRule="auto"/>
        <w:ind w:left="567" w:right="306" w:hanging="357"/>
        <w:contextualSpacing w:val="0"/>
        <w:jc w:val="both"/>
        <w:rPr>
          <w:rFonts w:ascii="PF DinText Pro" w:hAnsi="PF DinText Pro"/>
          <w:sz w:val="23"/>
          <w:szCs w:val="23"/>
          <w:lang w:val="el-GR"/>
        </w:rPr>
      </w:pPr>
      <w:r w:rsidRPr="00FB0B88">
        <w:rPr>
          <w:rFonts w:ascii="PF DinText Pro" w:hAnsi="PF DinText Pro"/>
          <w:i/>
          <w:iCs/>
          <w:sz w:val="23"/>
          <w:szCs w:val="23"/>
          <w:lang w:val="el-GR"/>
        </w:rPr>
        <w:t>«Έρευνα Εισοδήματος και Συνθηκών Διαβίωσης των Νοικοκυριών»</w:t>
      </w:r>
      <w:r w:rsidRPr="00FB0B88">
        <w:rPr>
          <w:rFonts w:ascii="PF DinText Pro" w:hAnsi="PF DinText Pro"/>
          <w:sz w:val="23"/>
          <w:szCs w:val="23"/>
          <w:lang w:val="el-GR"/>
        </w:rPr>
        <w:t xml:space="preserve"> (</w:t>
      </w:r>
      <w:r w:rsidRPr="00FB0B88">
        <w:rPr>
          <w:rFonts w:ascii="PF DinText Pro" w:hAnsi="PF DinText Pro"/>
          <w:sz w:val="23"/>
          <w:szCs w:val="23"/>
          <w:lang w:val="en-GB"/>
        </w:rPr>
        <w:t>EU</w:t>
      </w:r>
      <w:r w:rsidRPr="00FB0B88">
        <w:rPr>
          <w:rFonts w:ascii="PF DinText Pro" w:hAnsi="PF DinText Pro"/>
          <w:sz w:val="23"/>
          <w:szCs w:val="23"/>
          <w:lang w:val="el-GR"/>
        </w:rPr>
        <w:t>-</w:t>
      </w:r>
      <w:r w:rsidRPr="00FB0B88">
        <w:rPr>
          <w:rFonts w:ascii="PF DinText Pro" w:hAnsi="PF DinText Pro"/>
          <w:sz w:val="23"/>
          <w:szCs w:val="23"/>
          <w:lang w:val="en-GB"/>
        </w:rPr>
        <w:t>SILC</w:t>
      </w:r>
      <w:r w:rsidRPr="00FB0B88">
        <w:rPr>
          <w:rFonts w:ascii="PF DinText Pro" w:hAnsi="PF DinText Pro"/>
          <w:sz w:val="23"/>
          <w:szCs w:val="23"/>
          <w:lang w:val="el-GR"/>
        </w:rPr>
        <w:t>), η οποία παρέχει κατ’ έτος στοιχεία και για τον πληθυσμό των ατόμων με αναπηρία (2005-2016). Σε αυτήν την έρευνα χρησιμοποιείται ο δείκτης «GALI» (</w:t>
      </w:r>
      <w:r w:rsidRPr="00FB0B88">
        <w:rPr>
          <w:rFonts w:ascii="PF DinText Pro" w:hAnsi="PF DinText Pro"/>
          <w:sz w:val="23"/>
          <w:szCs w:val="23"/>
          <w:lang w:val="en-GB"/>
        </w:rPr>
        <w:t>Global</w:t>
      </w:r>
      <w:r w:rsidRPr="0008425F">
        <w:rPr>
          <w:rFonts w:ascii="PF DinText Pro" w:hAnsi="PF DinText Pro"/>
          <w:sz w:val="23"/>
          <w:szCs w:val="23"/>
          <w:lang w:val="el-GR"/>
        </w:rPr>
        <w:t xml:space="preserve"> </w:t>
      </w:r>
      <w:r w:rsidRPr="00FB0B88">
        <w:rPr>
          <w:rFonts w:ascii="PF DinText Pro" w:hAnsi="PF DinText Pro"/>
          <w:sz w:val="23"/>
          <w:szCs w:val="23"/>
          <w:lang w:val="en-GB"/>
        </w:rPr>
        <w:t>Activity</w:t>
      </w:r>
      <w:r w:rsidRPr="0008425F">
        <w:rPr>
          <w:rFonts w:ascii="PF DinText Pro" w:hAnsi="PF DinText Pro"/>
          <w:sz w:val="23"/>
          <w:szCs w:val="23"/>
          <w:lang w:val="el-GR"/>
        </w:rPr>
        <w:t xml:space="preserve"> </w:t>
      </w:r>
      <w:r w:rsidRPr="00FB0B88">
        <w:rPr>
          <w:rFonts w:ascii="PF DinText Pro" w:hAnsi="PF DinText Pro"/>
          <w:sz w:val="23"/>
          <w:szCs w:val="23"/>
          <w:lang w:val="en-GB"/>
        </w:rPr>
        <w:t>Limitation</w:t>
      </w:r>
      <w:r w:rsidRPr="0008425F">
        <w:rPr>
          <w:rFonts w:ascii="PF DinText Pro" w:hAnsi="PF DinText Pro"/>
          <w:sz w:val="23"/>
          <w:szCs w:val="23"/>
          <w:lang w:val="el-GR"/>
        </w:rPr>
        <w:t xml:space="preserve"> </w:t>
      </w:r>
      <w:r w:rsidRPr="00FB0B88">
        <w:rPr>
          <w:rFonts w:ascii="PF DinText Pro" w:hAnsi="PF DinText Pro"/>
          <w:sz w:val="23"/>
          <w:szCs w:val="23"/>
          <w:lang w:val="en-GB"/>
        </w:rPr>
        <w:t>Index</w:t>
      </w:r>
      <w:r w:rsidRPr="00FB0B88">
        <w:rPr>
          <w:rFonts w:ascii="PF DinText Pro" w:hAnsi="PF DinText Pro"/>
          <w:sz w:val="23"/>
          <w:szCs w:val="23"/>
          <w:lang w:val="el-GR"/>
        </w:rPr>
        <w:t>) ως ένας έμμεσος δείκτης υπολογισμού του πληθυσμού με αναπηρία. Ο δείκτης «GALI» προσεγγίζει την αναπηρία ως την ύπαρξη περιορισμού/δυσκολίας στις συνήθεις για τον πληθυσμό δραστηριότητες εξαιτίας προβλημάτων υγείας. Ειδικότερα, το ερώτημα, που συνιστά τη βάση του εν λόγω δείκτη, εξετάζει εάν -σύμφωνα με την προσωπική του εκτίμηση- ο ερευνώμενος θεωρεί ότι έχει περιορίσει σε κάποιο βαθμό, εξαιτίας κάποιου χρόνιου προβλήματος υγείας, σωματικού ή ψυχικού, καθημερινές/συνήθεις για το γενικό πληθυσμό δραστηριότητες, για διάστημα μεγαλύτερο των 6 μηνών.</w:t>
      </w:r>
    </w:p>
    <w:p w14:paraId="218AAE72" w14:textId="6B6F57A0" w:rsidR="00FB0B88" w:rsidRPr="00FB0B88" w:rsidRDefault="00FB0B88" w:rsidP="000C6AD4">
      <w:pPr>
        <w:pStyle w:val="ab"/>
        <w:numPr>
          <w:ilvl w:val="0"/>
          <w:numId w:val="16"/>
        </w:numPr>
        <w:spacing w:after="120" w:line="264" w:lineRule="auto"/>
        <w:ind w:left="567" w:right="306" w:hanging="357"/>
        <w:contextualSpacing w:val="0"/>
        <w:jc w:val="both"/>
        <w:rPr>
          <w:rFonts w:ascii="PF DinText Pro" w:hAnsi="PF DinText Pro"/>
          <w:sz w:val="23"/>
          <w:szCs w:val="23"/>
          <w:lang w:val="el-GR"/>
        </w:rPr>
      </w:pPr>
      <w:r w:rsidRPr="00FB0B88">
        <w:rPr>
          <w:rFonts w:ascii="PF DinText Pro" w:hAnsi="PF DinText Pro"/>
          <w:i/>
          <w:iCs/>
          <w:sz w:val="23"/>
          <w:szCs w:val="23"/>
          <w:lang w:val="el-GR"/>
        </w:rPr>
        <w:t>«Ειδική Έρευνα για την Εργασία των Ατόμων με Προβλήματα Υγείας/Αναπηρία»</w:t>
      </w:r>
      <w:r w:rsidRPr="00FB0B88">
        <w:rPr>
          <w:rFonts w:ascii="PF DinText Pro" w:hAnsi="PF DinText Pro"/>
          <w:sz w:val="23"/>
          <w:szCs w:val="23"/>
          <w:lang w:val="el-GR"/>
        </w:rPr>
        <w:t xml:space="preserve"> (LFS - </w:t>
      </w:r>
      <w:r w:rsidRPr="00FB0B88">
        <w:rPr>
          <w:rFonts w:ascii="PF DinText Pro" w:hAnsi="PF DinText Pro"/>
          <w:sz w:val="23"/>
          <w:szCs w:val="23"/>
          <w:lang w:val="en-GB"/>
        </w:rPr>
        <w:t>Ad</w:t>
      </w:r>
      <w:r w:rsidRPr="0008425F">
        <w:rPr>
          <w:rFonts w:ascii="PF DinText Pro" w:hAnsi="PF DinText Pro"/>
          <w:sz w:val="23"/>
          <w:szCs w:val="23"/>
          <w:lang w:val="el-GR"/>
        </w:rPr>
        <w:t xml:space="preserve"> </w:t>
      </w:r>
      <w:r w:rsidRPr="00FB0B88">
        <w:rPr>
          <w:rFonts w:ascii="PF DinText Pro" w:hAnsi="PF DinText Pro"/>
          <w:sz w:val="23"/>
          <w:szCs w:val="23"/>
          <w:lang w:val="en-GB"/>
        </w:rPr>
        <w:t>hoc</w:t>
      </w:r>
      <w:r w:rsidRPr="0008425F">
        <w:rPr>
          <w:rFonts w:ascii="PF DinText Pro" w:hAnsi="PF DinText Pro"/>
          <w:sz w:val="23"/>
          <w:szCs w:val="23"/>
          <w:lang w:val="el-GR"/>
        </w:rPr>
        <w:t xml:space="preserve"> </w:t>
      </w:r>
      <w:r w:rsidRPr="00FB0B88">
        <w:rPr>
          <w:rFonts w:ascii="PF DinText Pro" w:hAnsi="PF DinText Pro"/>
          <w:sz w:val="23"/>
          <w:szCs w:val="23"/>
          <w:lang w:val="en-GB"/>
        </w:rPr>
        <w:t>module</w:t>
      </w:r>
      <w:r w:rsidRPr="00FB0B88">
        <w:rPr>
          <w:rFonts w:ascii="PF DinText Pro" w:hAnsi="PF DinText Pro"/>
          <w:sz w:val="23"/>
          <w:szCs w:val="23"/>
          <w:lang w:val="el-GR"/>
        </w:rPr>
        <w:t xml:space="preserve"> της Έρευνας Εργατικού Δυναμικού του 2011). Σε αυτήν υιοθετούνται οι ακόλουθοι βασικοί ορισμοί, σύμφωνα με τους οποίους ως άτομα με αναπηρία ορίζονται: i) τα άτομα με δυσκολία σε κάποια βασική δραστηριότητα (στην όραση, στην ακοή, στο βάδισμα, στην επικοινωνία κ.α.), και </w:t>
      </w:r>
      <w:proofErr w:type="spellStart"/>
      <w:r w:rsidRPr="00FB0B88">
        <w:rPr>
          <w:rFonts w:ascii="PF DinText Pro" w:hAnsi="PF DinText Pro"/>
          <w:sz w:val="23"/>
          <w:szCs w:val="23"/>
          <w:lang w:val="el-GR"/>
        </w:rPr>
        <w:t>ii</w:t>
      </w:r>
      <w:proofErr w:type="spellEnd"/>
      <w:r w:rsidRPr="00FB0B88">
        <w:rPr>
          <w:rFonts w:ascii="PF DinText Pro" w:hAnsi="PF DinText Pro"/>
          <w:sz w:val="23"/>
          <w:szCs w:val="23"/>
          <w:lang w:val="el-GR"/>
        </w:rPr>
        <w:t>) τα άτομα που αντιμετωπίζουν κάποιο περιορισμό στην εργασία λόγω ενός μακροχρόνιου προβλήματος υγείας ή /και δυσκολίας σε μια βασική δραστηριότητα.</w:t>
      </w:r>
    </w:p>
    <w:p w14:paraId="35185A35" w14:textId="298198C7" w:rsidR="00FB0B88" w:rsidRPr="00FB0B88" w:rsidRDefault="00FB0B88" w:rsidP="000C6AD4">
      <w:pPr>
        <w:pStyle w:val="ab"/>
        <w:numPr>
          <w:ilvl w:val="0"/>
          <w:numId w:val="16"/>
        </w:numPr>
        <w:spacing w:after="80" w:line="264" w:lineRule="auto"/>
        <w:ind w:left="567" w:right="306" w:hanging="357"/>
        <w:contextualSpacing w:val="0"/>
        <w:jc w:val="both"/>
        <w:rPr>
          <w:rFonts w:ascii="PF DinText Pro" w:hAnsi="PF DinText Pro"/>
          <w:sz w:val="23"/>
          <w:szCs w:val="23"/>
          <w:lang w:val="el-GR"/>
        </w:rPr>
      </w:pPr>
      <w:r w:rsidRPr="00FB0B88">
        <w:rPr>
          <w:rFonts w:ascii="PF DinText Pro" w:hAnsi="PF DinText Pro"/>
          <w:i/>
          <w:iCs/>
          <w:sz w:val="23"/>
          <w:szCs w:val="23"/>
          <w:lang w:val="el-GR"/>
        </w:rPr>
        <w:t>«Ευρωπαϊκή έρευνα για την Υγεία &amp; την Κοινωνική Ενσωμάτωση»</w:t>
      </w:r>
      <w:r w:rsidRPr="00FB0B88">
        <w:rPr>
          <w:rFonts w:ascii="PF DinText Pro" w:hAnsi="PF DinText Pro"/>
          <w:sz w:val="23"/>
          <w:szCs w:val="23"/>
          <w:lang w:val="el-GR"/>
        </w:rPr>
        <w:t xml:space="preserve"> (</w:t>
      </w:r>
      <w:r w:rsidRPr="00FB0B88">
        <w:rPr>
          <w:rFonts w:ascii="PF DinText Pro" w:hAnsi="PF DinText Pro"/>
          <w:sz w:val="23"/>
          <w:szCs w:val="23"/>
          <w:lang w:val="en-GB"/>
        </w:rPr>
        <w:t>European</w:t>
      </w:r>
      <w:r w:rsidRPr="0008425F">
        <w:rPr>
          <w:rFonts w:ascii="PF DinText Pro" w:hAnsi="PF DinText Pro"/>
          <w:sz w:val="23"/>
          <w:szCs w:val="23"/>
          <w:lang w:val="el-GR"/>
        </w:rPr>
        <w:t xml:space="preserve"> </w:t>
      </w:r>
      <w:r w:rsidRPr="00FB0B88">
        <w:rPr>
          <w:rFonts w:ascii="PF DinText Pro" w:hAnsi="PF DinText Pro"/>
          <w:sz w:val="23"/>
          <w:szCs w:val="23"/>
          <w:lang w:val="en-GB"/>
        </w:rPr>
        <w:t>Health</w:t>
      </w:r>
      <w:r w:rsidRPr="0008425F">
        <w:rPr>
          <w:rFonts w:ascii="PF DinText Pro" w:hAnsi="PF DinText Pro"/>
          <w:sz w:val="23"/>
          <w:szCs w:val="23"/>
          <w:lang w:val="el-GR"/>
        </w:rPr>
        <w:t xml:space="preserve"> </w:t>
      </w:r>
      <w:r w:rsidRPr="00FB0B88">
        <w:rPr>
          <w:rFonts w:ascii="PF DinText Pro" w:hAnsi="PF DinText Pro"/>
          <w:sz w:val="23"/>
          <w:szCs w:val="23"/>
          <w:lang w:val="en-GB"/>
        </w:rPr>
        <w:t>and</w:t>
      </w:r>
      <w:r w:rsidRPr="0008425F">
        <w:rPr>
          <w:rFonts w:ascii="PF DinText Pro" w:hAnsi="PF DinText Pro"/>
          <w:sz w:val="23"/>
          <w:szCs w:val="23"/>
          <w:lang w:val="el-GR"/>
        </w:rPr>
        <w:t xml:space="preserve"> </w:t>
      </w:r>
      <w:r w:rsidRPr="00FB0B88">
        <w:rPr>
          <w:rFonts w:ascii="PF DinText Pro" w:hAnsi="PF DinText Pro"/>
          <w:sz w:val="23"/>
          <w:szCs w:val="23"/>
          <w:lang w:val="en-GB"/>
        </w:rPr>
        <w:t>Social</w:t>
      </w:r>
      <w:r w:rsidRPr="0008425F">
        <w:rPr>
          <w:rFonts w:ascii="PF DinText Pro" w:hAnsi="PF DinText Pro"/>
          <w:sz w:val="23"/>
          <w:szCs w:val="23"/>
          <w:lang w:val="el-GR"/>
        </w:rPr>
        <w:t xml:space="preserve"> </w:t>
      </w:r>
      <w:r w:rsidRPr="00FB0B88">
        <w:rPr>
          <w:rFonts w:ascii="PF DinText Pro" w:hAnsi="PF DinText Pro"/>
          <w:sz w:val="23"/>
          <w:szCs w:val="23"/>
          <w:lang w:val="en-GB"/>
        </w:rPr>
        <w:t>Integration</w:t>
      </w:r>
      <w:r w:rsidRPr="0008425F">
        <w:rPr>
          <w:rFonts w:ascii="PF DinText Pro" w:hAnsi="PF DinText Pro"/>
          <w:sz w:val="23"/>
          <w:szCs w:val="23"/>
          <w:lang w:val="el-GR"/>
        </w:rPr>
        <w:t xml:space="preserve"> </w:t>
      </w:r>
      <w:r w:rsidRPr="00FB0B88">
        <w:rPr>
          <w:rFonts w:ascii="PF DinText Pro" w:hAnsi="PF DinText Pro"/>
          <w:sz w:val="23"/>
          <w:szCs w:val="23"/>
          <w:lang w:val="en-GB"/>
        </w:rPr>
        <w:t>Survey</w:t>
      </w:r>
      <w:r w:rsidRPr="0008425F">
        <w:rPr>
          <w:rFonts w:ascii="PF DinText Pro" w:hAnsi="PF DinText Pro"/>
          <w:sz w:val="23"/>
          <w:szCs w:val="23"/>
          <w:lang w:val="el-GR"/>
        </w:rPr>
        <w:t xml:space="preserve">, </w:t>
      </w:r>
      <w:r w:rsidRPr="00FB0B88">
        <w:rPr>
          <w:rFonts w:ascii="PF DinText Pro" w:hAnsi="PF DinText Pro"/>
          <w:sz w:val="23"/>
          <w:szCs w:val="23"/>
          <w:lang w:val="en-GB"/>
        </w:rPr>
        <w:t>EHSIS</w:t>
      </w:r>
      <w:r w:rsidRPr="00FB0B88">
        <w:rPr>
          <w:rFonts w:ascii="PF DinText Pro" w:hAnsi="PF DinText Pro"/>
          <w:sz w:val="23"/>
          <w:szCs w:val="23"/>
          <w:lang w:val="el-GR"/>
        </w:rPr>
        <w:t>) με έτος αναφοράς το 2012. Σε αυτήν ως άτομα με αναπηρία νοούνται εκείνα που αντιμετωπίζουν εμπόδια στη συμμετοχή τους σε οποιονδήποτε από τους παρακάτω 10 βασικούς τομείς ζωής, λόγω -μεταξύ άλλων- ενός προβλήματος υγείας ή ενός βασικού περιορισμού της δραστηριότητάς τους: κινητικότητα, μετακίνηση με κάποιο μέσο, πρόσβαση σε κτηριακές υποδομές, εκπαίδευση &amp; κατάρτιση, απασχόληση, χρήση διαδικτύου, κοινωνικές επαφές &amp; υποστήριξη, δραστηριότητες ελεύθερου χρόνου, οικονομική ζωή, στάσεις &amp; συμπεριφορές.</w:t>
      </w:r>
    </w:p>
    <w:p w14:paraId="2F81315F" w14:textId="14F28622" w:rsidR="00FB0B88" w:rsidRPr="00FB0B88" w:rsidRDefault="00FB0B88" w:rsidP="000C6AD4">
      <w:pPr>
        <w:pStyle w:val="ab"/>
        <w:numPr>
          <w:ilvl w:val="0"/>
          <w:numId w:val="4"/>
        </w:numPr>
        <w:spacing w:before="720" w:after="80" w:line="288" w:lineRule="auto"/>
        <w:ind w:left="850" w:hanging="425"/>
        <w:contextualSpacing w:val="0"/>
        <w:jc w:val="both"/>
        <w:rPr>
          <w:rFonts w:ascii="PF DinText Pro" w:hAnsi="PF DinText Pro"/>
          <w:sz w:val="25"/>
          <w:szCs w:val="25"/>
          <w:lang w:val="el-GR"/>
        </w:rPr>
      </w:pPr>
      <w:r w:rsidRPr="00FB0B88">
        <w:rPr>
          <w:rFonts w:ascii="PF DinText Pro" w:hAnsi="PF DinText Pro"/>
          <w:sz w:val="25"/>
          <w:szCs w:val="25"/>
          <w:lang w:val="el-GR"/>
        </w:rPr>
        <w:t xml:space="preserve">Η </w:t>
      </w:r>
      <w:r w:rsidRPr="00FB0B88">
        <w:rPr>
          <w:rFonts w:ascii="PF DinText Pro" w:hAnsi="PF DinText Pro"/>
          <w:b/>
          <w:bCs/>
          <w:sz w:val="25"/>
          <w:szCs w:val="25"/>
          <w:lang w:val="el-GR"/>
        </w:rPr>
        <w:t>Ελληνική Στατιστική Αρχή - ΕΛ.ΣΤΑΤ.</w:t>
      </w:r>
      <w:r>
        <w:rPr>
          <w:rStyle w:val="aa"/>
          <w:rFonts w:ascii="PF DinText Pro" w:hAnsi="PF DinText Pro"/>
          <w:b/>
          <w:bCs/>
          <w:sz w:val="25"/>
          <w:szCs w:val="25"/>
          <w:lang w:val="el-GR"/>
        </w:rPr>
        <w:footnoteReference w:id="7"/>
      </w:r>
      <w:r w:rsidRPr="00FB0B88">
        <w:rPr>
          <w:rFonts w:ascii="PF DinText Pro" w:hAnsi="PF DinText Pro"/>
          <w:b/>
          <w:bCs/>
          <w:sz w:val="25"/>
          <w:szCs w:val="25"/>
          <w:lang w:val="el-GR"/>
        </w:rPr>
        <w:t>,</w:t>
      </w:r>
      <w:r w:rsidRPr="00FB0B88">
        <w:rPr>
          <w:rFonts w:ascii="PF DinText Pro" w:hAnsi="PF DinText Pro"/>
          <w:sz w:val="25"/>
          <w:szCs w:val="25"/>
          <w:lang w:val="el-GR"/>
        </w:rPr>
        <w:t xml:space="preserve"> διενεργεί και διαθέτει σε εθνικό επίπεδο τις έρευνες και τα στατιστικά δεδομένα που παράγονται στο πλαίσιο του Ευρωπαϊκού Στατιστικού Συστήματος υπό την εποπτεία της </w:t>
      </w:r>
      <w:r w:rsidRPr="0008425F">
        <w:rPr>
          <w:rFonts w:ascii="PF DinText Pro" w:hAnsi="PF DinText Pro"/>
          <w:sz w:val="25"/>
          <w:szCs w:val="25"/>
          <w:lang w:val="en-GB"/>
        </w:rPr>
        <w:t>Eurostat</w:t>
      </w:r>
      <w:r w:rsidRPr="00FB0B88">
        <w:rPr>
          <w:rFonts w:ascii="PF DinText Pro" w:hAnsi="PF DinText Pro"/>
          <w:sz w:val="25"/>
          <w:szCs w:val="25"/>
          <w:lang w:val="el-GR"/>
        </w:rPr>
        <w:t xml:space="preserve">. Στο άρθρο 68 του ν.4488/2017, ορίζεται ως υποχρέωση του ελληνικού στατιστικού </w:t>
      </w:r>
      <w:r w:rsidRPr="00FB0B88">
        <w:rPr>
          <w:rFonts w:ascii="PF DinText Pro" w:hAnsi="PF DinText Pro"/>
          <w:sz w:val="25"/>
          <w:szCs w:val="25"/>
          <w:lang w:val="el-GR"/>
        </w:rPr>
        <w:lastRenderedPageBreak/>
        <w:t>συστήματος να συλλέγει και να διαχέει στατιστικές για τα άτομα με αναπηρία και ότι «Για τους σκοπούς του σχεδιασμού των ως άνω στατιστικών και της διάχυσης των παραγόμενων δεδομένων, οι φορείς, τελούν σε διαβούλευση με το Παρατηρητήριο Θεμάτων Αναπηρίας της Εθνικής Συνομοσπονδίας Ατόμων με Αναπηρία». Η ΕΛ.ΣΤΑΤ., αναγνωρίζοντας την αναγκαιότητα ύπαρξης στατιστικών στοιχείων εστιασμένων στην αναπηρία και ανάπτυξης ειδικών δεικτών, και στη βάση της προαναφερθείσας θεσμικής της υποχρέωσης, συνεργάζεται στενά με το Παρατηρητήριο της Ε.Σ.Α.μεΑ. και συμπεριλαμβάνει σε έρευνες νοικοκυριών που διενεργεί πρόσθετα ερωτήματα εστιασμένα στα άτομα με αναπηρία. Η ΕΛ.ΣΤΑΤ. έχει συμπεριλάβει τη διάσταση της αναπηρίας στον προγραμματισμό της για τις έρευνες που διεξάγονται το 2019 και τα επόμενα χρόνια. Έτσι, η χώρα μας θα αποκτήσει τα πρώτα επίσημα δεδομένα με στόχο να συμπεριληφθεί στην απογραφή του 2021 η διάσταση της αναπηρίας και οι δημόσιες αρχές να έχουν τη δυνατότητα να σχεδιάζουν οργανωμένα και στοχευμένα τις παρεμβάσεις τους σε βάθος χρόνου.</w:t>
      </w:r>
    </w:p>
    <w:p w14:paraId="2D0375D0" w14:textId="07BEADC5" w:rsidR="00FB0B88" w:rsidRPr="00FB0B88" w:rsidRDefault="00FB0B88" w:rsidP="000C6AD4">
      <w:pPr>
        <w:pStyle w:val="ab"/>
        <w:numPr>
          <w:ilvl w:val="0"/>
          <w:numId w:val="4"/>
        </w:numPr>
        <w:spacing w:before="120" w:after="80" w:line="288" w:lineRule="auto"/>
        <w:ind w:left="850" w:hanging="425"/>
        <w:contextualSpacing w:val="0"/>
        <w:jc w:val="both"/>
        <w:rPr>
          <w:rFonts w:ascii="PF DinText Pro" w:hAnsi="PF DinText Pro"/>
          <w:sz w:val="25"/>
          <w:szCs w:val="25"/>
          <w:lang w:val="el-GR"/>
        </w:rPr>
      </w:pPr>
      <w:r w:rsidRPr="00FB0B88">
        <w:rPr>
          <w:rFonts w:ascii="PF DinText Pro" w:hAnsi="PF DinText Pro"/>
          <w:sz w:val="25"/>
          <w:szCs w:val="25"/>
          <w:lang w:val="el-GR"/>
        </w:rPr>
        <w:t xml:space="preserve">Το </w:t>
      </w:r>
      <w:r w:rsidRPr="00FB0B88">
        <w:rPr>
          <w:rFonts w:ascii="PF DinText Pro" w:hAnsi="PF DinText Pro"/>
          <w:b/>
          <w:bCs/>
          <w:sz w:val="25"/>
          <w:szCs w:val="25"/>
          <w:lang w:val="el-GR"/>
        </w:rPr>
        <w:t>Παρατηρητήριο Θεμάτων Αναπηρίας</w:t>
      </w:r>
      <w:r>
        <w:rPr>
          <w:rStyle w:val="aa"/>
          <w:rFonts w:ascii="PF DinText Pro" w:hAnsi="PF DinText Pro"/>
          <w:b/>
          <w:bCs/>
          <w:sz w:val="25"/>
          <w:szCs w:val="25"/>
          <w:lang w:val="el-GR"/>
        </w:rPr>
        <w:footnoteReference w:id="8"/>
      </w:r>
      <w:r w:rsidRPr="00FB0B88">
        <w:rPr>
          <w:rFonts w:ascii="PF DinText Pro" w:hAnsi="PF DinText Pro"/>
          <w:sz w:val="25"/>
          <w:szCs w:val="25"/>
          <w:lang w:val="el-GR"/>
        </w:rPr>
        <w:t xml:space="preserve"> της Ε.Σ.Α.μεΑ. Πρόκειται για έργο που έχει ενταχθεί στο Επιχειρησιακό Πρόγραμμα «Ανάπτυξη Ανθρώπινου Δυναμικού, Εκπαίδευση και Διά Βίου Μάθηση 2014-2020» και συγχρηματοδοτείται από την Ελλάδα και την Ευρωπαϊκή Ένωση (Ευρωπαϊκό Κοινωνικό Ταμείο). Σκοπός του Παρατηρητηρίου, μεταξύ άλλων, είναι η παρακολούθηση και αξιολόγηση των πολιτικών αναπηρίας σε όλο το εύρος της δημόσιας ζωής υπό το πρίσμα της δικαιωματικής προσέγγισης της αναπηρίας. Το Παρατηρητήριο αντλεί πρωτογενή δεδομένα από τους φορείς του ελληνικού στατιστικού συστήματος και τα επεξεργάζεται υπό την οπτική των δικαιωμάτων των ατόμων με αναπηρία, μεριμνώντας για την ευρεία διάχυσή τους.</w:t>
      </w:r>
    </w:p>
    <w:p w14:paraId="74BE8E6E" w14:textId="5E004EEB" w:rsidR="006655B7" w:rsidRPr="003C2A8C" w:rsidRDefault="006655B7" w:rsidP="006655B7">
      <w:pPr>
        <w:spacing w:before="360" w:after="80" w:line="252" w:lineRule="auto"/>
        <w:ind w:left="284" w:right="306"/>
        <w:rPr>
          <w:rFonts w:ascii="PF DinText Pro" w:hAnsi="PF DinText Pro"/>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78400" behindDoc="1" locked="0" layoutInCell="1" allowOverlap="1" wp14:anchorId="1DB67859" wp14:editId="765E7AE3">
                <wp:simplePos x="0" y="0"/>
                <wp:positionH relativeFrom="column">
                  <wp:posOffset>2540</wp:posOffset>
                </wp:positionH>
                <wp:positionV relativeFrom="paragraph">
                  <wp:posOffset>137048</wp:posOffset>
                </wp:positionV>
                <wp:extent cx="5476240" cy="1290917"/>
                <wp:effectExtent l="0" t="0" r="0" b="5080"/>
                <wp:wrapNone/>
                <wp:docPr id="176" name="Ορθογώνιο: Στρογγύλεμα γωνιών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290917"/>
                        </a:xfrm>
                        <a:prstGeom prst="roundRect">
                          <a:avLst>
                            <a:gd name="adj" fmla="val 10359"/>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592B6" id="Ορθογώνιο: Στρογγύλεμα γωνιών 176" o:spid="_x0000_s1026" alt="&quot;&quot;" style="position:absolute;margin-left:.2pt;margin-top:10.8pt;width:431.2pt;height:101.65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" fillcolor="#e1dfef" stroked="f" strokeweight="1pt">
                <v:stroke joinstyle="miter"/>
              </v:roundrect>
            </w:pict>
          </mc:Fallback>
        </mc:AlternateContent>
      </w:r>
      <w:r w:rsidRPr="006655B7">
        <w:rPr>
          <w:rFonts w:ascii="PF DinText Pro" w:hAnsi="PF DinText Pro"/>
          <w:sz w:val="23"/>
          <w:szCs w:val="23"/>
          <w:lang w:val="el-GR"/>
        </w:rPr>
        <w:t>Το Παρατηρητήριο έχει δημοσιεύσει μέχρι στιγμής τα εξής Δελτία Στατιστικής πληροφόρησης</w:t>
      </w:r>
      <w:r>
        <w:rPr>
          <w:rStyle w:val="aa"/>
          <w:rFonts w:ascii="PF DinText Pro" w:hAnsi="PF DinText Pro"/>
          <w:sz w:val="23"/>
          <w:szCs w:val="23"/>
          <w:lang w:val="el-GR"/>
        </w:rPr>
        <w:footnoteReference w:id="9"/>
      </w:r>
      <w:r w:rsidRPr="003C2A8C">
        <w:rPr>
          <w:rFonts w:ascii="PF DinText Pro" w:hAnsi="PF DinText Pro"/>
          <w:sz w:val="23"/>
          <w:szCs w:val="23"/>
          <w:lang w:val="el-GR"/>
        </w:rPr>
        <w:t>:</w:t>
      </w:r>
    </w:p>
    <w:p w14:paraId="60E96910" w14:textId="49F52E5C" w:rsidR="006655B7" w:rsidRPr="006655B7" w:rsidRDefault="006655B7" w:rsidP="000C6AD4">
      <w:pPr>
        <w:pStyle w:val="ab"/>
        <w:numPr>
          <w:ilvl w:val="0"/>
          <w:numId w:val="17"/>
        </w:numPr>
        <w:spacing w:after="120" w:line="252" w:lineRule="auto"/>
        <w:ind w:left="709" w:right="306" w:hanging="425"/>
        <w:jc w:val="both"/>
        <w:rPr>
          <w:rFonts w:ascii="PF DinText Pro" w:hAnsi="PF DinText Pro"/>
          <w:sz w:val="23"/>
          <w:szCs w:val="23"/>
          <w:lang w:val="el-GR"/>
        </w:rPr>
      </w:pPr>
      <w:r w:rsidRPr="006655B7">
        <w:rPr>
          <w:rFonts w:ascii="PF DinText Pro" w:hAnsi="PF DinText Pro"/>
          <w:sz w:val="23"/>
          <w:szCs w:val="23"/>
          <w:lang w:val="el-GR"/>
        </w:rPr>
        <w:t>Φτώχεια και κοινωνικός αποκλεισμός στα άτομα με αναπηρία</w:t>
      </w:r>
    </w:p>
    <w:p w14:paraId="75707EA6" w14:textId="0505323E" w:rsidR="006655B7" w:rsidRPr="006655B7" w:rsidRDefault="006655B7" w:rsidP="000C6AD4">
      <w:pPr>
        <w:pStyle w:val="ab"/>
        <w:numPr>
          <w:ilvl w:val="0"/>
          <w:numId w:val="17"/>
        </w:numPr>
        <w:spacing w:after="120" w:line="252" w:lineRule="auto"/>
        <w:ind w:left="709" w:right="306" w:hanging="425"/>
        <w:jc w:val="both"/>
        <w:rPr>
          <w:rFonts w:ascii="PF DinText Pro" w:hAnsi="PF DinText Pro"/>
          <w:sz w:val="23"/>
          <w:szCs w:val="23"/>
          <w:lang w:val="el-GR"/>
        </w:rPr>
      </w:pPr>
      <w:r w:rsidRPr="006655B7">
        <w:rPr>
          <w:rFonts w:ascii="PF DinText Pro" w:hAnsi="PF DinText Pro"/>
          <w:sz w:val="23"/>
          <w:szCs w:val="23"/>
          <w:lang w:val="el-GR"/>
        </w:rPr>
        <w:t>Δείκτες απασχόλησης και πληθυσμός με αναπηρία (Μέρος Α’)</w:t>
      </w:r>
    </w:p>
    <w:p w14:paraId="77B79F76" w14:textId="336529B9" w:rsidR="006655B7" w:rsidRPr="006655B7" w:rsidRDefault="006655B7" w:rsidP="000C6AD4">
      <w:pPr>
        <w:pStyle w:val="ab"/>
        <w:numPr>
          <w:ilvl w:val="0"/>
          <w:numId w:val="17"/>
        </w:numPr>
        <w:spacing w:after="120" w:line="252" w:lineRule="auto"/>
        <w:ind w:left="709" w:right="306" w:hanging="425"/>
        <w:jc w:val="both"/>
        <w:rPr>
          <w:rFonts w:ascii="PF DinText Pro" w:hAnsi="PF DinText Pro"/>
          <w:sz w:val="23"/>
          <w:szCs w:val="23"/>
          <w:lang w:val="el-GR"/>
        </w:rPr>
      </w:pPr>
      <w:r w:rsidRPr="006655B7">
        <w:rPr>
          <w:rFonts w:ascii="PF DinText Pro" w:hAnsi="PF DinText Pro"/>
          <w:sz w:val="23"/>
          <w:szCs w:val="23"/>
          <w:lang w:val="el-GR"/>
        </w:rPr>
        <w:t>Δείκτες απασχόλησης και πληθυσμός με αναπηρία (Μέρος Β’)</w:t>
      </w:r>
    </w:p>
    <w:p w14:paraId="4D6AFF0E" w14:textId="4AFE76B2" w:rsidR="006655B7" w:rsidRPr="003C2A8C" w:rsidRDefault="006655B7" w:rsidP="000C6AD4">
      <w:pPr>
        <w:pStyle w:val="ab"/>
        <w:numPr>
          <w:ilvl w:val="0"/>
          <w:numId w:val="17"/>
        </w:numPr>
        <w:spacing w:after="120" w:line="252" w:lineRule="auto"/>
        <w:ind w:left="709" w:right="306" w:hanging="425"/>
        <w:contextualSpacing w:val="0"/>
        <w:jc w:val="both"/>
        <w:rPr>
          <w:rFonts w:ascii="PF DinText Pro" w:hAnsi="PF DinText Pro"/>
          <w:sz w:val="23"/>
          <w:szCs w:val="23"/>
          <w:lang w:val="el-GR"/>
        </w:rPr>
      </w:pPr>
      <w:r w:rsidRPr="006655B7">
        <w:rPr>
          <w:rFonts w:ascii="PF DinText Pro" w:hAnsi="PF DinText Pro"/>
          <w:sz w:val="23"/>
          <w:szCs w:val="23"/>
          <w:lang w:val="el-GR"/>
        </w:rPr>
        <w:t>Συμμετοχή σε κοινωνικές και πολιτιστικές δραστηριότητες</w:t>
      </w:r>
    </w:p>
    <w:p w14:paraId="2CAEED7F" w14:textId="6D7356DD"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lastRenderedPageBreak/>
        <w:t>Δεδομένα που προκύπτουν από έρευνες που διεξάγονται σε περιφερειακό και τοπικό επίπεδο.</w:t>
      </w:r>
    </w:p>
    <w:p w14:paraId="4DB1859A" w14:textId="771F7609"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Πληροφορίες που συλλέγονται από επιμέρους υπηρεσίες (π.χ. από την Ειδική Υπηρεσία Διαχείρισης του Επιχειρησιακού Προγράμματος Κεντρικής Μακεδονίας για τον αριθμό των ωφελούμενων με αναπηρία στα προγράμματα του ΕΣΠΑ 2014 -2020, από Δομές που απευθύνονται στα άτομα με αναπηρία, κ.λπ.).</w:t>
      </w:r>
    </w:p>
    <w:p w14:paraId="15016D54" w14:textId="51183AC6"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Εκθέσεις, μελέτες και αναφορές που δημοσιεύονται από διάφορους φορείς όπως είναι: ο Συνήγορος του Πολίτη</w:t>
      </w:r>
      <w:r>
        <w:rPr>
          <w:rStyle w:val="aa"/>
          <w:rFonts w:ascii="PF DinText Pro" w:hAnsi="PF DinText Pro"/>
          <w:sz w:val="25"/>
          <w:szCs w:val="25"/>
          <w:lang w:val="el-GR"/>
        </w:rPr>
        <w:footnoteReference w:id="10"/>
      </w:r>
      <w:r w:rsidRPr="006655B7">
        <w:rPr>
          <w:rFonts w:ascii="PF DinText Pro" w:hAnsi="PF DinText Pro"/>
          <w:sz w:val="25"/>
          <w:szCs w:val="25"/>
          <w:lang w:val="el-GR"/>
        </w:rPr>
        <w:t>, η Ε.Σ.Α.μεΑ.</w:t>
      </w:r>
      <w:r>
        <w:rPr>
          <w:rStyle w:val="aa"/>
          <w:rFonts w:ascii="PF DinText Pro" w:hAnsi="PF DinText Pro"/>
          <w:sz w:val="25"/>
          <w:szCs w:val="25"/>
          <w:lang w:val="el-GR"/>
        </w:rPr>
        <w:footnoteReference w:id="11"/>
      </w:r>
      <w:r w:rsidRPr="006655B7">
        <w:rPr>
          <w:rFonts w:ascii="PF DinText Pro" w:hAnsi="PF DinText Pro"/>
          <w:sz w:val="25"/>
          <w:szCs w:val="25"/>
          <w:lang w:val="el-GR"/>
        </w:rPr>
        <w:t>, το Ακαδημαϊκό Δίκτυο Ευρωπαίων Εμπειρογνωμόνων σε Θέματα Αναπηρίας (ANED)</w:t>
      </w:r>
      <w:r>
        <w:rPr>
          <w:rStyle w:val="aa"/>
          <w:rFonts w:ascii="PF DinText Pro" w:hAnsi="PF DinText Pro"/>
          <w:sz w:val="25"/>
          <w:szCs w:val="25"/>
          <w:lang w:val="el-GR"/>
        </w:rPr>
        <w:footnoteReference w:id="12"/>
      </w:r>
      <w:r w:rsidRPr="006655B7">
        <w:rPr>
          <w:rFonts w:ascii="PF DinText Pro" w:hAnsi="PF DinText Pro"/>
          <w:sz w:val="25"/>
          <w:szCs w:val="25"/>
          <w:lang w:val="el-GR"/>
        </w:rPr>
        <w:t xml:space="preserve"> κ.λπ.</w:t>
      </w:r>
    </w:p>
    <w:p w14:paraId="72CBDAD2" w14:textId="4063616B"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Δεδομένα από δελτία παραπόνων και καταγγελίες (π.χ. Συμπαραστάτης του Δημότη και της Επιχείρησης κ.λπ.).</w:t>
      </w:r>
    </w:p>
    <w:p w14:paraId="3D9E97DA" w14:textId="3F9D294D" w:rsidR="006655B7" w:rsidRPr="00FB0B88"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Πρακτικά από συναντήσεις με αντιπροσωπευτικές οργανώσεις ατόμων με αναπηρία.</w:t>
      </w:r>
    </w:p>
    <w:p w14:paraId="7BE1FF8C" w14:textId="4DD70B7E" w:rsidR="006655B7" w:rsidRPr="003C2A8C" w:rsidRDefault="006655B7" w:rsidP="006655B7">
      <w:pPr>
        <w:widowControl w:val="0"/>
        <w:spacing w:before="240" w:after="80" w:line="252" w:lineRule="auto"/>
        <w:ind w:left="284" w:right="306"/>
        <w:jc w:val="both"/>
        <w:rPr>
          <w:rFonts w:ascii="PF DinText Pro" w:hAnsi="PF DinText Pro"/>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80448" behindDoc="1" locked="0" layoutInCell="1" allowOverlap="1" wp14:anchorId="2815955F" wp14:editId="7F928EC2">
                <wp:simplePos x="0" y="0"/>
                <wp:positionH relativeFrom="column">
                  <wp:posOffset>-1121</wp:posOffset>
                </wp:positionH>
                <wp:positionV relativeFrom="paragraph">
                  <wp:posOffset>67385</wp:posOffset>
                </wp:positionV>
                <wp:extent cx="5476240" cy="3603625"/>
                <wp:effectExtent l="0" t="0" r="0" b="0"/>
                <wp:wrapNone/>
                <wp:docPr id="177" name="Ορθογώνιο: Στρογγύλεμα γωνιών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3603625"/>
                        </a:xfrm>
                        <a:prstGeom prst="roundRect">
                          <a:avLst>
                            <a:gd name="adj" fmla="val 4016"/>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7D687C" id="Ορθογώνιο: Στρογγύλεμα γωνιών 177" o:spid="_x0000_s1026" alt="&quot;&quot;" style="position:absolute;margin-left:-.1pt;margin-top:5.3pt;width:431.2pt;height:283.75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" fillcolor="#e1dfef" stroked="f" strokeweight="1pt">
                <v:stroke joinstyle="miter"/>
              </v:roundrect>
            </w:pict>
          </mc:Fallback>
        </mc:AlternateContent>
      </w:r>
      <w:r w:rsidRPr="006655B7">
        <w:rPr>
          <w:rFonts w:ascii="PF DinText Pro" w:hAnsi="PF DinText Pro"/>
          <w:sz w:val="23"/>
          <w:szCs w:val="23"/>
          <w:lang w:val="el-GR"/>
        </w:rPr>
        <w:t>Ειδικά σε ότι αφορά τις διαβουλεύσεις με αντιπροσωπευτικές οργανώσεις των ατόμων με αναπηρία, αυτές αποτελούν βασική παράμετρο στην αποτελεσματική εκτίμηση/αξιολόγηση των</w:t>
      </w:r>
      <w:r>
        <w:rPr>
          <w:rFonts w:ascii="PF DinText Pro" w:hAnsi="PF DinText Pro"/>
          <w:sz w:val="23"/>
          <w:szCs w:val="23"/>
          <w:lang w:val="el-GR"/>
        </w:rPr>
        <w:t xml:space="preserve"> </w:t>
      </w:r>
      <w:r w:rsidRPr="006655B7">
        <w:rPr>
          <w:rFonts w:ascii="PF DinText Pro" w:hAnsi="PF DinText Pro"/>
          <w:sz w:val="23"/>
          <w:szCs w:val="23"/>
          <w:lang w:val="el-GR"/>
        </w:rPr>
        <w:t>επιπτώσεων και πρέπει να λαμβάνουν χώρα τόσο σε επίπεδο σχεδιασμού και εφαρμογής πολιτικών όσο και σε επίπεδο παρακολούθησης και αξιολόγησης των αποτελεσμάτων τους. Τα</w:t>
      </w:r>
      <w:r>
        <w:rPr>
          <w:rFonts w:ascii="PF DinText Pro" w:hAnsi="PF DinText Pro"/>
          <w:sz w:val="23"/>
          <w:szCs w:val="23"/>
          <w:lang w:val="el-GR"/>
        </w:rPr>
        <w:t xml:space="preserve"> </w:t>
      </w:r>
      <w:r w:rsidRPr="006655B7">
        <w:rPr>
          <w:rFonts w:ascii="PF DinText Pro" w:hAnsi="PF DinText Pro"/>
          <w:sz w:val="23"/>
          <w:szCs w:val="23"/>
          <w:lang w:val="el-GR"/>
        </w:rPr>
        <w:t>ίδια τα άτομα με αναπηρία είναι αυτά που διαθέτουν τη γνώση και την εμπειρία για να εκτιμήσουν καλύτερα από οποιονδήποτε άλλον κατά πόσο υφιστάμενες ή/και σχεδιαζόμενες πολιτικές, δράσεις, μέτρα, προγράμματα, υπηρεσίες, διαδικασίες κ.λπ. ανταποκρίνονται στις ανάγκες</w:t>
      </w:r>
      <w:r>
        <w:rPr>
          <w:rFonts w:ascii="PF DinText Pro" w:hAnsi="PF DinText Pro"/>
          <w:sz w:val="23"/>
          <w:szCs w:val="23"/>
          <w:lang w:val="el-GR"/>
        </w:rPr>
        <w:t xml:space="preserve"> </w:t>
      </w:r>
      <w:r w:rsidRPr="006655B7">
        <w:rPr>
          <w:rFonts w:ascii="PF DinText Pro" w:hAnsi="PF DinText Pro"/>
          <w:sz w:val="23"/>
          <w:szCs w:val="23"/>
          <w:lang w:val="el-GR"/>
        </w:rPr>
        <w:t>τους ή αντίθετα δεν τις λαμβάνουν υπόψη, εάν διασφαλίζουν θεμελιώδη δικαιώματά τους ή εάν</w:t>
      </w:r>
      <w:r>
        <w:rPr>
          <w:rFonts w:ascii="PF DinText Pro" w:hAnsi="PF DinText Pro"/>
          <w:sz w:val="23"/>
          <w:szCs w:val="23"/>
          <w:lang w:val="el-GR"/>
        </w:rPr>
        <w:t xml:space="preserve"> </w:t>
      </w:r>
      <w:r w:rsidRPr="006655B7">
        <w:rPr>
          <w:rFonts w:ascii="PF DinText Pro" w:hAnsi="PF DinText Pro"/>
          <w:sz w:val="23"/>
          <w:szCs w:val="23"/>
          <w:lang w:val="el-GR"/>
        </w:rPr>
        <w:t>αντίθετα τα καταπατούν, εάν ενθαρρύνουν και διευκολύνουν την ισότιμη συμμετοχή τους ή</w:t>
      </w:r>
      <w:r>
        <w:rPr>
          <w:rFonts w:ascii="PF DinText Pro" w:hAnsi="PF DinText Pro"/>
          <w:sz w:val="23"/>
          <w:szCs w:val="23"/>
          <w:lang w:val="el-GR"/>
        </w:rPr>
        <w:t xml:space="preserve"> </w:t>
      </w:r>
      <w:r w:rsidRPr="006655B7">
        <w:rPr>
          <w:rFonts w:ascii="PF DinText Pro" w:hAnsi="PF DinText Pro"/>
          <w:sz w:val="23"/>
          <w:szCs w:val="23"/>
          <w:lang w:val="el-GR"/>
        </w:rPr>
        <w:t>αντίθετα συντηρούν και δημιουργούν νέα εμπόδια και διακρίσεις σε βάρος τους. Η συμμετοχή</w:t>
      </w:r>
      <w:r>
        <w:rPr>
          <w:rFonts w:ascii="PF DinText Pro" w:hAnsi="PF DinText Pro"/>
          <w:sz w:val="23"/>
          <w:szCs w:val="23"/>
          <w:lang w:val="el-GR"/>
        </w:rPr>
        <w:t xml:space="preserve"> </w:t>
      </w:r>
      <w:r w:rsidRPr="006655B7">
        <w:rPr>
          <w:rFonts w:ascii="PF DinText Pro" w:hAnsi="PF DinText Pro"/>
          <w:sz w:val="23"/>
          <w:szCs w:val="23"/>
          <w:lang w:val="el-GR"/>
        </w:rPr>
        <w:t>των ίδιων των ατόμων με αναπηρία και των αντιπροσωπευτικών τους οργανώσεων -στις οποίες συγκαταλέγονται τόσο οι οργανώσεις των ατόμων με χρόνιες παθήσεις όσο και οι οργανώσεις των γονέων/κηδεμόνων ατόμων με αναπηρία- αποτελεί προϋπόθεση αφενός για τον</w:t>
      </w:r>
      <w:r>
        <w:rPr>
          <w:rFonts w:ascii="PF DinText Pro" w:hAnsi="PF DinText Pro"/>
          <w:sz w:val="23"/>
          <w:szCs w:val="23"/>
          <w:lang w:val="el-GR"/>
        </w:rPr>
        <w:t xml:space="preserve"> </w:t>
      </w:r>
      <w:r w:rsidRPr="006655B7">
        <w:rPr>
          <w:rFonts w:ascii="PF DinText Pro" w:hAnsi="PF DinText Pro"/>
          <w:sz w:val="23"/>
          <w:szCs w:val="23"/>
          <w:lang w:val="el-GR"/>
        </w:rPr>
        <w:t>έγκαιρο και έγκυρο εντοπισμό και τη βαθύτερη κατανόηση αρνητικών συνεπειών που αποδεδειγμένα έχουν ή ενδέχεται να έχουν στη ζωή τους υφιστάμενες και σχεδιαζόμενες πολιτικές,</w:t>
      </w:r>
      <w:r>
        <w:rPr>
          <w:rFonts w:ascii="PF DinText Pro" w:hAnsi="PF DinText Pro"/>
          <w:sz w:val="23"/>
          <w:szCs w:val="23"/>
          <w:lang w:val="el-GR"/>
        </w:rPr>
        <w:t xml:space="preserve"> </w:t>
      </w:r>
      <w:r w:rsidRPr="006655B7">
        <w:rPr>
          <w:rFonts w:ascii="PF DinText Pro" w:hAnsi="PF DinText Pro"/>
          <w:sz w:val="23"/>
          <w:szCs w:val="23"/>
          <w:lang w:val="el-GR"/>
        </w:rPr>
        <w:t>μέτρα, δράσεις κ.λπ., αφετέρου για τη διερεύνηση, επιλογή και εφαρμογή λύσεων που θα συμβάλλουν στην εξάλειψη, ή τουλάχιστον στην ελαχιστοποίηση, των αρνητικών συνεπειών.</w:t>
      </w:r>
    </w:p>
    <w:p w14:paraId="25BAEFDD" w14:textId="40A9594D" w:rsidR="0038563B" w:rsidRPr="00251A4A" w:rsidRDefault="0038563B" w:rsidP="0038563B">
      <w:pPr>
        <w:pStyle w:val="1"/>
        <w:spacing w:before="960"/>
        <w:ind w:left="567" w:hanging="431"/>
      </w:pPr>
      <w:bookmarkStart w:id="16" w:name="_Toc51789587"/>
      <w:r w:rsidRPr="0038563B">
        <w:rPr>
          <w:rFonts w:ascii="PF DinText Pro" w:hAnsi="PF DinText Pro"/>
          <w:noProof/>
          <w:sz w:val="25"/>
          <w:szCs w:val="25"/>
        </w:rPr>
        <w:lastRenderedPageBreak/>
        <mc:AlternateContent>
          <mc:Choice Requires="wps">
            <w:drawing>
              <wp:anchor distT="0" distB="0" distL="114300" distR="114300" simplePos="0" relativeHeight="251883520" behindDoc="0" locked="0" layoutInCell="1" allowOverlap="1" wp14:anchorId="47552881" wp14:editId="382B1002">
                <wp:simplePos x="0" y="0"/>
                <wp:positionH relativeFrom="column">
                  <wp:posOffset>70485</wp:posOffset>
                </wp:positionH>
                <wp:positionV relativeFrom="paragraph">
                  <wp:posOffset>1270</wp:posOffset>
                </wp:positionV>
                <wp:extent cx="259080" cy="259080"/>
                <wp:effectExtent l="0" t="0" r="1270" b="7620"/>
                <wp:wrapNone/>
                <wp:docPr id="181" name="Πλαίσιο κειμένου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4D50BD88" w14:textId="362D15DC" w:rsidR="00885ACB" w:rsidRPr="008942AC" w:rsidRDefault="00885ACB" w:rsidP="0038563B">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7</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7552881" id="Πλαίσιο κειμένου 181" o:spid="_x0000_s1032" type="#_x0000_t202" alt="&quot;&quot;" style="position:absolute;left:0;text-align:left;margin-left:5.55pt;margin-top:.1pt;width:20.4pt;height:20.4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" filled="f" stroked="f" strokeweight=".5pt">
                <v:textbox inset="0,0,0,0">
                  <w:txbxContent>
                    <w:p w14:paraId="4D50BD88" w14:textId="362D15DC" w:rsidR="00885ACB" w:rsidRPr="008942AC" w:rsidRDefault="00885ACB" w:rsidP="0038563B">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7</w:t>
                      </w:r>
                      <w:r w:rsidRPr="008942AC">
                        <w:rPr>
                          <w:rFonts w:ascii="PF DinDisplay Pro" w:hAnsi="PF DinDisplay Pro"/>
                          <w:b/>
                          <w:bCs/>
                          <w:color w:val="E1DFEF"/>
                          <w:sz w:val="35"/>
                          <w:szCs w:val="35"/>
                          <w:lang w:val="el-GR"/>
                        </w:rPr>
                        <w:t>.</w:t>
                      </w:r>
                    </w:p>
                  </w:txbxContent>
                </v:textbox>
              </v:shape>
            </w:pict>
          </mc:Fallback>
        </mc:AlternateContent>
      </w:r>
      <w:r w:rsidRPr="0038563B">
        <w:rPr>
          <w:rFonts w:ascii="PF DinText Pro" w:hAnsi="PF DinText Pro"/>
          <w:noProof/>
          <w:sz w:val="25"/>
          <w:szCs w:val="25"/>
        </w:rPr>
        <mc:AlternateContent>
          <mc:Choice Requires="wpg">
            <w:drawing>
              <wp:anchor distT="0" distB="0" distL="114300" distR="114300" simplePos="0" relativeHeight="251882496" behindDoc="1" locked="0" layoutInCell="1" allowOverlap="1" wp14:anchorId="739C08C8" wp14:editId="3EBEC8D3">
                <wp:simplePos x="0" y="0"/>
                <wp:positionH relativeFrom="column">
                  <wp:posOffset>0</wp:posOffset>
                </wp:positionH>
                <wp:positionV relativeFrom="paragraph">
                  <wp:posOffset>-39258</wp:posOffset>
                </wp:positionV>
                <wp:extent cx="5544185" cy="981075"/>
                <wp:effectExtent l="0" t="0" r="0" b="9525"/>
                <wp:wrapNone/>
                <wp:docPr id="178" name="Ομάδα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981075"/>
                          <a:chOff x="0" y="-1"/>
                          <a:chExt cx="5544185" cy="981849"/>
                        </a:xfrm>
                      </wpg:grpSpPr>
                      <wps:wsp>
                        <wps:cNvPr id="179" name="Ορθογώνιο: Στρογγύλεμα γωνιών 179">
                          <a:extLst>
                            <a:ext uri="{C183D7F6-B498-43B3-948B-1728B52AA6E4}">
                              <adec:decorative xmlns:adec="http://schemas.microsoft.com/office/drawing/2017/decorative" val="1"/>
                            </a:ext>
                          </a:extLst>
                        </wps:cNvPr>
                        <wps:cNvSpPr/>
                        <wps:spPr>
                          <a:xfrm>
                            <a:off x="0" y="-1"/>
                            <a:ext cx="5544185" cy="981849"/>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Ορθογώνιο: Στρογγύλεμα γωνιών 180">
                          <a:extLst>
                            <a:ext uri="{C183D7F6-B498-43B3-948B-1728B52AA6E4}">
                              <adec:decorative xmlns:adec="http://schemas.microsoft.com/office/drawing/2017/decorative" val="1"/>
                            </a:ext>
                          </a:extLst>
                        </wps:cNvPr>
                        <wps:cNvSpPr/>
                        <wps:spPr>
                          <a:xfrm>
                            <a:off x="0" y="0"/>
                            <a:ext cx="309880" cy="981288"/>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D7D05E" id="Ομάδα 178" o:spid="_x0000_s1026" alt="&quot;&quot;" style="position:absolute;margin-left:0;margin-top:-3.1pt;width:436.55pt;height:77.25pt;z-index:-251433984;mso-height-relative:margin" coordorigin="" coordsize="5544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">
                <v:roundrect id="Ορθογώνιο: Στρογγύλεμα γωνιών 179" o:spid="_x0000_s1027" alt="&quot;&quot;" style="position:absolute;width:55441;height:9818;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" fillcolor="#e1dfef" stroked="f" strokeweight="1pt">
                  <v:stroke joinstyle="miter"/>
                </v:roundrect>
                <v:roundrect id="Ορθογώνιο: Στρογγύλεμα γωνιών 180" o:spid="_x0000_s1028" alt="&quot;&quot;" style="position:absolute;width:3098;height:9812;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" fillcolor="#62549f" stroked="f" strokeweight="1pt">
                  <v:stroke joinstyle="miter"/>
                </v:roundrect>
              </v:group>
            </w:pict>
          </mc:Fallback>
        </mc:AlternateContent>
      </w:r>
      <w:r>
        <w:t>Η ενσωμάτωση της δικαιωματικής προσέγγισης της αναπηρίας στις κοινωνικές και αναπτυξιακές πολιτικές</w:t>
      </w:r>
      <w:bookmarkEnd w:id="16"/>
    </w:p>
    <w:p w14:paraId="3C91108F" w14:textId="397C6FB0" w:rsidR="0038563B" w:rsidRPr="0038563B" w:rsidRDefault="0038563B" w:rsidP="0038563B">
      <w:pPr>
        <w:widowControl w:val="0"/>
        <w:spacing w:line="276" w:lineRule="auto"/>
        <w:ind w:firstLine="425"/>
        <w:jc w:val="both"/>
        <w:rPr>
          <w:rFonts w:ascii="PF DinText Pro" w:hAnsi="PF DinText Pro"/>
          <w:sz w:val="25"/>
          <w:szCs w:val="25"/>
          <w:lang w:val="el-GR"/>
        </w:rPr>
      </w:pPr>
      <w:r w:rsidRPr="0038563B">
        <w:rPr>
          <w:rFonts w:ascii="PF DinText Pro" w:hAnsi="PF DinText Pro"/>
          <w:sz w:val="25"/>
          <w:szCs w:val="25"/>
          <w:lang w:val="el-GR"/>
        </w:rPr>
        <w:t>Ο ν. 3852/2010 (</w:t>
      </w:r>
      <w:proofErr w:type="spellStart"/>
      <w:r w:rsidRPr="0038563B">
        <w:rPr>
          <w:rFonts w:ascii="PF DinText Pro" w:hAnsi="PF DinText Pro"/>
          <w:sz w:val="25"/>
          <w:szCs w:val="25"/>
          <w:lang w:val="el-GR"/>
        </w:rPr>
        <w:t>Αρ</w:t>
      </w:r>
      <w:proofErr w:type="spellEnd"/>
      <w:r w:rsidRPr="0038563B">
        <w:rPr>
          <w:rFonts w:ascii="PF DinText Pro" w:hAnsi="PF DinText Pro"/>
          <w:sz w:val="25"/>
          <w:szCs w:val="25"/>
          <w:lang w:val="el-GR"/>
        </w:rPr>
        <w:t xml:space="preserve">. ΦΕΚ 87 Α΄/07.06.2010) </w:t>
      </w:r>
      <w:r w:rsidRPr="0038563B">
        <w:rPr>
          <w:rFonts w:ascii="PF DinText Pro" w:hAnsi="PF DinText Pro"/>
          <w:i/>
          <w:iCs/>
          <w:sz w:val="25"/>
          <w:szCs w:val="25"/>
          <w:lang w:val="el-GR"/>
        </w:rPr>
        <w:t>«Νέα Αρχιτεκτονική της Αυτοδιοίκησης και της Αποκεντρωμένης Διοίκησης − Πρόγραμμα Καλλικράτης»</w:t>
      </w:r>
      <w:r w:rsidRPr="0038563B">
        <w:rPr>
          <w:rFonts w:ascii="PF DinText Pro" w:hAnsi="PF DinText Pro"/>
          <w:sz w:val="25"/>
          <w:szCs w:val="25"/>
          <w:lang w:val="el-GR"/>
        </w:rPr>
        <w:t xml:space="preserve">, όπως τροποποιήθηκε και ισχύει σήμερα, ορίζει τις αρμοδιότητες που ασκούν οι Περιφέρειες και οι Δήμοι. Σύμφωνα με τον νόμο οι </w:t>
      </w:r>
      <w:r w:rsidRPr="000C225B">
        <w:rPr>
          <w:rFonts w:ascii="PF DinText Pro" w:hAnsi="PF DinText Pro"/>
          <w:b/>
          <w:bCs/>
          <w:sz w:val="25"/>
          <w:szCs w:val="25"/>
          <w:lang w:val="el-GR"/>
        </w:rPr>
        <w:t>Περιφέρειες</w:t>
      </w:r>
      <w:r w:rsidRPr="0038563B">
        <w:rPr>
          <w:rFonts w:ascii="PF DinText Pro" w:hAnsi="PF DinText Pro"/>
          <w:sz w:val="25"/>
          <w:szCs w:val="25"/>
          <w:lang w:val="el-GR"/>
        </w:rPr>
        <w:t xml:space="preserve"> σχεδιάζουν, προγραμματίζουν και υλοποιούν πολιτικές σε περιφερειακό επίπεδο στους εξής τομείς: </w:t>
      </w:r>
      <w:r w:rsidR="009E379A">
        <w:rPr>
          <w:rFonts w:ascii="PF DinText Pro" w:hAnsi="PF DinText Pro"/>
          <w:sz w:val="25"/>
          <w:szCs w:val="25"/>
          <w:lang w:val="el-GR"/>
        </w:rPr>
        <w:t xml:space="preserve">α) </w:t>
      </w:r>
      <w:r w:rsidRPr="0038563B">
        <w:rPr>
          <w:rFonts w:ascii="PF DinText Pro" w:hAnsi="PF DinText Pro"/>
          <w:sz w:val="25"/>
          <w:szCs w:val="25"/>
          <w:lang w:val="el-GR"/>
        </w:rPr>
        <w:t xml:space="preserve">Προγραμματισμού-Ανάπτυξης, β) Γεωργίας-Κτηνοτροφίας-Αλιείας, γ) Φυσικών Πόρων-Ενέργειας-Βιομηχανίας, δ) Απασχόλησης-Εμπορίου-Τουρισμού, ε) Μεταφορών-Επικοινωνιών, </w:t>
      </w:r>
      <w:proofErr w:type="spellStart"/>
      <w:r w:rsidRPr="0038563B">
        <w:rPr>
          <w:rFonts w:ascii="PF DinText Pro" w:hAnsi="PF DinText Pro"/>
          <w:sz w:val="25"/>
          <w:szCs w:val="25"/>
          <w:lang w:val="el-GR"/>
        </w:rPr>
        <w:t>στ</w:t>
      </w:r>
      <w:proofErr w:type="spellEnd"/>
      <w:r w:rsidRPr="0038563B">
        <w:rPr>
          <w:rFonts w:ascii="PF DinText Pro" w:hAnsi="PF DinText Pro"/>
          <w:sz w:val="25"/>
          <w:szCs w:val="25"/>
          <w:lang w:val="el-GR"/>
        </w:rPr>
        <w:t xml:space="preserve">) Έργων-Χωροταξίας-Περιβάλλοντος, </w:t>
      </w:r>
      <w:proofErr w:type="spellStart"/>
      <w:r w:rsidRPr="0038563B">
        <w:rPr>
          <w:rFonts w:ascii="PF DinText Pro" w:hAnsi="PF DinText Pro"/>
          <w:sz w:val="25"/>
          <w:szCs w:val="25"/>
          <w:lang w:val="el-GR"/>
        </w:rPr>
        <w:t>στ</w:t>
      </w:r>
      <w:proofErr w:type="spellEnd"/>
      <w:r w:rsidRPr="0038563B">
        <w:rPr>
          <w:rFonts w:ascii="PF DinText Pro" w:hAnsi="PF DinText Pro"/>
          <w:sz w:val="25"/>
          <w:szCs w:val="25"/>
          <w:lang w:val="el-GR"/>
        </w:rPr>
        <w:t>) Υγείας, ζ) Παιδείας-Πολιτισμού-Αθλητισμού, η) Πολιτικής Προστασίας και Διοικητικής Μέριμνας</w:t>
      </w:r>
      <w:r>
        <w:rPr>
          <w:rFonts w:ascii="PF DinText Pro" w:hAnsi="PF DinText Pro"/>
          <w:sz w:val="25"/>
          <w:szCs w:val="25"/>
          <w:lang w:val="el-GR"/>
        </w:rPr>
        <w:t xml:space="preserve"> </w:t>
      </w:r>
      <w:r w:rsidRPr="0038563B">
        <w:rPr>
          <w:rFonts w:ascii="PF DinText Pro" w:hAnsi="PF DinText Pro"/>
          <w:sz w:val="25"/>
          <w:szCs w:val="25"/>
          <w:lang w:val="el-GR"/>
        </w:rPr>
        <w:t xml:space="preserve">και οι </w:t>
      </w:r>
      <w:r w:rsidRPr="000C225B">
        <w:rPr>
          <w:rFonts w:ascii="PF DinText Pro" w:hAnsi="PF DinText Pro"/>
          <w:b/>
          <w:bCs/>
          <w:sz w:val="25"/>
          <w:szCs w:val="25"/>
          <w:lang w:val="el-GR"/>
        </w:rPr>
        <w:t>Δήμοι</w:t>
      </w:r>
      <w:r w:rsidRPr="0038563B">
        <w:rPr>
          <w:rFonts w:ascii="PF DinText Pro" w:hAnsi="PF DinText Pro"/>
          <w:sz w:val="25"/>
          <w:szCs w:val="25"/>
          <w:lang w:val="el-GR"/>
        </w:rPr>
        <w:t xml:space="preserve"> διαθέτουν υπηρεσιακές μονάδες με τα ακόλουθα αντικείμενα: α)</w:t>
      </w:r>
      <w:r>
        <w:rPr>
          <w:rFonts w:ascii="PF DinText Pro" w:hAnsi="PF DinText Pro"/>
          <w:sz w:val="25"/>
          <w:szCs w:val="25"/>
          <w:lang w:val="el-GR"/>
        </w:rPr>
        <w:t xml:space="preserve"> </w:t>
      </w:r>
      <w:r w:rsidRPr="0038563B">
        <w:rPr>
          <w:rFonts w:ascii="PF DinText Pro" w:hAnsi="PF DinText Pro"/>
          <w:sz w:val="25"/>
          <w:szCs w:val="25"/>
          <w:lang w:val="el-GR"/>
        </w:rPr>
        <w:t>Προγραμματισμού και Ανάπτυξης, β) Οικονομική υπηρεσία, γ) Τεχνική υπηρεσία,</w:t>
      </w:r>
      <w:r>
        <w:rPr>
          <w:rFonts w:ascii="PF DinText Pro" w:hAnsi="PF DinText Pro"/>
          <w:sz w:val="25"/>
          <w:szCs w:val="25"/>
          <w:lang w:val="el-GR"/>
        </w:rPr>
        <w:t xml:space="preserve"> </w:t>
      </w:r>
      <w:r w:rsidRPr="0038563B">
        <w:rPr>
          <w:rFonts w:ascii="PF DinText Pro" w:hAnsi="PF DinText Pro"/>
          <w:sz w:val="25"/>
          <w:szCs w:val="25"/>
          <w:lang w:val="el-GR"/>
        </w:rPr>
        <w:t xml:space="preserve">δ) Τεχνολογίας, Πληροφορικής και Επικοινωνιών, ε) Διαφάνειας, </w:t>
      </w:r>
      <w:proofErr w:type="spellStart"/>
      <w:r w:rsidRPr="0038563B">
        <w:rPr>
          <w:rFonts w:ascii="PF DinText Pro" w:hAnsi="PF DinText Pro"/>
          <w:sz w:val="25"/>
          <w:szCs w:val="25"/>
          <w:lang w:val="el-GR"/>
        </w:rPr>
        <w:t>στ</w:t>
      </w:r>
      <w:proofErr w:type="spellEnd"/>
      <w:r w:rsidRPr="0038563B">
        <w:rPr>
          <w:rFonts w:ascii="PF DinText Pro" w:hAnsi="PF DinText Pro"/>
          <w:sz w:val="25"/>
          <w:szCs w:val="25"/>
          <w:lang w:val="el-GR"/>
        </w:rPr>
        <w:t>) Νομικής</w:t>
      </w:r>
      <w:r>
        <w:rPr>
          <w:rFonts w:ascii="PF DinText Pro" w:hAnsi="PF DinText Pro"/>
          <w:sz w:val="25"/>
          <w:szCs w:val="25"/>
          <w:lang w:val="el-GR"/>
        </w:rPr>
        <w:t xml:space="preserve"> </w:t>
      </w:r>
      <w:r w:rsidRPr="0038563B">
        <w:rPr>
          <w:rFonts w:ascii="PF DinText Pro" w:hAnsi="PF DinText Pro"/>
          <w:sz w:val="25"/>
          <w:szCs w:val="25"/>
          <w:lang w:val="el-GR"/>
        </w:rPr>
        <w:t xml:space="preserve">υποστήριξης, ζ) Διοίκησης - Διαχείρισης ανθρώπινου δυναμικού, η) Άσκησης Κοινωνικής Πολιτικής και Πολιτικών Ισότητας των Φύλων, θ) Περιβάλλοντος - Πολιτικής Προστασίας, ι) Παιδείας, Πολιτισμού, Αθλητισμού, Νέας Γενιάς και </w:t>
      </w:r>
      <w:proofErr w:type="spellStart"/>
      <w:r w:rsidRPr="0038563B">
        <w:rPr>
          <w:rFonts w:ascii="PF DinText Pro" w:hAnsi="PF DinText Pro"/>
          <w:sz w:val="25"/>
          <w:szCs w:val="25"/>
          <w:lang w:val="el-GR"/>
        </w:rPr>
        <w:t>ια</w:t>
      </w:r>
      <w:proofErr w:type="spellEnd"/>
      <w:r w:rsidRPr="0038563B">
        <w:rPr>
          <w:rFonts w:ascii="PF DinText Pro" w:hAnsi="PF DinText Pro"/>
          <w:sz w:val="25"/>
          <w:szCs w:val="25"/>
          <w:lang w:val="el-GR"/>
        </w:rPr>
        <w:t>) Γεωργίας, Κτηνοτροφίας και Αλιείας. Βάσει λοιπόν του υφιστάμενου θεσμικού πλαισίου, οι Δήμοι έχουν περισσότερο κοινωνικό και οι Περιφέρειες περισσότερο αναπτυξιακό προσανατολισμό.</w:t>
      </w:r>
    </w:p>
    <w:p w14:paraId="243506C8" w14:textId="77777777" w:rsidR="0038563B" w:rsidRPr="0038563B" w:rsidRDefault="0038563B" w:rsidP="000C225B">
      <w:pPr>
        <w:widowControl w:val="0"/>
        <w:spacing w:after="80" w:line="276" w:lineRule="auto"/>
        <w:ind w:firstLine="425"/>
        <w:jc w:val="both"/>
        <w:rPr>
          <w:rFonts w:ascii="PF DinText Pro" w:hAnsi="PF DinText Pro"/>
          <w:sz w:val="25"/>
          <w:szCs w:val="25"/>
          <w:lang w:val="el-GR"/>
        </w:rPr>
      </w:pPr>
      <w:r w:rsidRPr="0038563B">
        <w:rPr>
          <w:rFonts w:ascii="PF DinText Pro" w:hAnsi="PF DinText Pro"/>
          <w:sz w:val="25"/>
          <w:szCs w:val="25"/>
          <w:lang w:val="el-GR"/>
        </w:rPr>
        <w:t xml:space="preserve">Για τη διασφάλιση της ενσωμάτωσης της δικαιωματικής προσέγγισης της αναπηρίας στις </w:t>
      </w:r>
      <w:r w:rsidRPr="0038563B">
        <w:rPr>
          <w:rFonts w:ascii="PF DinText Pro" w:hAnsi="PF DinText Pro"/>
          <w:b/>
          <w:bCs/>
          <w:sz w:val="25"/>
          <w:szCs w:val="25"/>
          <w:u w:val="single"/>
          <w:lang w:val="el-GR"/>
        </w:rPr>
        <w:t>κοινωνικές πολιτικές</w:t>
      </w:r>
      <w:r w:rsidRPr="0038563B">
        <w:rPr>
          <w:rFonts w:ascii="PF DinText Pro" w:hAnsi="PF DinText Pro"/>
          <w:sz w:val="25"/>
          <w:szCs w:val="25"/>
          <w:lang w:val="el-GR"/>
        </w:rPr>
        <w:t>, μέτρα, προγράμματα, δράσεις κ.λπ. πρέπει εκ των προτέρων να εξετάζεται εάν η συγκεκριμένη πολιτική, μέτρο, πρόγραμμα, δράση κ.λπ.:</w:t>
      </w:r>
    </w:p>
    <w:p w14:paraId="5F5A774B" w14:textId="1CF00ECB" w:rsidR="0038563B" w:rsidRPr="0038563B" w:rsidRDefault="0038563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αποτρέπει κάθε μορφής διάκριση λόγω αναπηρίας ή χρόνιας πάθησης και δεν</w:t>
      </w:r>
      <w:r w:rsidR="000C225B">
        <w:rPr>
          <w:rFonts w:ascii="PF DinText Pro" w:hAnsi="PF DinText Pro"/>
          <w:sz w:val="25"/>
          <w:szCs w:val="25"/>
          <w:lang w:val="el-GR"/>
        </w:rPr>
        <w:t xml:space="preserve"> </w:t>
      </w:r>
      <w:r w:rsidRPr="0038563B">
        <w:rPr>
          <w:rFonts w:ascii="PF DinText Pro" w:hAnsi="PF DinText Pro"/>
          <w:sz w:val="25"/>
          <w:szCs w:val="25"/>
          <w:lang w:val="el-GR"/>
        </w:rPr>
        <w:t>επιβάλλει άμεσα ή έμμεσα αποκλεισμό των ατόμων με αναπηρία και χρόνιες παθήσεις,</w:t>
      </w:r>
    </w:p>
    <w:p w14:paraId="79E007D9" w14:textId="40744781" w:rsidR="0038563B" w:rsidRPr="0038563B" w:rsidRDefault="0038563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 xml:space="preserve">προβλέπει την εφαρμογή αυξημένης </w:t>
      </w:r>
      <w:proofErr w:type="spellStart"/>
      <w:r w:rsidRPr="0038563B">
        <w:rPr>
          <w:rFonts w:ascii="PF DinText Pro" w:hAnsi="PF DinText Pro"/>
          <w:sz w:val="25"/>
          <w:szCs w:val="25"/>
          <w:lang w:val="el-GR"/>
        </w:rPr>
        <w:t>μοριοδότησης</w:t>
      </w:r>
      <w:proofErr w:type="spellEnd"/>
      <w:r w:rsidRPr="0038563B">
        <w:rPr>
          <w:rFonts w:ascii="PF DinText Pro" w:hAnsi="PF DinText Pro"/>
          <w:sz w:val="25"/>
          <w:szCs w:val="25"/>
          <w:lang w:val="el-GR"/>
        </w:rPr>
        <w:t xml:space="preserve"> για τη διευκόλυνση της συμμετοχής ατόμων με αναπηρία, χρόνιες παθήσεις και μελών των οικογενειών</w:t>
      </w:r>
      <w:r w:rsidR="000C225B">
        <w:rPr>
          <w:rFonts w:ascii="PF DinText Pro" w:hAnsi="PF DinText Pro"/>
          <w:sz w:val="25"/>
          <w:szCs w:val="25"/>
          <w:lang w:val="el-GR"/>
        </w:rPr>
        <w:t xml:space="preserve"> </w:t>
      </w:r>
      <w:r w:rsidRPr="0038563B">
        <w:rPr>
          <w:rFonts w:ascii="PF DinText Pro" w:hAnsi="PF DinText Pro"/>
          <w:sz w:val="25"/>
          <w:szCs w:val="25"/>
          <w:lang w:val="el-GR"/>
        </w:rPr>
        <w:t>τους σε αυτές,</w:t>
      </w:r>
    </w:p>
    <w:p w14:paraId="08E217FD" w14:textId="47E7FDD3" w:rsidR="0038563B" w:rsidRPr="0038563B" w:rsidRDefault="0038563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προβλέπει την κάλυψη του κόστους που απαιτείται για την εφαρμογή εύλογων</w:t>
      </w:r>
      <w:r w:rsidR="000C225B">
        <w:rPr>
          <w:rFonts w:ascii="PF DinText Pro" w:hAnsi="PF DinText Pro"/>
          <w:sz w:val="25"/>
          <w:szCs w:val="25"/>
          <w:lang w:val="el-GR"/>
        </w:rPr>
        <w:t xml:space="preserve"> </w:t>
      </w:r>
      <w:r w:rsidRPr="0038563B">
        <w:rPr>
          <w:rFonts w:ascii="PF DinText Pro" w:hAnsi="PF DinText Pro"/>
          <w:sz w:val="25"/>
          <w:szCs w:val="25"/>
          <w:lang w:val="el-GR"/>
        </w:rPr>
        <w:t>προσαρμογών,</w:t>
      </w:r>
    </w:p>
    <w:p w14:paraId="24974EC2" w14:textId="77777777" w:rsidR="000C225B" w:rsidRPr="000C225B" w:rsidRDefault="0038563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 xml:space="preserve">περιλαμβάνει διαδικασίες αίτησης που να είναι προσβάσιμες στα άτομα με </w:t>
      </w:r>
      <w:r w:rsidRPr="0038563B">
        <w:rPr>
          <w:rFonts w:ascii="PF DinText Pro" w:hAnsi="PF DinText Pro"/>
          <w:sz w:val="25"/>
          <w:szCs w:val="25"/>
          <w:lang w:val="el-GR"/>
        </w:rPr>
        <w:lastRenderedPageBreak/>
        <w:t>ανα</w:t>
      </w:r>
      <w:r w:rsidR="000C225B" w:rsidRPr="000C225B">
        <w:rPr>
          <w:rFonts w:ascii="PF DinText Pro" w:hAnsi="PF DinText Pro"/>
          <w:sz w:val="25"/>
          <w:szCs w:val="25"/>
          <w:lang w:val="el-GR"/>
        </w:rPr>
        <w:t>πηρία (π.χ. προσβάσιμες ηλεκτρονικές πλατφόρμες μέσω των οποίων υποβάλλονται οι αιτήσεις, υπηρεσίες που δέχονται τις αιτήσεις και βρίσκονται σε προσβάσιμες κτηριακές εγκαταστάσεις),</w:t>
      </w:r>
    </w:p>
    <w:p w14:paraId="52E0A48E" w14:textId="6E03B7FB" w:rsidR="000C225B" w:rsidRPr="000C225B" w:rsidRDefault="000C225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περιλαμβάνει προσβάσιμες στα άτομα με αναπηρία ενέργειες πληροφόρησης και σχετικό υλικό.</w:t>
      </w:r>
    </w:p>
    <w:p w14:paraId="6AA28E7B" w14:textId="7D34A50A" w:rsidR="000C225B" w:rsidRPr="000C225B" w:rsidRDefault="000C225B" w:rsidP="00885ACB">
      <w:pPr>
        <w:widowControl w:val="0"/>
        <w:spacing w:before="120" w:after="40" w:line="276" w:lineRule="auto"/>
        <w:ind w:firstLine="425"/>
        <w:jc w:val="both"/>
        <w:rPr>
          <w:rFonts w:ascii="PF DinText Pro" w:hAnsi="PF DinText Pro"/>
          <w:sz w:val="25"/>
          <w:szCs w:val="25"/>
          <w:lang w:val="el-GR"/>
        </w:rPr>
      </w:pPr>
      <w:r w:rsidRPr="000C225B">
        <w:rPr>
          <w:rFonts w:ascii="PF DinText Pro" w:hAnsi="PF DinText Pro"/>
          <w:sz w:val="25"/>
          <w:szCs w:val="25"/>
          <w:lang w:val="el-GR"/>
        </w:rPr>
        <w:t>Αντίστοιχα, για τη διασφάλιση της ενσωμάτωσης της δικαιωματικής προσέγγισης</w:t>
      </w:r>
      <w:r>
        <w:rPr>
          <w:rFonts w:ascii="PF DinText Pro" w:hAnsi="PF DinText Pro"/>
          <w:sz w:val="25"/>
          <w:szCs w:val="25"/>
          <w:lang w:val="el-GR"/>
        </w:rPr>
        <w:t xml:space="preserve"> </w:t>
      </w:r>
      <w:r w:rsidRPr="000C225B">
        <w:rPr>
          <w:rFonts w:ascii="PF DinText Pro" w:hAnsi="PF DinText Pro"/>
          <w:sz w:val="25"/>
          <w:szCs w:val="25"/>
          <w:lang w:val="el-GR"/>
        </w:rPr>
        <w:t xml:space="preserve">της αναπηρίας στις </w:t>
      </w:r>
      <w:r w:rsidRPr="000C225B">
        <w:rPr>
          <w:rFonts w:ascii="PF DinText Pro" w:hAnsi="PF DinText Pro"/>
          <w:b/>
          <w:bCs/>
          <w:sz w:val="25"/>
          <w:szCs w:val="25"/>
          <w:u w:val="single"/>
          <w:lang w:val="el-GR"/>
        </w:rPr>
        <w:t>αναπτυξιακές πολιτικές</w:t>
      </w:r>
      <w:r w:rsidRPr="000C225B">
        <w:rPr>
          <w:rFonts w:ascii="PF DinText Pro" w:hAnsi="PF DinText Pro"/>
          <w:sz w:val="25"/>
          <w:szCs w:val="25"/>
          <w:lang w:val="el-GR"/>
        </w:rPr>
        <w:t>, μέτρα, προγράμματα, δράσεις κ.λπ.</w:t>
      </w:r>
      <w:r>
        <w:rPr>
          <w:rFonts w:ascii="PF DinText Pro" w:hAnsi="PF DinText Pro"/>
          <w:sz w:val="25"/>
          <w:szCs w:val="25"/>
          <w:lang w:val="el-GR"/>
        </w:rPr>
        <w:t xml:space="preserve"> </w:t>
      </w:r>
      <w:r w:rsidRPr="000C225B">
        <w:rPr>
          <w:rFonts w:ascii="PF DinText Pro" w:hAnsi="PF DinText Pro"/>
          <w:sz w:val="25"/>
          <w:szCs w:val="25"/>
          <w:lang w:val="el-GR"/>
        </w:rPr>
        <w:t>πρέπει εκ των προτέρων να εξετάζεται εάν η συγκεκριμένη πολιτική, μέτρο, πρόγραμμα, δράση κ.λπ.:</w:t>
      </w:r>
    </w:p>
    <w:p w14:paraId="79410170" w14:textId="5D12B7D5"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υιοθετεί τις αρχές του καθολικού σχεδιασμού (σε αγαθά, υποδομές και υπηρεσίες, φυσικές και ηλεκτρονικές),</w:t>
      </w:r>
    </w:p>
    <w:p w14:paraId="4E32F322" w14:textId="6564ADA1"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αποτρέπει κάθε μορφής διάκριση λόγω αναπηρίας ή χρόνιας πάθησης και δεν δημιουργεί νέα εμπόδια σε βάρος των ατόμων με αναπηρία και χρόνιες παθήσεις,</w:t>
      </w:r>
    </w:p>
    <w:p w14:paraId="6C59EE0C" w14:textId="6254CF67"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παρέχει κίνητρα για την έρευνα ή/και παραγωγή εξειδικευμένων αγαθών, προϊόντων και υπηρεσιών, φυσικών και ηλεκτρονικών, που απευθύνονται στους καταναλωτές με αναπηρία και χρόνιες παθήσεις,</w:t>
      </w:r>
    </w:p>
    <w:p w14:paraId="27596B4F" w14:textId="410B0713"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παρέχει κίνητρα για τη συμμετοχή ατόμων με αναπηρία και χρόνιες παθήσεις σε δράσεις έρευνας, επιχειρηματικότητας κ.λπ.,</w:t>
      </w:r>
    </w:p>
    <w:p w14:paraId="5B48147C" w14:textId="09375815" w:rsidR="000C225B" w:rsidRPr="000C225B" w:rsidRDefault="000C225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προβλέπει την κάλυψη του κόστους που απαιτείται για την εφαρμογή εύλογων προσαρμογών.</w:t>
      </w:r>
    </w:p>
    <w:p w14:paraId="219C8EE2" w14:textId="5774833C" w:rsidR="00350668" w:rsidRDefault="000C225B" w:rsidP="00885ACB">
      <w:pPr>
        <w:widowControl w:val="0"/>
        <w:spacing w:before="160" w:after="480" w:line="276" w:lineRule="auto"/>
        <w:ind w:firstLine="425"/>
        <w:jc w:val="both"/>
        <w:rPr>
          <w:rFonts w:ascii="PF DinText Pro" w:hAnsi="PF DinText Pro"/>
          <w:sz w:val="25"/>
          <w:szCs w:val="25"/>
          <w:lang w:val="el-GR"/>
        </w:rPr>
      </w:pPr>
      <w:r w:rsidRPr="000C225B">
        <w:rPr>
          <w:rFonts w:ascii="PF DinText Pro" w:hAnsi="PF DinText Pro"/>
          <w:sz w:val="25"/>
          <w:szCs w:val="25"/>
          <w:lang w:val="el-GR"/>
        </w:rPr>
        <w:t>Πέραν όμως των προαναφερθέντων, σύμφωνα με τους 17 στόχους της Ατζέντας 2030 των Ηνωμένων Εθνών για τη Βιώσιμη Ανάπτυξη</w:t>
      </w:r>
      <w:r>
        <w:rPr>
          <w:rStyle w:val="aa"/>
          <w:rFonts w:ascii="PF DinText Pro" w:hAnsi="PF DinText Pro"/>
          <w:sz w:val="25"/>
          <w:szCs w:val="25"/>
          <w:lang w:val="el-GR"/>
        </w:rPr>
        <w:footnoteReference w:id="13"/>
      </w:r>
      <w:r w:rsidRPr="000C225B">
        <w:rPr>
          <w:rFonts w:ascii="PF DinText Pro" w:hAnsi="PF DinText Pro"/>
          <w:sz w:val="25"/>
          <w:szCs w:val="25"/>
          <w:lang w:val="el-GR"/>
        </w:rPr>
        <w:t>, κάθε αναπτυξιακή</w:t>
      </w:r>
      <w:r>
        <w:rPr>
          <w:rFonts w:ascii="PF DinText Pro" w:hAnsi="PF DinText Pro"/>
          <w:sz w:val="25"/>
          <w:szCs w:val="25"/>
          <w:lang w:val="el-GR"/>
        </w:rPr>
        <w:t xml:space="preserve"> </w:t>
      </w:r>
      <w:r w:rsidRPr="000C225B">
        <w:rPr>
          <w:rFonts w:ascii="PF DinText Pro" w:hAnsi="PF DinText Pro"/>
          <w:sz w:val="25"/>
          <w:szCs w:val="25"/>
          <w:lang w:val="el-GR"/>
        </w:rPr>
        <w:t>πολιτική, είτε εθνική είτε περιφερειακή είτε τοπική, οφείλει να ενσωματώνει ταυτόχρονα την οικονομική, κοινωνική και περιβαλλοντική διάσταση. Στην Ατζέντα</w:t>
      </w:r>
      <w:r>
        <w:rPr>
          <w:rFonts w:ascii="PF DinText Pro" w:hAnsi="PF DinText Pro"/>
          <w:sz w:val="25"/>
          <w:szCs w:val="25"/>
          <w:lang w:val="el-GR"/>
        </w:rPr>
        <w:t xml:space="preserve"> </w:t>
      </w:r>
      <w:r w:rsidRPr="000C225B">
        <w:rPr>
          <w:rFonts w:ascii="PF DinText Pro" w:hAnsi="PF DinText Pro"/>
          <w:sz w:val="25"/>
          <w:szCs w:val="25"/>
          <w:lang w:val="el-GR"/>
        </w:rPr>
        <w:t>2030, για την εφαρμογή της οποίας έχει δεσμευτεί και η χώρα μας</w:t>
      </w:r>
      <w:r>
        <w:rPr>
          <w:rStyle w:val="aa"/>
          <w:rFonts w:ascii="PF DinText Pro" w:hAnsi="PF DinText Pro"/>
          <w:sz w:val="25"/>
          <w:szCs w:val="25"/>
          <w:lang w:val="el-GR"/>
        </w:rPr>
        <w:footnoteReference w:id="14"/>
      </w:r>
      <w:r w:rsidRPr="000C225B">
        <w:rPr>
          <w:rFonts w:ascii="PF DinText Pro" w:hAnsi="PF DinText Pro"/>
          <w:sz w:val="25"/>
          <w:szCs w:val="25"/>
          <w:lang w:val="el-GR"/>
        </w:rPr>
        <w:t>, κοινωνική διάσταση σημαίνει άρση των ανισοτήτων/αποκλεισμών και προώθηση των ανθρώπινων δικαιωμάτων με στόχο την εξάλειψη της φτώχειας. Η Ατζέντα περιλαμβάνει σημαντικές έμμεσες και άμεσες αναφορές στα άτομα με αναπηρία (βλ. σχετικό</w:t>
      </w:r>
      <w:r>
        <w:rPr>
          <w:rFonts w:ascii="PF DinText Pro" w:hAnsi="PF DinText Pro"/>
          <w:sz w:val="25"/>
          <w:szCs w:val="25"/>
          <w:lang w:val="el-GR"/>
        </w:rPr>
        <w:t xml:space="preserve"> </w:t>
      </w:r>
      <w:r w:rsidRPr="000C225B">
        <w:rPr>
          <w:rFonts w:ascii="PF DinText Pro" w:hAnsi="PF DinText Pro"/>
          <w:sz w:val="25"/>
          <w:szCs w:val="25"/>
          <w:lang w:val="el-GR"/>
        </w:rPr>
        <w:t xml:space="preserve">φυλλάδιο του </w:t>
      </w:r>
      <w:r w:rsidRPr="0008425F">
        <w:rPr>
          <w:rFonts w:ascii="PF DinText Pro" w:hAnsi="PF DinText Pro"/>
          <w:sz w:val="25"/>
          <w:szCs w:val="25"/>
          <w:lang w:val="en-GB"/>
        </w:rPr>
        <w:t>European</w:t>
      </w:r>
      <w:r w:rsidRPr="00E917F0">
        <w:rPr>
          <w:rFonts w:ascii="PF DinText Pro" w:hAnsi="PF DinText Pro"/>
          <w:sz w:val="25"/>
          <w:szCs w:val="25"/>
          <w:lang w:val="el-GR"/>
        </w:rPr>
        <w:t xml:space="preserve"> </w:t>
      </w:r>
      <w:r w:rsidRPr="0008425F">
        <w:rPr>
          <w:rFonts w:ascii="PF DinText Pro" w:hAnsi="PF DinText Pro"/>
          <w:sz w:val="25"/>
          <w:szCs w:val="25"/>
          <w:lang w:val="en-GB"/>
        </w:rPr>
        <w:t>Disability</w:t>
      </w:r>
      <w:r w:rsidRPr="00E917F0">
        <w:rPr>
          <w:rFonts w:ascii="PF DinText Pro" w:hAnsi="PF DinText Pro"/>
          <w:sz w:val="25"/>
          <w:szCs w:val="25"/>
          <w:lang w:val="el-GR"/>
        </w:rPr>
        <w:t xml:space="preserve"> </w:t>
      </w:r>
      <w:r w:rsidRPr="0008425F">
        <w:rPr>
          <w:rFonts w:ascii="PF DinText Pro" w:hAnsi="PF DinText Pro"/>
          <w:sz w:val="25"/>
          <w:szCs w:val="25"/>
          <w:lang w:val="en-GB"/>
        </w:rPr>
        <w:t>Forum</w:t>
      </w:r>
      <w:r w:rsidRPr="000C225B">
        <w:rPr>
          <w:rFonts w:ascii="PF DinText Pro" w:hAnsi="PF DinText Pro"/>
          <w:sz w:val="25"/>
          <w:szCs w:val="25"/>
          <w:lang w:val="el-GR"/>
        </w:rPr>
        <w:t xml:space="preserve"> μεταφρασμένο στην ελληνική γλώσσα</w:t>
      </w:r>
      <w:r>
        <w:rPr>
          <w:rFonts w:ascii="PF DinText Pro" w:hAnsi="PF DinText Pro"/>
          <w:sz w:val="25"/>
          <w:szCs w:val="25"/>
          <w:lang w:val="el-GR"/>
        </w:rPr>
        <w:t xml:space="preserve"> </w:t>
      </w:r>
      <w:r w:rsidRPr="000C225B">
        <w:rPr>
          <w:rFonts w:ascii="PF DinText Pro" w:hAnsi="PF DinText Pro"/>
          <w:sz w:val="25"/>
          <w:szCs w:val="25"/>
          <w:lang w:val="el-GR"/>
        </w:rPr>
        <w:t>από την Ε.Σ.Α.μεΑ.</w:t>
      </w:r>
      <w:r>
        <w:rPr>
          <w:rStyle w:val="aa"/>
          <w:rFonts w:ascii="PF DinText Pro" w:hAnsi="PF DinText Pro"/>
          <w:sz w:val="25"/>
          <w:szCs w:val="25"/>
          <w:lang w:val="el-GR"/>
        </w:rPr>
        <w:footnoteReference w:id="15"/>
      </w:r>
      <w:r w:rsidRPr="000C225B">
        <w:rPr>
          <w:rFonts w:ascii="PF DinText Pro" w:hAnsi="PF DinText Pro"/>
          <w:sz w:val="25"/>
          <w:szCs w:val="25"/>
          <w:lang w:val="el-GR"/>
        </w:rPr>
        <w:t>). Συνεπώς, στο νέο μοντέλο ανάπτυξης των ΗΕ δεν υπάρχει</w:t>
      </w:r>
      <w:r>
        <w:rPr>
          <w:rFonts w:ascii="PF DinText Pro" w:hAnsi="PF DinText Pro"/>
          <w:sz w:val="25"/>
          <w:szCs w:val="25"/>
          <w:lang w:val="el-GR"/>
        </w:rPr>
        <w:t xml:space="preserve"> </w:t>
      </w:r>
      <w:r w:rsidRPr="000C225B">
        <w:rPr>
          <w:rFonts w:ascii="PF DinText Pro" w:hAnsi="PF DinText Pro"/>
          <w:sz w:val="25"/>
          <w:szCs w:val="25"/>
          <w:lang w:val="el-GR"/>
        </w:rPr>
        <w:t xml:space="preserve">διαχωρισμός ανάμεσα σε αναπτυξιακές και </w:t>
      </w:r>
      <w:r w:rsidRPr="000C225B">
        <w:rPr>
          <w:rFonts w:ascii="PF DinText Pro" w:hAnsi="PF DinText Pro"/>
          <w:sz w:val="25"/>
          <w:szCs w:val="25"/>
          <w:lang w:val="el-GR"/>
        </w:rPr>
        <w:lastRenderedPageBreak/>
        <w:t>κοινωνικές πολιτικές, καθώς η οικο</w:t>
      </w:r>
      <w:r w:rsidR="00885ACB" w:rsidRPr="00885ACB">
        <w:rPr>
          <w:rFonts w:ascii="PF DinText Pro" w:hAnsi="PF DinText Pro"/>
          <w:sz w:val="25"/>
          <w:szCs w:val="25"/>
          <w:lang w:val="el-GR"/>
        </w:rPr>
        <w:t>νομική μεγέθυνση πρέπει ταυτόχρονα να καταπολεμά τη φτώχεια και να προωθεί</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την κοινωνική ευημερία και την κοινωνική δικαιοσύνη. Οι στόχοι της Ατζέντας</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2030, όπως εξειδικεύονται στο πεδίο της αναπηρίας (βλ. Πίνακα που ακολουθεί),</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συγκροτούν ένα ολοκληρωμένο πλαίσιο πάνω στο οποίο μπορούν να αναπτυχθούν πολιτικές διπλής στόχευσης, με αναπτυξιακό και κοινωνικό πρόσημο, οι</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οποίες να ενσωματώνουν και τη διάσταση των ανθρωπίνων δικαιωμάτων, και δη</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των ατόμων με αναπηρία.</w:t>
      </w:r>
    </w:p>
    <w:tbl>
      <w:tblPr>
        <w:tblStyle w:val="ad"/>
        <w:tblW w:w="0" w:type="auto"/>
        <w:tblLook w:val="04A0" w:firstRow="1" w:lastRow="0" w:firstColumn="1" w:lastColumn="0" w:noHBand="0" w:noVBand="1"/>
      </w:tblPr>
      <w:tblGrid>
        <w:gridCol w:w="2972"/>
        <w:gridCol w:w="5688"/>
      </w:tblGrid>
      <w:tr w:rsidR="00885ACB" w:rsidRPr="00EA2A22" w14:paraId="3C587763" w14:textId="77777777" w:rsidTr="00885ACB">
        <w:tc>
          <w:tcPr>
            <w:tcW w:w="2972" w:type="dxa"/>
            <w:shd w:val="clear" w:color="auto" w:fill="62549F"/>
          </w:tcPr>
          <w:p w14:paraId="5674A0F6" w14:textId="50487B74" w:rsidR="00885ACB" w:rsidRPr="00885ACB" w:rsidRDefault="00885ACB" w:rsidP="00885ACB">
            <w:pPr>
              <w:widowControl w:val="0"/>
              <w:spacing w:before="120" w:after="120" w:line="252" w:lineRule="auto"/>
              <w:rPr>
                <w:rFonts w:ascii="PF DinText Pro" w:hAnsi="PF DinText Pro"/>
                <w:b/>
                <w:bCs/>
                <w:color w:val="FFFFFF" w:themeColor="background1"/>
                <w:sz w:val="25"/>
                <w:szCs w:val="25"/>
                <w:lang w:val="el-GR"/>
              </w:rPr>
            </w:pPr>
            <w:r w:rsidRPr="00885ACB">
              <w:rPr>
                <w:rFonts w:ascii="PF DinText Pro" w:hAnsi="PF DinText Pro"/>
                <w:b/>
                <w:bCs/>
                <w:color w:val="FFFFFF" w:themeColor="background1"/>
                <w:sz w:val="25"/>
                <w:szCs w:val="25"/>
                <w:lang w:val="el-GR"/>
              </w:rPr>
              <w:t>Στόχοι</w:t>
            </w:r>
          </w:p>
        </w:tc>
        <w:tc>
          <w:tcPr>
            <w:tcW w:w="5688" w:type="dxa"/>
            <w:shd w:val="clear" w:color="auto" w:fill="62549F"/>
          </w:tcPr>
          <w:p w14:paraId="534FED89" w14:textId="0C740140" w:rsidR="00885ACB" w:rsidRPr="00885ACB" w:rsidRDefault="00885ACB" w:rsidP="00885ACB">
            <w:pPr>
              <w:widowControl w:val="0"/>
              <w:spacing w:before="120" w:after="120" w:line="252" w:lineRule="auto"/>
              <w:rPr>
                <w:rFonts w:ascii="PF DinText Pro" w:hAnsi="PF DinText Pro"/>
                <w:b/>
                <w:bCs/>
                <w:color w:val="FFFFFF" w:themeColor="background1"/>
                <w:sz w:val="25"/>
                <w:szCs w:val="25"/>
                <w:lang w:val="el-GR"/>
              </w:rPr>
            </w:pPr>
            <w:r w:rsidRPr="00885ACB">
              <w:rPr>
                <w:rFonts w:ascii="PF DinText Pro" w:hAnsi="PF DinText Pro"/>
                <w:b/>
                <w:bCs/>
                <w:color w:val="FFFFFF" w:themeColor="background1"/>
                <w:sz w:val="25"/>
                <w:szCs w:val="25"/>
                <w:lang w:val="el-GR"/>
              </w:rPr>
              <w:t>Εξειδίκευση στο πεδίο της αναπηρίας</w:t>
            </w:r>
          </w:p>
        </w:tc>
      </w:tr>
      <w:tr w:rsidR="00885ACB" w:rsidRPr="00EA2A22" w14:paraId="747407ED" w14:textId="77777777" w:rsidTr="00885ACB">
        <w:tc>
          <w:tcPr>
            <w:tcW w:w="2972" w:type="dxa"/>
            <w:shd w:val="clear" w:color="auto" w:fill="DBDCEF"/>
          </w:tcPr>
          <w:p w14:paraId="28E8E9E8" w14:textId="2D883898"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1-Μηδενική φτώχεια</w:t>
            </w:r>
          </w:p>
        </w:tc>
        <w:tc>
          <w:tcPr>
            <w:tcW w:w="5688" w:type="dxa"/>
            <w:shd w:val="clear" w:color="auto" w:fill="E8E8F4"/>
          </w:tcPr>
          <w:p w14:paraId="2884ED6F" w14:textId="51302ACB"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εξάλειψη της ακραίας φτώχειας για τα άτομα με αναπηρία, τα άτομα με χρόνιες παθήσεις και τις οικογένειές τους (1.1).</w:t>
            </w:r>
          </w:p>
          <w:p w14:paraId="0A623410" w14:textId="7CCB90F4"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διασφάλιση ότι όλοι, ιδίως οι φτωχοί και ευάλωτοι, όπως είναι τα άτομα με αναπηρία και χρόνιες παθήσεις έχουν ίσα δικαιώματα πρόσβασης σε βασικές υπηρεσίες, σε φυσικούς πόρους, σε κατάλληλες νέες τεχνολογίες (1.4)</w:t>
            </w:r>
          </w:p>
        </w:tc>
      </w:tr>
      <w:tr w:rsidR="00885ACB" w:rsidRPr="00EA2A22" w14:paraId="4AA57AD7" w14:textId="77777777" w:rsidTr="00885ACB">
        <w:tc>
          <w:tcPr>
            <w:tcW w:w="2972" w:type="dxa"/>
            <w:shd w:val="clear" w:color="auto" w:fill="DBDCEF"/>
          </w:tcPr>
          <w:p w14:paraId="2260FF31" w14:textId="3A4FB367"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3-Καλή Υγεία &amp; Ευημερία</w:t>
            </w:r>
          </w:p>
        </w:tc>
        <w:tc>
          <w:tcPr>
            <w:tcW w:w="5688" w:type="dxa"/>
            <w:shd w:val="clear" w:color="auto" w:fill="E8E8F4"/>
          </w:tcPr>
          <w:p w14:paraId="7E2ACA72" w14:textId="681C90E0"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Επίτευξη καθολικής υγειονομικής κάλυψης, πρόσβαση των ατόμων με αναπηρία και χρόνιες παθήσεις σε βασικές ποιοτικές υπηρεσίες υγείας (3.8).</w:t>
            </w:r>
          </w:p>
        </w:tc>
      </w:tr>
      <w:tr w:rsidR="00885ACB" w:rsidRPr="00EA2A22" w14:paraId="7A744E2F" w14:textId="77777777" w:rsidTr="00885ACB">
        <w:tc>
          <w:tcPr>
            <w:tcW w:w="2972" w:type="dxa"/>
            <w:shd w:val="clear" w:color="auto" w:fill="DBDCEF"/>
          </w:tcPr>
          <w:p w14:paraId="496654A9" w14:textId="35B45CC3"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4-Ποιοτική εκπαίδευση</w:t>
            </w:r>
          </w:p>
        </w:tc>
        <w:tc>
          <w:tcPr>
            <w:tcW w:w="5688" w:type="dxa"/>
            <w:shd w:val="clear" w:color="auto" w:fill="E8E8F4"/>
          </w:tcPr>
          <w:p w14:paraId="30B89498" w14:textId="342950AE"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Διασφάλιση της ισότιμης πρόσβασης των ατόμων με αναπηρία, σε όλα τα επίπεδα της εκπαίδευσης και της επαγγελματικής κατάρτισης (4.5).</w:t>
            </w:r>
          </w:p>
          <w:p w14:paraId="75CAA6F7" w14:textId="507EEF8B"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Δημιουργία και αναβάθμιση εκπαιδευτικών εγκαταστάσεων οι οποίες ανταποκρίνονται στις ανάγκες των παιδιών και των ατόμων με αναπηρία (4.α).</w:t>
            </w:r>
          </w:p>
        </w:tc>
      </w:tr>
      <w:tr w:rsidR="00885ACB" w:rsidRPr="00EA2A22" w14:paraId="1FD42CE5" w14:textId="77777777" w:rsidTr="00885ACB">
        <w:tc>
          <w:tcPr>
            <w:tcW w:w="2972" w:type="dxa"/>
            <w:shd w:val="clear" w:color="auto" w:fill="DBDCEF"/>
          </w:tcPr>
          <w:p w14:paraId="5AE85609" w14:textId="7787E2C1"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5-Ισότητα των φύλων</w:t>
            </w:r>
          </w:p>
        </w:tc>
        <w:tc>
          <w:tcPr>
            <w:tcW w:w="5688" w:type="dxa"/>
            <w:shd w:val="clear" w:color="auto" w:fill="E8E8F4"/>
          </w:tcPr>
          <w:p w14:paraId="26A77CA5" w14:textId="713EB280"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Τερματισμός κάθε μορφής διακρίσεων και εξάλειψη όλων των μορφών βίας σε βάρος των γυναικών και κοριτσιών με αναπηρία (5.1, 5.2).</w:t>
            </w:r>
          </w:p>
          <w:p w14:paraId="1E3985F1" w14:textId="7001B21C"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cs="PF DinText Pro"/>
                <w:sz w:val="23"/>
                <w:szCs w:val="23"/>
                <w:lang w:val="el-GR"/>
              </w:rPr>
              <w:t>Διασφάλιση</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της</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πλήρους</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και</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 xml:space="preserve">αποτελεσματικής </w:t>
            </w:r>
            <w:r w:rsidRPr="00885ACB">
              <w:rPr>
                <w:rFonts w:ascii="PF DinText Pro" w:hAnsi="PF DinText Pro"/>
                <w:sz w:val="23"/>
                <w:szCs w:val="23"/>
                <w:lang w:val="el-GR"/>
              </w:rPr>
              <w:t>συμμετοχής των γυναικών με αναπηρία σε όλα τα επίπεδα λήψης αποφάσεων (5.5).</w:t>
            </w:r>
          </w:p>
        </w:tc>
      </w:tr>
      <w:tr w:rsidR="00885ACB" w:rsidRPr="00EA2A22" w14:paraId="6DE5CB23" w14:textId="77777777" w:rsidTr="00885ACB">
        <w:tc>
          <w:tcPr>
            <w:tcW w:w="2972" w:type="dxa"/>
            <w:shd w:val="clear" w:color="auto" w:fill="DBDCEF"/>
          </w:tcPr>
          <w:p w14:paraId="29CB0577" w14:textId="42041AC4"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8-Αξιοπρεπής Εργασία &amp; Οικονομική Ανάπτυξη</w:t>
            </w:r>
          </w:p>
        </w:tc>
        <w:tc>
          <w:tcPr>
            <w:tcW w:w="5688" w:type="dxa"/>
            <w:shd w:val="clear" w:color="auto" w:fill="E8E8F4"/>
          </w:tcPr>
          <w:p w14:paraId="6C9D6984" w14:textId="0F23B99D"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επίτευξη πλήρους και παραγωγικής απασχόλησης και αξιοπρεπών θέσεων εργασίας για τα άτομα με αναπηρία (8.5).</w:t>
            </w:r>
          </w:p>
        </w:tc>
      </w:tr>
      <w:tr w:rsidR="00885ACB" w:rsidRPr="00EA2A22" w14:paraId="09DD2B17" w14:textId="77777777" w:rsidTr="00885ACB">
        <w:tc>
          <w:tcPr>
            <w:tcW w:w="2972" w:type="dxa"/>
            <w:shd w:val="clear" w:color="auto" w:fill="DBDCEF"/>
          </w:tcPr>
          <w:p w14:paraId="23AEE3FE" w14:textId="7552DBA2"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lastRenderedPageBreak/>
              <w:t>Στόχος 10-Λιγότερες ανισότητες</w:t>
            </w:r>
          </w:p>
        </w:tc>
        <w:tc>
          <w:tcPr>
            <w:tcW w:w="5688" w:type="dxa"/>
            <w:shd w:val="clear" w:color="auto" w:fill="E8E8F4"/>
          </w:tcPr>
          <w:p w14:paraId="076D5EDE" w14:textId="0DFD35D1"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Διασφάλιση της ισότητας ευκαιριών και μείωση των αποτελεσμάτων των ανισοτήτων στα άτομα με αναπηρία και χρόνιες παθήσεις, μέσω, μεταξύ άλλων, της εξάλειψης πολιτικών και πρακτικών που επιτρέπουν διακρίσεις, και της εφαρμογής κατάλληλων πολιτικών και δράσεων (10.3).</w:t>
            </w:r>
          </w:p>
        </w:tc>
      </w:tr>
      <w:tr w:rsidR="00885ACB" w:rsidRPr="00EA2A22" w14:paraId="55FA054D" w14:textId="77777777" w:rsidTr="00885ACB">
        <w:tc>
          <w:tcPr>
            <w:tcW w:w="2972" w:type="dxa"/>
            <w:shd w:val="clear" w:color="auto" w:fill="DBDCEF"/>
          </w:tcPr>
          <w:p w14:paraId="04CACCED" w14:textId="6298EC32"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11-Βιώσιμες Πόλεις &amp; Κοινότητες</w:t>
            </w:r>
          </w:p>
        </w:tc>
        <w:tc>
          <w:tcPr>
            <w:tcW w:w="5688" w:type="dxa"/>
            <w:shd w:val="clear" w:color="auto" w:fill="E8E8F4"/>
          </w:tcPr>
          <w:p w14:paraId="52434F9C" w14:textId="77777777"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 xml:space="preserve">Έως το 2030, διασφάλιση της πρόσβασης των ατόμων με αναπηρία σε επαρκή, ασφαλή, προσιτή στέγαση και βασικές υπηρεσίες, και αναβάθμιση των φτωχογειτονιών (11.1). </w:t>
            </w:r>
          </w:p>
          <w:p w14:paraId="3098AF9A" w14:textId="77777777"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 xml:space="preserve">Έως το 2030, παροχή ασφαλών, προσιτών, προσβάσιμων και βιώσιμων συστημάτων μεταφοράς για όλους, βελτίωση της ασφάλειας των δρόμων, κυρίως μέσω της επέκτασης των δημόσιων συγκοινωνιών, δίνοντας ιδιαίτερη προσοχή στις ανάγκες εκείνων που βρίσκονται σε ευάλωτη κατάσταση, όπως είναι τα άτομα με αναπηρία (11.2). </w:t>
            </w:r>
          </w:p>
          <w:p w14:paraId="73246315" w14:textId="6757DBD0"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παροχή καθολικής πρόσβασης σε ασφαλείς, χωρίς αποκλεισμούς και προσβάσιμους πράσινους και δημόσιους χώρους, ιδίως για τα άτομα με αναπηρία (11.7).</w:t>
            </w:r>
          </w:p>
        </w:tc>
      </w:tr>
    </w:tbl>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E418A7">
          <w:headerReference w:type="even" r:id="rId21"/>
          <w:headerReference w:type="default" r:id="rId22"/>
          <w:footerReference w:type="even" r:id="rId23"/>
          <w:footerReference w:type="default" r:id="rId24"/>
          <w:pgSz w:w="11907" w:h="16840"/>
          <w:pgMar w:top="2268"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1B863973" w:rsidR="00CB2B8F" w:rsidRPr="00EE660F" w:rsidRDefault="00581B61" w:rsidP="001E2E03">
      <w:pPr>
        <w:rPr>
          <w:lang w:val="el-GR"/>
        </w:rPr>
      </w:pPr>
      <w:r>
        <w:rPr>
          <w:noProof/>
          <w:lang w:val="el-GR"/>
        </w:rPr>
        <w:lastRenderedPageBreak/>
        <w:drawing>
          <wp:anchor distT="0" distB="0" distL="114300" distR="114300" simplePos="0" relativeHeight="251826176" behindDoc="1" locked="0" layoutInCell="1" allowOverlap="1" wp14:anchorId="38547001" wp14:editId="0C2C76F1">
            <wp:simplePos x="0" y="0"/>
            <wp:positionH relativeFrom="column">
              <wp:posOffset>-941294</wp:posOffset>
            </wp:positionH>
            <wp:positionV relativeFrom="paragraph">
              <wp:posOffset>-927847</wp:posOffset>
            </wp:positionV>
            <wp:extent cx="7597588" cy="10808097"/>
            <wp:effectExtent l="0" t="0" r="3810"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01953" cy="10814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7"/>
      <w:footerReference w:type="even" r:id="rId28"/>
      <w:footerReference w:type="default" r:id="rId29"/>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A43A2" w14:textId="77777777" w:rsidR="008F595C" w:rsidRDefault="008F595C" w:rsidP="00572A8B">
      <w:pPr>
        <w:spacing w:after="0" w:line="240" w:lineRule="auto"/>
      </w:pPr>
      <w:r>
        <w:separator/>
      </w:r>
    </w:p>
  </w:endnote>
  <w:endnote w:type="continuationSeparator" w:id="0">
    <w:p w14:paraId="2DF8F13C" w14:textId="77777777" w:rsidR="008F595C" w:rsidRDefault="008F595C"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Text Pro">
    <w:altName w:val="Calibri"/>
    <w:panose1 w:val="02000506020000020004"/>
    <w:charset w:val="00"/>
    <w:family w:val="auto"/>
    <w:pitch w:val="variable"/>
    <w:sig w:usb0="E00002BF" w:usb1="5000E0FB" w:usb2="00000000" w:usb3="00000000" w:csb0="0000019F" w:csb1="00000000"/>
    <w:embedRegular r:id="rId1" w:fontKey="{E8905734-A436-4C3F-953B-DAC426CBE9E7}"/>
    <w:embedBold r:id="rId2" w:fontKey="{594C56F7-D011-43AA-A2BA-70A1C1758ADB}"/>
    <w:embedItalic r:id="rId3" w:fontKey="{79265C68-3AF0-48A7-B77D-FD544FD5A71B}"/>
    <w:embedBoldItalic r:id="rId4" w:fontKey="{98342060-FC9A-49BA-90A3-2B8B12A48740}"/>
  </w:font>
  <w:font w:name="Myriad Pro Light">
    <w:altName w:val="Segoe UI Light"/>
    <w:panose1 w:val="020B04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embedRegular r:id="rId5" w:fontKey="{C74A21C2-BDDE-4930-BACA-21F7B061C3DF}"/>
    <w:embedBold r:id="rId6" w:fontKey="{CB064922-3AC0-4551-BF9D-849CF644BC5D}"/>
    <w:embedItalic r:id="rId7" w:fontKey="{82C2E3BA-3E7E-4F4C-B358-D1CEC24FB7C2}"/>
    <w:embedBoldItalic r:id="rId8" w:fontKey="{4F4BDC2E-73BA-4752-A3D4-C6A6B9F4687C}"/>
  </w:font>
  <w:font w:name="PF DinDisplay Pro">
    <w:altName w:val="Calibri"/>
    <w:panose1 w:val="02000506030000020004"/>
    <w:charset w:val="00"/>
    <w:family w:val="auto"/>
    <w:pitch w:val="variable"/>
    <w:sig w:usb0="A00002BF" w:usb1="5000E0FB" w:usb2="00000000" w:usb3="00000000" w:csb0="0000019F" w:csb1="00000000"/>
    <w:embedRegular r:id="rId9" w:fontKey="{F2718EC5-90C8-4E79-9C74-2BF1A0370EE4}"/>
    <w:embedBold r:id="rId10" w:fontKey="{189096C7-8147-4830-B197-256A9767BA43}"/>
  </w:font>
  <w:font w:name="Calibri Light">
    <w:panose1 w:val="020F0302020204030204"/>
    <w:charset w:val="00"/>
    <w:family w:val="swiss"/>
    <w:pitch w:val="variable"/>
    <w:sig w:usb0="E4002EFF" w:usb1="C000247B" w:usb2="00000009" w:usb3="00000000" w:csb0="000001FF" w:csb1="00000000"/>
    <w:embedRegular r:id="rId11" w:fontKey="{170EF956-B485-4918-B988-3C93BAD54121}"/>
    <w:embedItalic r:id="rId12" w:fontKey="{F6D1605B-4784-430A-91A1-B9AA9486A178}"/>
  </w:font>
  <w:font w:name="PF Din Text Comp Pro">
    <w:panose1 w:val="02000506020000020004"/>
    <w:charset w:val="00"/>
    <w:family w:val="auto"/>
    <w:pitch w:val="variable"/>
    <w:sig w:usb0="A00002BF" w:usb1="5000E0FB" w:usb2="00000000" w:usb3="00000000" w:csb0="0000019F" w:csb1="00000000"/>
    <w:embedBold r:id="rId13" w:fontKey="{C4893256-3D89-46DE-9F55-411185493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885ACB" w:rsidRPr="00A84737" w:rsidRDefault="00885ACB"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885ACB" w:rsidRPr="00A84737" w:rsidRDefault="00885ACB"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DB64E" w14:textId="4D0B03C0" w:rsidR="00885ACB" w:rsidRPr="00DC2242" w:rsidRDefault="00885ACB" w:rsidP="00572A8B">
    <w:pPr>
      <w:pStyle w:val="a7"/>
      <w:jc w:val="center"/>
      <w:rPr>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885ACB" w:rsidRPr="00A84737" w:rsidRDefault="00885ACB"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885ACB" w:rsidRPr="00DC2242" w:rsidRDefault="00885ACB"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885ACB" w:rsidRPr="00A84737" w:rsidRDefault="00885ACB"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885ACB" w:rsidRDefault="008F595C"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42203" w14:textId="77777777" w:rsidR="008F595C" w:rsidRDefault="008F595C" w:rsidP="00572A8B">
      <w:pPr>
        <w:spacing w:after="0" w:line="240" w:lineRule="auto"/>
      </w:pPr>
      <w:r>
        <w:separator/>
      </w:r>
    </w:p>
  </w:footnote>
  <w:footnote w:type="continuationSeparator" w:id="0">
    <w:p w14:paraId="2D899235" w14:textId="77777777" w:rsidR="008F595C" w:rsidRDefault="008F595C" w:rsidP="00572A8B">
      <w:pPr>
        <w:spacing w:after="0" w:line="240" w:lineRule="auto"/>
      </w:pPr>
      <w:r>
        <w:continuationSeparator/>
      </w:r>
    </w:p>
  </w:footnote>
  <w:footnote w:id="1">
    <w:p w14:paraId="752DB20A" w14:textId="7C0576A5"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Διαθέσιμη στο:http://www.esaea.gr/help/86-legal-framework/symbasi/547-symbasi-oie-gia-ta-dikaiomata-ton-atomon-me-anapiria</w:t>
      </w:r>
    </w:p>
  </w:footnote>
  <w:footnote w:id="2">
    <w:p w14:paraId="08E0F676" w14:textId="65F220E7" w:rsidR="00885ACB" w:rsidRPr="000C225B" w:rsidRDefault="00885ACB" w:rsidP="000C225B">
      <w:pPr>
        <w:pStyle w:val="a9"/>
        <w:spacing w:after="60"/>
        <w:jc w:val="both"/>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Πιο συγκεκριμένα, στην παρ. 3 του Κανόνα 14 αναφέρεται το εξής: «οι ανάγκες και τα ενδιαφέροντα των ατόμων με αναπηρίες πρέπει να ενσωματώνονται στα γενικά αναπτυξιακά σχέδια και να μην αντιμετωπίζονται χωριστά».</w:t>
      </w:r>
    </w:p>
  </w:footnote>
  <w:footnote w:id="3">
    <w:p w14:paraId="73E951C7" w14:textId="39629201" w:rsidR="00885ACB" w:rsidRPr="000C225B" w:rsidRDefault="00885ACB" w:rsidP="000C225B">
      <w:pPr>
        <w:pStyle w:val="a9"/>
        <w:spacing w:after="60"/>
        <w:jc w:val="both"/>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Θετικά μέτρα δράσεις νοούνται τα θεσμικά (π.χ. σύστημα ποσόστωσης), διοικητικά και άλλα μέτρα που εφαρμόζονται σε συγκεκριμένους τομείς, τα οποία απευθύνονται σε ειδικές κατηγορίες πολιτών (γυναίκες, άτομα με αναπηρία κ.λπ.), σε βάρος των οποίων υφίστανται και λειτουργούν κοινωνικοοικονομικές διακρίσεις που παρεμποδίζουν την απόλαυση των ανθρωπίνων δικαιωμάτων τους εξίσου με τους υπόλοιπους πολίτες. Ο γενικός ορισμός αφορά σε μέτρα που έχουν στόχο να διευκολύνουν την πρόσβαση συγκεκριμένων ομάδων του πληθυσμού σε κατοχυρωμένα δικαιώματα, στον ίδιο βαθμό με τους υπόλοιπους πολίτες.</w:t>
      </w:r>
    </w:p>
  </w:footnote>
  <w:footnote w:id="4">
    <w:p w14:paraId="2C6688E1" w14:textId="6507134A" w:rsidR="00885ACB" w:rsidRPr="000C225B" w:rsidRDefault="00885ACB" w:rsidP="000C225B">
      <w:pPr>
        <w:pStyle w:val="a9"/>
        <w:spacing w:after="60"/>
        <w:jc w:val="both"/>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Σύμφωνα με το άρθρο 21 παρ. 6 του Συντάγματος της χώρας «τα άτομα µε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footnote>
  <w:footnote w:id="5">
    <w:p w14:paraId="79E6551C" w14:textId="23F3AF69"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Διαθέσιμες στο: http://universaldesign.ie/What-is-Universal-Design/The-7-Principles/</w:t>
      </w:r>
    </w:p>
  </w:footnote>
  <w:footnote w:id="6">
    <w:p w14:paraId="6C979975" w14:textId="2C5AC722"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Διαθέσιμα στο: https://ec.europa.eu/eurostat/statistics-explained/index.php/Disability_statistics</w:t>
      </w:r>
    </w:p>
  </w:footnote>
  <w:footnote w:id="7">
    <w:p w14:paraId="170279D0" w14:textId="661F9119"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https://www.statistics.gr/statistics/pop</w:t>
      </w:r>
    </w:p>
  </w:footnote>
  <w:footnote w:id="8">
    <w:p w14:paraId="391D090D" w14:textId="71F40E10"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Για περισσότερες πληροφορίες στο: https://www.paratiritirioanapirias.gr/el/about</w:t>
      </w:r>
    </w:p>
  </w:footnote>
  <w:footnote w:id="9">
    <w:p w14:paraId="3D094857" w14:textId="1729994F"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Διαθέσιμα στο: https://www.paratiritirioanapirias.gr/el/results/publications</w:t>
      </w:r>
    </w:p>
  </w:footnote>
  <w:footnote w:id="10">
    <w:p w14:paraId="287BBDCE" w14:textId="78C48BDA"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https://www.synigoros.gr/?i=equality.el.reports</w:t>
      </w:r>
    </w:p>
  </w:footnote>
  <w:footnote w:id="11">
    <w:p w14:paraId="7A682329" w14:textId="011EA6AF"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https://www.esamea.gr/publications/books-studies</w:t>
      </w:r>
    </w:p>
  </w:footnote>
  <w:footnote w:id="12">
    <w:p w14:paraId="29939CE7" w14:textId="1E83F453"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https://www.disability-europe.net/country/greece</w:t>
      </w:r>
    </w:p>
  </w:footnote>
  <w:footnote w:id="13">
    <w:p w14:paraId="4EA34ADC" w14:textId="1457D003"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https://sustainabledevelopment.un.org/post2015/transformingourworld</w:t>
      </w:r>
    </w:p>
  </w:footnote>
  <w:footnote w:id="14">
    <w:p w14:paraId="447279E4" w14:textId="7D9BC758"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http://www.ggk.gov.gr/?page_id=5506</w:t>
      </w:r>
    </w:p>
  </w:footnote>
  <w:footnote w:id="15">
    <w:p w14:paraId="3F58FDC1" w14:textId="7F29E0CB"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http://www.edf-feph.org/sites/default/files/lealfet_edfsdgs_el.pdf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86600" w14:textId="3C1100FA" w:rsidR="00885ACB" w:rsidRPr="007107BE" w:rsidRDefault="00885ACB"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59264" behindDoc="1" locked="0" layoutInCell="1" allowOverlap="1" wp14:anchorId="4D1DC790" wp14:editId="7756B5AB">
          <wp:simplePos x="0" y="0"/>
          <wp:positionH relativeFrom="column">
            <wp:posOffset>-1290694</wp:posOffset>
          </wp:positionH>
          <wp:positionV relativeFrom="paragraph">
            <wp:posOffset>-476885</wp:posOffset>
          </wp:positionV>
          <wp:extent cx="1116106" cy="11605327"/>
          <wp:effectExtent l="0" t="0" r="8255"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0FA7A8AE" w:rsidR="00885ACB" w:rsidRDefault="00885ACB">
    <w:pPr>
      <w:pStyle w:val="a6"/>
    </w:pPr>
    <w:r>
      <w:rPr>
        <w:noProof/>
      </w:rPr>
      <w:drawing>
        <wp:anchor distT="0" distB="0" distL="114300" distR="114300" simplePos="0" relativeHeight="251675648" behindDoc="1" locked="0" layoutInCell="1" allowOverlap="1" wp14:anchorId="54D310A8" wp14:editId="4F4F1A26">
          <wp:simplePos x="0" y="0"/>
          <wp:positionH relativeFrom="column">
            <wp:posOffset>-914400</wp:posOffset>
          </wp:positionH>
          <wp:positionV relativeFrom="paragraph">
            <wp:posOffset>-490556</wp:posOffset>
          </wp:positionV>
          <wp:extent cx="7557247" cy="10750710"/>
          <wp:effectExtent l="0" t="0" r="5715"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82" cy="107605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885ACB" w:rsidRPr="006E1FB0" w:rsidRDefault="00885ACB" w:rsidP="006E1FB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77777777" w:rsidR="00885ACB" w:rsidRPr="007107BE" w:rsidRDefault="00885ACB"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64384" behindDoc="1" locked="0" layoutInCell="1" allowOverlap="1" wp14:anchorId="3DF9ADF9" wp14:editId="2E940DB6">
          <wp:simplePos x="0" y="0"/>
          <wp:positionH relativeFrom="column">
            <wp:posOffset>-1290694</wp:posOffset>
          </wp:positionH>
          <wp:positionV relativeFrom="paragraph">
            <wp:posOffset>-476885</wp:posOffset>
          </wp:positionV>
          <wp:extent cx="1116106" cy="11605327"/>
          <wp:effectExtent l="0" t="0" r="8255"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62816122" w:rsidR="00885ACB" w:rsidRPr="007107BE" w:rsidRDefault="00885ACB" w:rsidP="004F77AF">
    <w:pPr>
      <w:pStyle w:val="a6"/>
      <w:tabs>
        <w:tab w:val="clear" w:pos="4680"/>
        <w:tab w:val="clear" w:pos="9360"/>
      </w:tabs>
      <w:spacing w:before="800" w:line="288" w:lineRule="auto"/>
      <w:ind w:right="164"/>
      <w:jc w:val="right"/>
      <w:rPr>
        <w:lang w:val="el-GR"/>
      </w:rPr>
    </w:pPr>
    <w:r>
      <w:rPr>
        <w:noProof/>
        <w:lang w:val="el-GR"/>
      </w:rPr>
      <w:drawing>
        <wp:anchor distT="0" distB="0" distL="114300" distR="114300" simplePos="0" relativeHeight="251678720" behindDoc="1" locked="0" layoutInCell="1" allowOverlap="1" wp14:anchorId="41C9035F" wp14:editId="2173DCAC">
          <wp:simplePos x="0" y="0"/>
          <wp:positionH relativeFrom="column">
            <wp:posOffset>-781050</wp:posOffset>
          </wp:positionH>
          <wp:positionV relativeFrom="paragraph">
            <wp:posOffset>-450215</wp:posOffset>
          </wp:positionV>
          <wp:extent cx="7557135" cy="10735826"/>
          <wp:effectExtent l="0" t="0" r="5715" b="8890"/>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181" cy="107529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299276A3" w:rsidR="00885ACB" w:rsidRPr="00456C16" w:rsidRDefault="00885ACB" w:rsidP="00456C16">
    <w:pPr>
      <w:pStyle w:val="a6"/>
      <w:pBdr>
        <w:bottom w:val="single" w:sz="4" w:space="1" w:color="auto"/>
      </w:pBdr>
      <w:spacing w:before="60" w:line="288" w:lineRule="auto"/>
      <w:ind w:left="142" w:right="23"/>
      <w:jc w:val="center"/>
      <w:rPr>
        <w:rFonts w:ascii="PF DinText Pro" w:hAnsi="PF DinText Pro"/>
        <w:sz w:val="23"/>
        <w:szCs w:val="23"/>
        <w:lang w:val="el-GR"/>
      </w:rPr>
    </w:pPr>
    <w:r w:rsidRPr="00456C16">
      <w:rPr>
        <w:rFonts w:ascii="PF DinText Pro" w:hAnsi="PF DinText Pro"/>
        <w:noProof/>
        <w:sz w:val="23"/>
        <w:szCs w:val="23"/>
      </w:rPr>
      <w:drawing>
        <wp:anchor distT="0" distB="0" distL="114300" distR="114300" simplePos="0" relativeHeight="251676672" behindDoc="1" locked="0" layoutInCell="1" allowOverlap="1" wp14:anchorId="7DAD1994" wp14:editId="1132EA95">
          <wp:simplePos x="0" y="0"/>
          <wp:positionH relativeFrom="column">
            <wp:posOffset>-1301339</wp:posOffset>
          </wp:positionH>
          <wp:positionV relativeFrom="paragraph">
            <wp:posOffset>-913878</wp:posOffset>
          </wp:positionV>
          <wp:extent cx="7557247" cy="10735985"/>
          <wp:effectExtent l="0" t="0" r="0" b="8255"/>
          <wp:wrapNone/>
          <wp:docPr id="120" name="Εικόνα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43" cy="107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C16">
      <w:rPr>
        <w:rFonts w:ascii="PF DinText Pro" w:hAnsi="PF DinText Pro"/>
        <w:sz w:val="23"/>
        <w:szCs w:val="23"/>
        <w:lang w:val="el-GR"/>
      </w:rPr>
      <w:t>Εγχειρίδιο για την ενσωμάτωση της δικαιωματικής προσέγγισης της αναπηρίας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1556CE81" w:rsidR="00885ACB" w:rsidRPr="00456C16" w:rsidRDefault="00885ACB" w:rsidP="00456C16">
    <w:pPr>
      <w:pStyle w:val="a6"/>
      <w:pBdr>
        <w:bottom w:val="single" w:sz="4" w:space="1" w:color="auto"/>
      </w:pBdr>
      <w:tabs>
        <w:tab w:val="clear" w:pos="4680"/>
        <w:tab w:val="clear" w:pos="9360"/>
      </w:tabs>
      <w:spacing w:before="40" w:line="288" w:lineRule="auto"/>
      <w:ind w:right="164"/>
      <w:jc w:val="center"/>
      <w:rPr>
        <w:lang w:val="el-GR"/>
      </w:rPr>
    </w:pPr>
    <w:r w:rsidRPr="00456C16">
      <w:rPr>
        <w:rFonts w:ascii="PF DinText Pro" w:hAnsi="PF DinText Pro"/>
        <w:noProof/>
        <w:sz w:val="23"/>
        <w:szCs w:val="23"/>
        <w:lang w:val="el-GR"/>
      </w:rPr>
      <w:drawing>
        <wp:anchor distT="0" distB="0" distL="114300" distR="114300" simplePos="0" relativeHeight="251677696" behindDoc="1" locked="0" layoutInCell="1" allowOverlap="1" wp14:anchorId="09727C3E" wp14:editId="69638E74">
          <wp:simplePos x="0" y="0"/>
          <wp:positionH relativeFrom="column">
            <wp:posOffset>-754155</wp:posOffset>
          </wp:positionH>
          <wp:positionV relativeFrom="paragraph">
            <wp:posOffset>-927325</wp:posOffset>
          </wp:positionV>
          <wp:extent cx="7543688" cy="10716723"/>
          <wp:effectExtent l="0" t="0" r="635" b="8890"/>
          <wp:wrapNone/>
          <wp:docPr id="121" name="Εικόνα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249" cy="10726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C16">
      <w:rPr>
        <w:rFonts w:ascii="PF DinText Pro" w:hAnsi="PF DinText Pro"/>
        <w:sz w:val="23"/>
        <w:szCs w:val="23"/>
        <w:lang w:val="el-GR"/>
      </w:rPr>
      <w:t>Εγχειρίδιο για την ενσωμάτωση της δικαιωματικής προσέγγισης της αναπηρίας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885ACB" w:rsidRPr="006E1FB0" w:rsidRDefault="00885ACB"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4BF2"/>
    <w:multiLevelType w:val="hybridMultilevel"/>
    <w:tmpl w:val="8FFE757C"/>
    <w:lvl w:ilvl="0" w:tplc="445294E8">
      <w:start w:val="1"/>
      <w:numFmt w:val="bullet"/>
      <w:lvlText w:val="·"/>
      <w:lvlJc w:val="left"/>
      <w:pPr>
        <w:ind w:left="1145" w:hanging="360"/>
      </w:pPr>
      <w:rPr>
        <w:rFonts w:ascii="Symbol" w:hAnsi="Symbol" w:hint="default"/>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 w15:restartNumberingAfterBreak="0">
    <w:nsid w:val="033B2BEF"/>
    <w:multiLevelType w:val="hybridMultilevel"/>
    <w:tmpl w:val="768AF2C6"/>
    <w:lvl w:ilvl="0" w:tplc="186E890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8EB454D"/>
    <w:multiLevelType w:val="multilevel"/>
    <w:tmpl w:val="BDE0E904"/>
    <w:lvl w:ilvl="0">
      <w:start w:val="1"/>
      <w:numFmt w:val="decimal"/>
      <w:pStyle w:val="1"/>
      <w:lvlText w:val="%1."/>
      <w:lvlJc w:val="left"/>
      <w:pPr>
        <w:ind w:left="432" w:hanging="432"/>
      </w:pPr>
      <w:rPr>
        <w:rFonts w:ascii="PF DinText Pro" w:hAnsi="PF DinText Pro" w:hint="default"/>
        <w:color w:val="62549F"/>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9C46697"/>
    <w:multiLevelType w:val="hybridMultilevel"/>
    <w:tmpl w:val="1AE4FD38"/>
    <w:lvl w:ilvl="0" w:tplc="6DDC2974">
      <w:start w:val="1"/>
      <w:numFmt w:val="bullet"/>
      <w:lvlText w:val=""/>
      <w:lvlJc w:val="left"/>
      <w:pPr>
        <w:ind w:left="1004" w:hanging="360"/>
      </w:pPr>
      <w:rPr>
        <w:rFonts w:ascii="Wingdings" w:hAnsi="Wingdings" w:hint="default"/>
        <w:b/>
        <w:i w:val="0"/>
        <w:color w:val="62549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9214B6"/>
    <w:multiLevelType w:val="hybridMultilevel"/>
    <w:tmpl w:val="6D38676E"/>
    <w:lvl w:ilvl="0" w:tplc="186E890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A0F65A7"/>
    <w:multiLevelType w:val="hybridMultilevel"/>
    <w:tmpl w:val="F40C25DA"/>
    <w:lvl w:ilvl="0" w:tplc="1952A92A">
      <w:start w:val="1"/>
      <w:numFmt w:val="bullet"/>
      <w:lvlText w:val="ü"/>
      <w:lvlJc w:val="left"/>
      <w:pPr>
        <w:ind w:left="1004" w:hanging="360"/>
      </w:pPr>
      <w:rPr>
        <w:rFonts w:ascii="Wingdings" w:hAnsi="Wingdings" w:hint="default"/>
        <w:color w:val="62549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FD73B9C"/>
    <w:multiLevelType w:val="hybridMultilevel"/>
    <w:tmpl w:val="0F488D9E"/>
    <w:lvl w:ilvl="0" w:tplc="445294E8">
      <w:start w:val="1"/>
      <w:numFmt w:val="bullet"/>
      <w:lvlText w:val="·"/>
      <w:lvlJc w:val="left"/>
      <w:pPr>
        <w:ind w:left="1145" w:hanging="360"/>
      </w:pPr>
      <w:rPr>
        <w:rFonts w:ascii="Symbol" w:hAnsi="Symbol" w:hint="default"/>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26AC3B55"/>
    <w:multiLevelType w:val="hybridMultilevel"/>
    <w:tmpl w:val="D35879EA"/>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C3F27"/>
    <w:multiLevelType w:val="hybridMultilevel"/>
    <w:tmpl w:val="5D12FB1A"/>
    <w:lvl w:ilvl="0" w:tplc="B0507852">
      <w:start w:val="1"/>
      <w:numFmt w:val="upperRoman"/>
      <w:lvlText w:val="%1)"/>
      <w:lvlJc w:val="right"/>
      <w:pPr>
        <w:ind w:left="1145" w:hanging="360"/>
      </w:pPr>
      <w:rPr>
        <w:rFonts w:hint="default"/>
        <w:b/>
        <w:i/>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49214896"/>
    <w:multiLevelType w:val="hybridMultilevel"/>
    <w:tmpl w:val="42342D30"/>
    <w:lvl w:ilvl="0" w:tplc="1952A92A">
      <w:start w:val="1"/>
      <w:numFmt w:val="bullet"/>
      <w:lvlText w:val="ü"/>
      <w:lvlJc w:val="left"/>
      <w:pPr>
        <w:ind w:left="1145" w:hanging="360"/>
      </w:pPr>
      <w:rPr>
        <w:rFonts w:ascii="Wingdings" w:hAnsi="Wingdings" w:hint="default"/>
        <w:color w:val="62549F"/>
      </w:rPr>
    </w:lvl>
    <w:lvl w:ilvl="1" w:tplc="0316B3A0">
      <w:start w:val="4"/>
      <w:numFmt w:val="bullet"/>
      <w:lvlText w:val="•"/>
      <w:lvlJc w:val="left"/>
      <w:pPr>
        <w:ind w:left="1865" w:hanging="360"/>
      </w:pPr>
      <w:rPr>
        <w:rFonts w:ascii="PF DinText Pro" w:eastAsiaTheme="minorHAnsi" w:hAnsi="PF DinText Pro"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49545AEE"/>
    <w:multiLevelType w:val="hybridMultilevel"/>
    <w:tmpl w:val="30F463F2"/>
    <w:lvl w:ilvl="0" w:tplc="6DDC2974">
      <w:start w:val="1"/>
      <w:numFmt w:val="bullet"/>
      <w:lvlText w:val=""/>
      <w:lvlJc w:val="left"/>
      <w:pPr>
        <w:ind w:left="1145" w:hanging="360"/>
      </w:pPr>
      <w:rPr>
        <w:rFonts w:ascii="Wingdings" w:hAnsi="Wingdings" w:hint="default"/>
        <w:b/>
        <w:i w:val="0"/>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4D73719B"/>
    <w:multiLevelType w:val="hybridMultilevel"/>
    <w:tmpl w:val="3EB050C8"/>
    <w:lvl w:ilvl="0" w:tplc="6DDC2974">
      <w:start w:val="1"/>
      <w:numFmt w:val="bullet"/>
      <w:lvlText w:val=""/>
      <w:lvlJc w:val="left"/>
      <w:pPr>
        <w:ind w:left="1145" w:hanging="360"/>
      </w:pPr>
      <w:rPr>
        <w:rFonts w:ascii="Wingdings" w:hAnsi="Wingdings" w:hint="default"/>
        <w:b/>
        <w:i w:val="0"/>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15:restartNumberingAfterBreak="0">
    <w:nsid w:val="52B66591"/>
    <w:multiLevelType w:val="hybridMultilevel"/>
    <w:tmpl w:val="551ED8CA"/>
    <w:lvl w:ilvl="0" w:tplc="6D8E8244">
      <w:start w:val="1"/>
      <w:numFmt w:val="bullet"/>
      <w:lvlText w:val="-"/>
      <w:lvlJc w:val="left"/>
      <w:pPr>
        <w:ind w:left="1004" w:hanging="360"/>
      </w:pPr>
      <w:rPr>
        <w:rFonts w:ascii="Myriad Pro Light" w:hAnsi="Myriad Pro Light"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4E61DB2"/>
    <w:multiLevelType w:val="hybridMultilevel"/>
    <w:tmpl w:val="F82C3886"/>
    <w:lvl w:ilvl="0" w:tplc="1952A92A">
      <w:start w:val="1"/>
      <w:numFmt w:val="bullet"/>
      <w:lvlText w:val="ü"/>
      <w:lvlJc w:val="left"/>
      <w:pPr>
        <w:ind w:left="1004" w:hanging="360"/>
      </w:pPr>
      <w:rPr>
        <w:rFonts w:ascii="Wingdings" w:hAnsi="Wingdings" w:hint="default"/>
        <w:color w:val="62549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75510512"/>
    <w:multiLevelType w:val="hybridMultilevel"/>
    <w:tmpl w:val="2A80DC82"/>
    <w:lvl w:ilvl="0" w:tplc="774628E4">
      <w:start w:val="1"/>
      <w:numFmt w:val="decimal"/>
      <w:lvlText w:val="%1."/>
      <w:lvlJc w:val="left"/>
      <w:pPr>
        <w:ind w:left="1004" w:hanging="360"/>
      </w:pPr>
      <w:rPr>
        <w:rFonts w:hint="default"/>
        <w:b/>
        <w:i/>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7E5D7DBD"/>
    <w:multiLevelType w:val="hybridMultilevel"/>
    <w:tmpl w:val="2B7C8D86"/>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0"/>
  </w:num>
  <w:num w:numId="2">
    <w:abstractNumId w:val="4"/>
  </w:num>
  <w:num w:numId="3">
    <w:abstractNumId w:val="2"/>
  </w:num>
  <w:num w:numId="4">
    <w:abstractNumId w:val="13"/>
  </w:num>
  <w:num w:numId="5">
    <w:abstractNumId w:val="6"/>
  </w:num>
  <w:num w:numId="6">
    <w:abstractNumId w:val="12"/>
  </w:num>
  <w:num w:numId="7">
    <w:abstractNumId w:val="9"/>
  </w:num>
  <w:num w:numId="8">
    <w:abstractNumId w:val="0"/>
  </w:num>
  <w:num w:numId="9">
    <w:abstractNumId w:val="15"/>
  </w:num>
  <w:num w:numId="10">
    <w:abstractNumId w:val="16"/>
  </w:num>
  <w:num w:numId="11">
    <w:abstractNumId w:val="1"/>
  </w:num>
  <w:num w:numId="12">
    <w:abstractNumId w:val="5"/>
  </w:num>
  <w:num w:numId="13">
    <w:abstractNumId w:val="7"/>
  </w:num>
  <w:num w:numId="14">
    <w:abstractNumId w:val="11"/>
  </w:num>
  <w:num w:numId="15">
    <w:abstractNumId w:val="17"/>
  </w:num>
  <w:num w:numId="16">
    <w:abstractNumId w:val="3"/>
  </w:num>
  <w:num w:numId="17">
    <w:abstractNumId w:val="14"/>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0742"/>
    <w:rsid w:val="000728EB"/>
    <w:rsid w:val="0008425F"/>
    <w:rsid w:val="00091438"/>
    <w:rsid w:val="0009232C"/>
    <w:rsid w:val="000C1B45"/>
    <w:rsid w:val="000C1C2F"/>
    <w:rsid w:val="000C225B"/>
    <w:rsid w:val="000C63EC"/>
    <w:rsid w:val="000C6AD4"/>
    <w:rsid w:val="000C6E6F"/>
    <w:rsid w:val="000D79A9"/>
    <w:rsid w:val="000F38BB"/>
    <w:rsid w:val="001157C0"/>
    <w:rsid w:val="00135FB6"/>
    <w:rsid w:val="00141F92"/>
    <w:rsid w:val="001507E4"/>
    <w:rsid w:val="00175100"/>
    <w:rsid w:val="00177148"/>
    <w:rsid w:val="001821FC"/>
    <w:rsid w:val="00187F37"/>
    <w:rsid w:val="001A43F1"/>
    <w:rsid w:val="001E2E03"/>
    <w:rsid w:val="001E5E01"/>
    <w:rsid w:val="001F5E35"/>
    <w:rsid w:val="001F692F"/>
    <w:rsid w:val="00217C49"/>
    <w:rsid w:val="0022308B"/>
    <w:rsid w:val="00230F9E"/>
    <w:rsid w:val="00234857"/>
    <w:rsid w:val="002513E9"/>
    <w:rsid w:val="00251A4A"/>
    <w:rsid w:val="002747E5"/>
    <w:rsid w:val="00276067"/>
    <w:rsid w:val="0027610E"/>
    <w:rsid w:val="002B00BE"/>
    <w:rsid w:val="002B5083"/>
    <w:rsid w:val="002E2DA6"/>
    <w:rsid w:val="002F2EA2"/>
    <w:rsid w:val="002F42C4"/>
    <w:rsid w:val="00300F4D"/>
    <w:rsid w:val="00313DFF"/>
    <w:rsid w:val="003178B1"/>
    <w:rsid w:val="00327193"/>
    <w:rsid w:val="00343F90"/>
    <w:rsid w:val="00350668"/>
    <w:rsid w:val="00355295"/>
    <w:rsid w:val="00364B67"/>
    <w:rsid w:val="00374CA1"/>
    <w:rsid w:val="0038563B"/>
    <w:rsid w:val="00387BC3"/>
    <w:rsid w:val="003B3192"/>
    <w:rsid w:val="003B6567"/>
    <w:rsid w:val="003B69A0"/>
    <w:rsid w:val="003C2A8C"/>
    <w:rsid w:val="003C3EFB"/>
    <w:rsid w:val="003C4B98"/>
    <w:rsid w:val="003C798E"/>
    <w:rsid w:val="003D320A"/>
    <w:rsid w:val="003F281D"/>
    <w:rsid w:val="003F62F8"/>
    <w:rsid w:val="00414381"/>
    <w:rsid w:val="00415188"/>
    <w:rsid w:val="00420871"/>
    <w:rsid w:val="00456C16"/>
    <w:rsid w:val="00470CF9"/>
    <w:rsid w:val="00481742"/>
    <w:rsid w:val="00492CDA"/>
    <w:rsid w:val="004A0502"/>
    <w:rsid w:val="004A5E72"/>
    <w:rsid w:val="004B4F88"/>
    <w:rsid w:val="004B7822"/>
    <w:rsid w:val="004C3E3E"/>
    <w:rsid w:val="004E66B9"/>
    <w:rsid w:val="004F195A"/>
    <w:rsid w:val="004F77AF"/>
    <w:rsid w:val="00500EE5"/>
    <w:rsid w:val="00512CCA"/>
    <w:rsid w:val="00513998"/>
    <w:rsid w:val="005521BA"/>
    <w:rsid w:val="00555BA5"/>
    <w:rsid w:val="00560201"/>
    <w:rsid w:val="00572A8B"/>
    <w:rsid w:val="00581B61"/>
    <w:rsid w:val="00585865"/>
    <w:rsid w:val="005878E0"/>
    <w:rsid w:val="00587C05"/>
    <w:rsid w:val="005C4946"/>
    <w:rsid w:val="005C75FC"/>
    <w:rsid w:val="005C775E"/>
    <w:rsid w:val="005E4A49"/>
    <w:rsid w:val="005F1657"/>
    <w:rsid w:val="005F4FF2"/>
    <w:rsid w:val="0061195C"/>
    <w:rsid w:val="00615B27"/>
    <w:rsid w:val="0064535C"/>
    <w:rsid w:val="00657984"/>
    <w:rsid w:val="006655B7"/>
    <w:rsid w:val="00682FE3"/>
    <w:rsid w:val="006C1A83"/>
    <w:rsid w:val="006D1C2B"/>
    <w:rsid w:val="006E1FB0"/>
    <w:rsid w:val="006E6606"/>
    <w:rsid w:val="006F58D4"/>
    <w:rsid w:val="0070161B"/>
    <w:rsid w:val="00707D5D"/>
    <w:rsid w:val="007107BE"/>
    <w:rsid w:val="00722119"/>
    <w:rsid w:val="007347DA"/>
    <w:rsid w:val="00734A98"/>
    <w:rsid w:val="0073500D"/>
    <w:rsid w:val="007472AE"/>
    <w:rsid w:val="007673A9"/>
    <w:rsid w:val="0076754D"/>
    <w:rsid w:val="007775A6"/>
    <w:rsid w:val="00792CF1"/>
    <w:rsid w:val="007A14E4"/>
    <w:rsid w:val="007A784E"/>
    <w:rsid w:val="007C0509"/>
    <w:rsid w:val="007D7628"/>
    <w:rsid w:val="007E1ED6"/>
    <w:rsid w:val="007E2318"/>
    <w:rsid w:val="008014D1"/>
    <w:rsid w:val="00821532"/>
    <w:rsid w:val="00827C3A"/>
    <w:rsid w:val="00840EF7"/>
    <w:rsid w:val="008508B6"/>
    <w:rsid w:val="00856997"/>
    <w:rsid w:val="008710E3"/>
    <w:rsid w:val="008719BA"/>
    <w:rsid w:val="00872C5D"/>
    <w:rsid w:val="008804D3"/>
    <w:rsid w:val="00885ACB"/>
    <w:rsid w:val="008A1D25"/>
    <w:rsid w:val="008A2392"/>
    <w:rsid w:val="008B08C2"/>
    <w:rsid w:val="008F595C"/>
    <w:rsid w:val="009011BE"/>
    <w:rsid w:val="00901DFA"/>
    <w:rsid w:val="009067FE"/>
    <w:rsid w:val="0091605B"/>
    <w:rsid w:val="00933A6E"/>
    <w:rsid w:val="00950BE3"/>
    <w:rsid w:val="00970F33"/>
    <w:rsid w:val="009832BD"/>
    <w:rsid w:val="00983E3D"/>
    <w:rsid w:val="0099647F"/>
    <w:rsid w:val="009A2D00"/>
    <w:rsid w:val="009A426F"/>
    <w:rsid w:val="009B1F30"/>
    <w:rsid w:val="009B6919"/>
    <w:rsid w:val="009B702E"/>
    <w:rsid w:val="009D0856"/>
    <w:rsid w:val="009E379A"/>
    <w:rsid w:val="00A00B26"/>
    <w:rsid w:val="00A20E0B"/>
    <w:rsid w:val="00A3724A"/>
    <w:rsid w:val="00A41C41"/>
    <w:rsid w:val="00A6432C"/>
    <w:rsid w:val="00A71812"/>
    <w:rsid w:val="00A8204B"/>
    <w:rsid w:val="00A83652"/>
    <w:rsid w:val="00A84737"/>
    <w:rsid w:val="00A90431"/>
    <w:rsid w:val="00AA3A15"/>
    <w:rsid w:val="00AC32CC"/>
    <w:rsid w:val="00AC5CC4"/>
    <w:rsid w:val="00AD7FC7"/>
    <w:rsid w:val="00AE47B2"/>
    <w:rsid w:val="00AE5F00"/>
    <w:rsid w:val="00B024BF"/>
    <w:rsid w:val="00B031B5"/>
    <w:rsid w:val="00B62FED"/>
    <w:rsid w:val="00B74C1F"/>
    <w:rsid w:val="00B96BA6"/>
    <w:rsid w:val="00BA2B9A"/>
    <w:rsid w:val="00BA4626"/>
    <w:rsid w:val="00BD399D"/>
    <w:rsid w:val="00BD4017"/>
    <w:rsid w:val="00BE07C1"/>
    <w:rsid w:val="00BF33F5"/>
    <w:rsid w:val="00C12544"/>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87626"/>
    <w:rsid w:val="00D94787"/>
    <w:rsid w:val="00DA353B"/>
    <w:rsid w:val="00DB7466"/>
    <w:rsid w:val="00DB79AB"/>
    <w:rsid w:val="00DC2242"/>
    <w:rsid w:val="00DD42AC"/>
    <w:rsid w:val="00DD66CE"/>
    <w:rsid w:val="00DE4D08"/>
    <w:rsid w:val="00E0033C"/>
    <w:rsid w:val="00E01F7E"/>
    <w:rsid w:val="00E16FB8"/>
    <w:rsid w:val="00E25932"/>
    <w:rsid w:val="00E31FE3"/>
    <w:rsid w:val="00E3410A"/>
    <w:rsid w:val="00E418A7"/>
    <w:rsid w:val="00E475B3"/>
    <w:rsid w:val="00E73561"/>
    <w:rsid w:val="00E905B8"/>
    <w:rsid w:val="00E917F0"/>
    <w:rsid w:val="00EA2A22"/>
    <w:rsid w:val="00EB1B53"/>
    <w:rsid w:val="00ED13A3"/>
    <w:rsid w:val="00ED4992"/>
    <w:rsid w:val="00EE14A0"/>
    <w:rsid w:val="00EE660F"/>
    <w:rsid w:val="00F265ED"/>
    <w:rsid w:val="00F6439D"/>
    <w:rsid w:val="00F743D9"/>
    <w:rsid w:val="00FA0527"/>
    <w:rsid w:val="00FA3E62"/>
    <w:rsid w:val="00FB0B88"/>
    <w:rsid w:val="00FB4DB9"/>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475B3"/>
    <w:pPr>
      <w:keepNext/>
      <w:keepLines/>
      <w:numPr>
        <w:numId w:val="3"/>
      </w:numPr>
      <w:spacing w:before="240" w:after="600"/>
      <w:outlineLvl w:val="0"/>
    </w:pPr>
    <w:rPr>
      <w:rFonts w:ascii="PF DinDisplay Pro" w:eastAsiaTheme="majorEastAsia" w:hAnsi="PF DinDisplay Pro" w:cstheme="majorBidi"/>
      <w:b/>
      <w:bCs/>
      <w:color w:val="62549F"/>
      <w:sz w:val="36"/>
      <w:szCs w:val="32"/>
      <w:lang w:val="el-GR"/>
    </w:rPr>
  </w:style>
  <w:style w:type="paragraph" w:styleId="2">
    <w:name w:val="heading 2"/>
    <w:basedOn w:val="1"/>
    <w:next w:val="a"/>
    <w:link w:val="2Char"/>
    <w:uiPriority w:val="9"/>
    <w:unhideWhenUsed/>
    <w:qFormat/>
    <w:rsid w:val="007107BE"/>
    <w:pPr>
      <w:numPr>
        <w:ilvl w:val="1"/>
      </w:numPr>
      <w:spacing w:after="160"/>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E475B3"/>
    <w:rPr>
      <w:rFonts w:ascii="PF DinDisplay Pro" w:eastAsiaTheme="majorEastAsia" w:hAnsi="PF DinDisplay Pro" w:cstheme="majorBidi"/>
      <w:b/>
      <w:bCs/>
      <w:color w:val="62549F"/>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62549F"/>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62549F"/>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11033</Words>
  <Characters>62889</Characters>
  <Application>Microsoft Office Word</Application>
  <DocSecurity>0</DocSecurity>
  <Lines>524</Lines>
  <Paragraphs>147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Εγχειρίδιο για την ενσωμάτωση της δικαιωματικής προσέγγισης της αναπηρίας</vt:lpstr>
      <vt:lpstr>Οδηγός Επιχειρηματικότητας</vt:lpstr>
    </vt:vector>
  </TitlesOfParts>
  <Manager/>
  <Company>Ε.Σ.Α.μεΑ.</Company>
  <LinksUpToDate>false</LinksUpToDate>
  <CharactersWithSpaces>73775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για την ενσωμάτωση της δικαιωματικής προσέγγισης της αναπηρίας</dc:title>
  <dc:subject>Στις τοπικές κοινωνικές και αναπτυξιακές πολιτικές, δράσεις, μέτρα και προγράμματα</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2</cp:revision>
  <cp:lastPrinted>2020-08-23T22:47:00Z</cp:lastPrinted>
  <dcterms:created xsi:type="dcterms:W3CDTF">2020-09-25T10:02:00Z</dcterms:created>
  <dcterms:modified xsi:type="dcterms:W3CDTF">2020-09-25T10:02:00Z</dcterms:modified>
  <cp:category>Εγχειρίδιο</cp:category>
  <cp:contentStatus/>
</cp:coreProperties>
</file>