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B747D7" w:rsidRDefault="00F17BDF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</w:rPr>
        <w:lastRenderedPageBreak/>
        <w:t xml:space="preserve">Αθήνα: </w:t>
      </w:r>
      <w:r w:rsidR="0065147E">
        <w:rPr>
          <w:rFonts w:ascii="Arial Narrow" w:hAnsi="Arial Narrow"/>
        </w:rPr>
        <w:t>28</w:t>
      </w:r>
      <w:r w:rsidR="0039752B">
        <w:rPr>
          <w:rFonts w:ascii="Arial Narrow" w:hAnsi="Arial Narrow"/>
        </w:rPr>
        <w:t>.11</w:t>
      </w:r>
      <w:r w:rsidR="00A5663B" w:rsidRPr="00B747D7">
        <w:rPr>
          <w:rFonts w:ascii="Arial Narrow" w:hAnsi="Arial Narrow"/>
        </w:rPr>
        <w:t>.2014</w:t>
      </w:r>
    </w:p>
    <w:p w:rsidR="00A5663B" w:rsidRPr="00B747D7" w:rsidRDefault="004177D2" w:rsidP="00B747D7">
      <w:pPr>
        <w:pStyle w:val="a9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Αρ. Πρωτ.: </w:t>
      </w:r>
      <w:r w:rsidR="006D11BF">
        <w:rPr>
          <w:rFonts w:ascii="Arial Narrow" w:hAnsi="Arial Narrow"/>
        </w:rPr>
        <w:t>4721</w:t>
      </w:r>
      <w:bookmarkStart w:id="0" w:name="_GoBack"/>
      <w:bookmarkEnd w:id="0"/>
    </w:p>
    <w:p w:rsidR="00A5663B" w:rsidRPr="00B747D7" w:rsidRDefault="00A5663B" w:rsidP="00B747D7">
      <w:pPr>
        <w:pStyle w:val="a9"/>
        <w:jc w:val="right"/>
        <w:rPr>
          <w:rFonts w:ascii="Arial Narrow" w:hAnsi="Arial Narrow"/>
        </w:rPr>
        <w:sectPr w:rsidR="00A5663B" w:rsidRPr="00B747D7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B747D7" w:rsidRDefault="00B747D7" w:rsidP="00B747D7">
      <w:pPr>
        <w:pStyle w:val="a9"/>
        <w:jc w:val="center"/>
        <w:rPr>
          <w:rFonts w:ascii="Arial Narrow" w:eastAsia="Batang" w:hAnsi="Arial Narrow" w:cs="Latha"/>
          <w:sz w:val="28"/>
          <w:szCs w:val="28"/>
        </w:rPr>
      </w:pPr>
    </w:p>
    <w:p w:rsidR="002944DE" w:rsidRPr="00B747D7" w:rsidRDefault="002944DE" w:rsidP="00B747D7">
      <w:pPr>
        <w:pStyle w:val="a9"/>
        <w:jc w:val="center"/>
        <w:rPr>
          <w:rFonts w:ascii="Arial Narrow" w:eastAsia="Batang" w:hAnsi="Arial Narrow" w:cs="Latha"/>
          <w:b/>
          <w:sz w:val="28"/>
          <w:szCs w:val="28"/>
        </w:rPr>
      </w:pPr>
      <w:r w:rsidRPr="00B747D7">
        <w:rPr>
          <w:rFonts w:ascii="Arial Narrow" w:eastAsia="Batang" w:hAnsi="Arial Narrow" w:cs="Latha"/>
          <w:b/>
          <w:sz w:val="28"/>
          <w:szCs w:val="28"/>
        </w:rPr>
        <w:t>ΔΕΛΤΙΟ ΤΥΠΟΥ</w:t>
      </w:r>
    </w:p>
    <w:p w:rsidR="002944DE" w:rsidRDefault="00EA7AC4" w:rsidP="00160957">
      <w:pPr>
        <w:pStyle w:val="a9"/>
        <w:jc w:val="center"/>
        <w:rPr>
          <w:rFonts w:ascii="Arial Narrow" w:eastAsia="Batang" w:hAnsi="Arial Narrow" w:cs="Latha"/>
          <w:b/>
          <w:bCs/>
          <w:sz w:val="28"/>
          <w:szCs w:val="28"/>
        </w:rPr>
      </w:pPr>
      <w:r>
        <w:rPr>
          <w:rFonts w:ascii="Arial Narrow" w:eastAsia="Batang" w:hAnsi="Arial Narrow" w:cs="Latha"/>
          <w:b/>
          <w:bCs/>
          <w:sz w:val="28"/>
          <w:szCs w:val="28"/>
        </w:rPr>
        <w:t>Ε.Σ.Α.μεΑ.: Για το «τέλος ΑμεΑ» στο νομοσχέδιο του υπ. Μεταφορών</w:t>
      </w:r>
    </w:p>
    <w:p w:rsidR="00EA7AC4" w:rsidRPr="00EA7AC4" w:rsidRDefault="00EA7AC4" w:rsidP="00160957">
      <w:pPr>
        <w:pStyle w:val="a9"/>
        <w:jc w:val="center"/>
        <w:rPr>
          <w:rFonts w:ascii="Arial Narrow" w:eastAsia="Batang" w:hAnsi="Arial Narrow" w:cs="Latha"/>
          <w:b/>
          <w:bCs/>
          <w:sz w:val="20"/>
          <w:szCs w:val="28"/>
          <w:u w:val="single"/>
        </w:rPr>
      </w:pPr>
      <w:r w:rsidRPr="00EA7AC4">
        <w:rPr>
          <w:rFonts w:ascii="Arial Narrow" w:eastAsia="Batang" w:hAnsi="Arial Narrow" w:cs="Latha"/>
          <w:b/>
          <w:bCs/>
          <w:sz w:val="24"/>
          <w:szCs w:val="28"/>
          <w:u w:val="single"/>
        </w:rPr>
        <w:t xml:space="preserve">Η ΕΕ δείχνει τις εταιρείες - όχι τους επιβάτες </w:t>
      </w:r>
    </w:p>
    <w:p w:rsidR="002944DE" w:rsidRPr="00B747D7" w:rsidRDefault="002944DE" w:rsidP="00B747D7">
      <w:pPr>
        <w:pStyle w:val="a9"/>
        <w:rPr>
          <w:rFonts w:ascii="Arial Narrow" w:hAnsi="Arial Narrow"/>
        </w:rPr>
      </w:pPr>
    </w:p>
    <w:p w:rsidR="00F17BDF" w:rsidRDefault="00EA7AC4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>Για το «τέλος ΑμεΑ» και άλλα θέματα που αναφέρονται στο νομοσχέδιο του υπουργείου Μεταφορών απέστειλε προτάσεις η ΕΣΑμεΑ, στον αρμόδιο υπουργό Μ. Χρυσοχοΐδη και στην αντίστοιχη Επιτροπή της Βουλής.</w:t>
      </w:r>
    </w:p>
    <w:p w:rsidR="00EA7AC4" w:rsidRDefault="00EA7AC4" w:rsidP="002F6741">
      <w:pPr>
        <w:pStyle w:val="a9"/>
        <w:rPr>
          <w:rFonts w:ascii="Arial Narrow" w:hAnsi="Arial Narrow"/>
        </w:rPr>
      </w:pPr>
    </w:p>
    <w:p w:rsidR="00EA7AC4" w:rsidRDefault="00EA7AC4" w:rsidP="002F6741">
      <w:pPr>
        <w:pStyle w:val="a9"/>
        <w:rPr>
          <w:rFonts w:ascii="Arial Narrow" w:hAnsi="Arial Narrow"/>
        </w:rPr>
      </w:pPr>
      <w:r>
        <w:rPr>
          <w:rFonts w:ascii="Arial Narrow" w:hAnsi="Arial Narrow"/>
        </w:rPr>
        <w:t xml:space="preserve">Ειδικά για το «τέλος ΑμεΑ», που οι συντάκτες του νομοσχεδίου αναφέρουν ότι «επιβάλλεται σε κάθε αναχωρούντα επιβάτη από ελληνικό αερολιμένα», ως «τέλος συνδρομής σε ΑμεΑ και άτομα με μειωμένη κινητικότητα», η ΕΣΑμεΑ επισημαίνει τα εξής: </w:t>
      </w:r>
    </w:p>
    <w:p w:rsidR="00EA7AC4" w:rsidRDefault="00EA7AC4" w:rsidP="002F6741">
      <w:pPr>
        <w:pStyle w:val="a9"/>
        <w:rPr>
          <w:rFonts w:ascii="Arial Narrow" w:hAnsi="Arial Narrow"/>
        </w:rPr>
      </w:pPr>
    </w:p>
    <w:p w:rsidR="00EA7AC4" w:rsidRPr="00A67509" w:rsidRDefault="00EA7AC4" w:rsidP="00EA7AC4">
      <w:pPr>
        <w:autoSpaceDE w:val="0"/>
        <w:autoSpaceDN w:val="0"/>
        <w:adjustRightInd w:val="0"/>
        <w:spacing w:line="240" w:lineRule="auto"/>
        <w:rPr>
          <w:rFonts w:ascii="Arial Narrow" w:hAnsi="Arial Narrow" w:cs="EUAlbertina+03"/>
          <w:i/>
          <w:lang w:eastAsia="el-GR"/>
        </w:rPr>
      </w:pPr>
      <w:r>
        <w:rPr>
          <w:rFonts w:ascii="Arial Narrow" w:hAnsi="Arial Narrow"/>
        </w:rPr>
        <w:t xml:space="preserve">Το τέλος αυτό έρχεται μέσα από τον Κανονισμό </w:t>
      </w:r>
      <w:r w:rsidRPr="00EA7AC4">
        <w:rPr>
          <w:rFonts w:ascii="Arial Narrow" w:hAnsi="Arial Narrow"/>
        </w:rPr>
        <w:t>1107/2006</w:t>
      </w:r>
      <w:r>
        <w:rPr>
          <w:rFonts w:ascii="Arial Narrow" w:hAnsi="Arial Narrow"/>
        </w:rPr>
        <w:t xml:space="preserve"> της ΕΕ, όπου αναφέρεται: </w:t>
      </w:r>
      <w:r w:rsidRPr="00A67509">
        <w:rPr>
          <w:rFonts w:ascii="Arial Narrow" w:hAnsi="Arial Narrow" w:cs="EUAlbertina"/>
          <w:i/>
          <w:lang w:eastAsia="el-GR"/>
        </w:rPr>
        <w:t xml:space="preserve">«(4) </w:t>
      </w:r>
      <w:r w:rsidRPr="00A67509">
        <w:rPr>
          <w:rFonts w:ascii="Arial Narrow" w:hAnsi="Arial Narrow" w:cs="EUAlbertina+03"/>
          <w:i/>
          <w:lang w:eastAsia="el-GR"/>
        </w:rPr>
        <w:t>Για να έχουν τα άτομα με αναπηρία και τα άτομα με μειωμένη κινητικότητα δυνατότητες αεροπορικής μετακίνησης συγκρίσιμες με τις δυνατότητες των άλλων πολιτών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>θα πρέπει να τους παρέχεται η αναγκαία συνδρομή τόσο στους αερολιμένες όσο και μέσα στο αεροσκάφος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>με τη διάθεση του αναγκαίου προσωπικού και τη χρήση του απαιτούμενου εξοπλισμού</w:t>
      </w:r>
      <w:r w:rsidRPr="00A67509">
        <w:rPr>
          <w:rFonts w:ascii="Arial Narrow" w:hAnsi="Arial Narrow" w:cs="EUAlbertina"/>
          <w:i/>
          <w:lang w:eastAsia="el-GR"/>
        </w:rPr>
        <w:t xml:space="preserve">. </w:t>
      </w:r>
      <w:r w:rsidRPr="00A67509">
        <w:rPr>
          <w:rFonts w:ascii="Arial Narrow" w:hAnsi="Arial Narrow" w:cs="EUAlbertina+03"/>
          <w:b/>
          <w:i/>
          <w:lang w:eastAsia="el-GR"/>
        </w:rPr>
        <w:t>Για λόγους κοινωνικής ένταξης</w:t>
      </w:r>
      <w:r w:rsidRPr="00A67509">
        <w:rPr>
          <w:rFonts w:ascii="Arial Narrow" w:hAnsi="Arial Narrow" w:cs="EUAlbertina"/>
          <w:b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b/>
          <w:i/>
          <w:lang w:eastAsia="el-GR"/>
        </w:rPr>
        <w:t>η συνδρομή αυτή θα πρέπει να παρέχεται χωρίς πρόσθετη χρηματική επιβάρυνση</w:t>
      </w:r>
    </w:p>
    <w:p w:rsidR="00EA7AC4" w:rsidRPr="00A67509" w:rsidRDefault="00EA7AC4" w:rsidP="00EA7AC4">
      <w:pPr>
        <w:autoSpaceDE w:val="0"/>
        <w:autoSpaceDN w:val="0"/>
        <w:adjustRightInd w:val="0"/>
        <w:spacing w:line="240" w:lineRule="auto"/>
        <w:rPr>
          <w:rFonts w:ascii="Arial Narrow" w:hAnsi="Arial Narrow" w:cs="EUAlbertina"/>
          <w:i/>
          <w:lang w:eastAsia="el-GR"/>
        </w:rPr>
      </w:pPr>
      <w:r w:rsidRPr="00A67509">
        <w:rPr>
          <w:rFonts w:ascii="Arial Narrow" w:hAnsi="Arial Narrow" w:cs="EUAlbertina"/>
          <w:i/>
          <w:lang w:eastAsia="el-GR"/>
        </w:rPr>
        <w:t xml:space="preserve">(8) </w:t>
      </w:r>
      <w:r w:rsidRPr="00A67509">
        <w:rPr>
          <w:rFonts w:ascii="Arial Narrow" w:hAnsi="Arial Narrow" w:cs="EUAlbertina+03"/>
          <w:i/>
          <w:lang w:eastAsia="el-GR"/>
        </w:rPr>
        <w:t>Η συνδρομή θα πρέπει να χρηματοδοτείται κατά τρόπο ώστε το βάρος να κατανέμεται δίκαια σε όλους τους επιβάτες που χρησιμοποιούν έναν αερολιμένα και να μην αποθαρρύνεται η μεταφορά ατόμων με αναπηρία και ατόμων με μειωμένη κινητικότητα</w:t>
      </w:r>
      <w:r w:rsidRPr="00A67509">
        <w:rPr>
          <w:rFonts w:ascii="Arial Narrow" w:hAnsi="Arial Narrow" w:cs="EUAlbertina"/>
          <w:i/>
          <w:lang w:eastAsia="el-GR"/>
        </w:rPr>
        <w:t xml:space="preserve">. </w:t>
      </w:r>
      <w:r w:rsidRPr="00A67509">
        <w:rPr>
          <w:rFonts w:ascii="Arial Narrow" w:hAnsi="Arial Narrow" w:cs="EUAlbertina+03"/>
          <w:b/>
          <w:i/>
          <w:lang w:eastAsia="el-GR"/>
        </w:rPr>
        <w:t>Ο αποτελεσματικότερος τρόπος χρηματοδότησης  φαίνεται να είναι η είσπραξη χρηματικής επιβάρυνσης από κάθε αεροπορική εταιρεία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>ανάλογης προς τον αριθμό επιβατών που η εταιρεία μεταφέρει από και προς τον αερολιμένα</w:t>
      </w:r>
      <w:r w:rsidRPr="00A67509">
        <w:rPr>
          <w:rFonts w:ascii="Arial Narrow" w:hAnsi="Arial Narrow" w:cs="EUAlbertina"/>
          <w:i/>
          <w:lang w:eastAsia="el-GR"/>
        </w:rPr>
        <w:t>.</w:t>
      </w:r>
    </w:p>
    <w:p w:rsidR="00EA7AC4" w:rsidRPr="00A67509" w:rsidRDefault="00EA7AC4" w:rsidP="00EA7AC4">
      <w:pPr>
        <w:autoSpaceDE w:val="0"/>
        <w:autoSpaceDN w:val="0"/>
        <w:adjustRightInd w:val="0"/>
        <w:spacing w:line="240" w:lineRule="auto"/>
        <w:rPr>
          <w:rFonts w:ascii="Arial Narrow" w:hAnsi="Arial Narrow" w:cs="EUAlbertina"/>
          <w:i/>
          <w:lang w:eastAsia="el-GR"/>
        </w:rPr>
      </w:pPr>
      <w:r w:rsidRPr="00A67509">
        <w:rPr>
          <w:rFonts w:ascii="Arial Narrow" w:hAnsi="Arial Narrow" w:cs="EUAlbertina"/>
          <w:i/>
          <w:lang w:eastAsia="el-GR"/>
        </w:rPr>
        <w:t xml:space="preserve">(9) </w:t>
      </w:r>
      <w:r w:rsidRPr="00A67509">
        <w:rPr>
          <w:rFonts w:ascii="Arial Narrow" w:hAnsi="Arial Narrow" w:cs="EUAlbertina+03"/>
          <w:b/>
          <w:i/>
          <w:lang w:eastAsia="el-GR"/>
        </w:rPr>
        <w:t>Για να διασφαλισθεί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>ειδικότερα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>ότι οι χρηματικές επιβαρύνσεις που εισπράττονται από μια αεροπορική εταιρεία είναι σύμμετρες με τη συνδρομή που παρέχεται στα άτομα με αναπηρία και στα άτομα με μειωμένη κινητικότητα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b/>
          <w:i/>
          <w:lang w:eastAsia="el-GR"/>
        </w:rPr>
        <w:t>και ότι δεν χρησιμεύουν για τη χρηματοδότηση δραστηριοτήτων του φορέα διαχείρισης</w:t>
      </w:r>
      <w:r w:rsidRPr="00A67509">
        <w:rPr>
          <w:rFonts w:ascii="Arial Narrow" w:hAnsi="Arial Narrow" w:cs="EUAlbertina"/>
          <w:b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b/>
          <w:i/>
          <w:lang w:eastAsia="el-GR"/>
        </w:rPr>
        <w:t>άλλων από τις δραστηριότητες που έχουν σχέση με την παροχή της εν λόγω συνδρομής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>οι επιβαρύνσεις θα πρέπει να εγκρίνονται και να εφαρμόζονται με πλήρη διαφάνεια</w:t>
      </w:r>
      <w:r w:rsidRPr="00A67509">
        <w:rPr>
          <w:rFonts w:ascii="Arial Narrow" w:hAnsi="Arial Narrow" w:cs="EUAlbertina"/>
          <w:i/>
          <w:lang w:eastAsia="el-GR"/>
        </w:rPr>
        <w:t xml:space="preserve">. </w:t>
      </w:r>
      <w:r w:rsidRPr="00A67509">
        <w:rPr>
          <w:rFonts w:ascii="Arial Narrow" w:hAnsi="Arial Narrow" w:cs="EUAlbertina+03"/>
          <w:i/>
          <w:lang w:eastAsia="el-GR"/>
        </w:rPr>
        <w:t xml:space="preserve">Η οδηγία </w:t>
      </w:r>
      <w:r w:rsidRPr="00A67509">
        <w:rPr>
          <w:rFonts w:ascii="Arial Narrow" w:hAnsi="Arial Narrow" w:cs="EUAlbertina"/>
          <w:i/>
          <w:lang w:eastAsia="el-GR"/>
        </w:rPr>
        <w:t>96/67/</w:t>
      </w:r>
      <w:r w:rsidRPr="00A67509">
        <w:rPr>
          <w:rFonts w:ascii="Arial Narrow" w:hAnsi="Arial Narrow" w:cs="EUAlbertina+03"/>
          <w:i/>
          <w:lang w:eastAsia="el-GR"/>
        </w:rPr>
        <w:t>ΕΚ του Συμβουλίου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 xml:space="preserve">της </w:t>
      </w:r>
      <w:r w:rsidRPr="00A67509">
        <w:rPr>
          <w:rFonts w:ascii="Arial Narrow" w:hAnsi="Arial Narrow" w:cs="EUAlbertina"/>
          <w:i/>
          <w:lang w:eastAsia="el-GR"/>
        </w:rPr>
        <w:t>15</w:t>
      </w:r>
      <w:r w:rsidRPr="00A67509">
        <w:rPr>
          <w:rFonts w:ascii="Arial Narrow" w:hAnsi="Arial Narrow" w:cs="EUAlbertina+03"/>
          <w:i/>
          <w:lang w:eastAsia="el-GR"/>
        </w:rPr>
        <w:t xml:space="preserve">ης Οκτωβρίου </w:t>
      </w:r>
      <w:r w:rsidRPr="00A67509">
        <w:rPr>
          <w:rFonts w:ascii="Arial Narrow" w:hAnsi="Arial Narrow" w:cs="EUAlbertina"/>
          <w:i/>
          <w:lang w:eastAsia="el-GR"/>
        </w:rPr>
        <w:t xml:space="preserve">1996, </w:t>
      </w:r>
      <w:r w:rsidRPr="00A67509">
        <w:rPr>
          <w:rFonts w:ascii="Arial Narrow" w:hAnsi="Arial Narrow" w:cs="EUAlbertina+03"/>
          <w:i/>
          <w:lang w:eastAsia="el-GR"/>
        </w:rPr>
        <w:t xml:space="preserve">για την πρόσβαση στην αγορά υπηρεσιών εδάφους στους αερολιμένες της Κοινότητας </w:t>
      </w:r>
      <w:r w:rsidRPr="00A67509">
        <w:rPr>
          <w:rFonts w:ascii="Arial Narrow" w:hAnsi="Arial Narrow" w:cs="EUAlbertina"/>
          <w:i/>
          <w:lang w:eastAsia="el-GR"/>
        </w:rPr>
        <w:t xml:space="preserve">(1), </w:t>
      </w:r>
      <w:r w:rsidRPr="00A67509">
        <w:rPr>
          <w:rFonts w:ascii="Arial Narrow" w:hAnsi="Arial Narrow" w:cs="EUAlbertina+03"/>
          <w:i/>
          <w:lang w:eastAsia="el-GR"/>
        </w:rPr>
        <w:t>και ιδίως οι διατάξεις για το διαχωρισμό των λογαριασμών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>θα πρέπει να τυγχάνει εφαρμογής</w:t>
      </w:r>
      <w:r w:rsidRPr="00A67509">
        <w:rPr>
          <w:rFonts w:ascii="Arial Narrow" w:hAnsi="Arial Narrow" w:cs="EUAlbertina"/>
          <w:i/>
          <w:lang w:eastAsia="el-GR"/>
        </w:rPr>
        <w:t xml:space="preserve">, </w:t>
      </w:r>
      <w:r w:rsidRPr="00A67509">
        <w:rPr>
          <w:rFonts w:ascii="Arial Narrow" w:hAnsi="Arial Narrow" w:cs="EUAlbertina+03"/>
          <w:i/>
          <w:lang w:eastAsia="el-GR"/>
        </w:rPr>
        <w:t>εφόσον τούτο δεν αντίκειται στον παρόντα κανονισμό</w:t>
      </w:r>
      <w:r w:rsidRPr="00A67509">
        <w:rPr>
          <w:rFonts w:ascii="Arial Narrow" w:hAnsi="Arial Narrow" w:cs="EUAlbertina"/>
          <w:i/>
          <w:lang w:eastAsia="el-GR"/>
        </w:rPr>
        <w:t>»</w:t>
      </w:r>
      <w:r>
        <w:rPr>
          <w:rFonts w:ascii="Arial Narrow" w:hAnsi="Arial Narrow" w:cs="EUAlbertina"/>
          <w:i/>
          <w:lang w:eastAsia="el-GR"/>
        </w:rPr>
        <w:t xml:space="preserve">. </w:t>
      </w:r>
    </w:p>
    <w:p w:rsidR="00EA7AC4" w:rsidRPr="00880655" w:rsidRDefault="00EA7AC4" w:rsidP="00EA7AC4">
      <w:pPr>
        <w:autoSpaceDE w:val="0"/>
        <w:autoSpaceDN w:val="0"/>
        <w:adjustRightInd w:val="0"/>
        <w:spacing w:line="240" w:lineRule="auto"/>
        <w:rPr>
          <w:rFonts w:ascii="Arial Narrow" w:hAnsi="Arial Narrow" w:cs="EUAlbertina"/>
          <w:lang w:eastAsia="el-GR"/>
        </w:rPr>
      </w:pPr>
      <w:r w:rsidRPr="00880655">
        <w:rPr>
          <w:rFonts w:ascii="Arial Narrow" w:hAnsi="Arial Narrow" w:cs="EUAlbertina"/>
          <w:lang w:eastAsia="el-GR"/>
        </w:rPr>
        <w:t xml:space="preserve">Η </w:t>
      </w:r>
      <w:r>
        <w:rPr>
          <w:rFonts w:ascii="Arial Narrow" w:hAnsi="Arial Narrow" w:cs="EUAlbertina"/>
          <w:lang w:eastAsia="el-GR"/>
        </w:rPr>
        <w:t xml:space="preserve">ΕΣΑμεΑ </w:t>
      </w:r>
      <w:r w:rsidRPr="00880655">
        <w:rPr>
          <w:rFonts w:ascii="Arial Narrow" w:hAnsi="Arial Narrow" w:cs="EUAlbertina"/>
          <w:lang w:eastAsia="el-GR"/>
        </w:rPr>
        <w:t>θεωρεί ότι είναι απόλυτα αναγκαία η συμπλήρωση του άρθρου 55, κατά τρόπο ώστε :</w:t>
      </w:r>
    </w:p>
    <w:p w:rsidR="00EA7AC4" w:rsidRPr="00EA7AC4" w:rsidRDefault="00EA7AC4" w:rsidP="00EA7AC4">
      <w:pPr>
        <w:autoSpaceDE w:val="0"/>
        <w:autoSpaceDN w:val="0"/>
        <w:adjustRightInd w:val="0"/>
        <w:spacing w:line="240" w:lineRule="auto"/>
        <w:rPr>
          <w:rFonts w:ascii="Arial Narrow" w:hAnsi="Arial Narrow" w:cs="EUAlbertina"/>
          <w:lang w:eastAsia="el-GR"/>
        </w:rPr>
      </w:pPr>
      <w:r w:rsidRPr="00EA7AC4">
        <w:rPr>
          <w:rFonts w:ascii="Arial Narrow" w:hAnsi="Arial Narrow" w:cs="EUAlbertina"/>
          <w:lang w:eastAsia="el-GR"/>
        </w:rPr>
        <w:t>Α) να είναι απολύτως σαφής ο σκοπός επιβολής του τέλους, ο οποίος δεν μπορεί παρά να είναι αποκλειστικά η χρηματοδότηση της συνδρομής των ατόμων με αναπηρία και μειωμένη κινητικότητα στους ελληνικούς αερολιμένες.</w:t>
      </w:r>
    </w:p>
    <w:p w:rsidR="00EA7AC4" w:rsidRPr="00EA7AC4" w:rsidRDefault="00EA7AC4" w:rsidP="00EA7AC4">
      <w:pPr>
        <w:autoSpaceDE w:val="0"/>
        <w:autoSpaceDN w:val="0"/>
        <w:adjustRightInd w:val="0"/>
        <w:spacing w:line="240" w:lineRule="auto"/>
        <w:rPr>
          <w:rFonts w:ascii="Arial Narrow" w:hAnsi="Arial Narrow" w:cs="EUAlbertina"/>
          <w:lang w:eastAsia="el-GR"/>
        </w:rPr>
      </w:pPr>
      <w:r w:rsidRPr="00EA7AC4">
        <w:rPr>
          <w:rFonts w:ascii="Arial Narrow" w:hAnsi="Arial Narrow" w:cs="EUAlbertina"/>
          <w:lang w:eastAsia="el-GR"/>
        </w:rPr>
        <w:t>Β) να καθορίζεται το ύψος του τέλους, ο τρόπος/διαδικασία και ο αρμόδιος φορέας είσπραξης</w:t>
      </w:r>
    </w:p>
    <w:p w:rsidR="00EA7AC4" w:rsidRPr="00EA7AC4" w:rsidRDefault="00EA7AC4" w:rsidP="00EA7AC4">
      <w:pPr>
        <w:autoSpaceDE w:val="0"/>
        <w:autoSpaceDN w:val="0"/>
        <w:adjustRightInd w:val="0"/>
        <w:spacing w:line="240" w:lineRule="auto"/>
        <w:rPr>
          <w:rFonts w:ascii="Arial Narrow" w:hAnsi="Arial Narrow" w:cs="EUAlbertina"/>
          <w:lang w:eastAsia="el-GR"/>
        </w:rPr>
      </w:pPr>
      <w:r w:rsidRPr="00EA7AC4">
        <w:rPr>
          <w:rFonts w:ascii="Arial Narrow" w:hAnsi="Arial Narrow" w:cs="EUAlbertina"/>
          <w:lang w:eastAsia="el-GR"/>
        </w:rPr>
        <w:t xml:space="preserve">Γ) να προβλέπεται Επιτροπή Διαχείρισης των σχετικών εισπράξεων στην οποία οπωσδήποτε θα πρέπει να συμμετέχει εκπρόσωπος της Εθνικής Συνομοσπονδίας Ατόμων με Αναπηρία για τη διασφάλιση </w:t>
      </w:r>
      <w:r w:rsidRPr="00EA7AC4">
        <w:rPr>
          <w:rFonts w:ascii="Arial Narrow" w:hAnsi="Arial Narrow" w:cs="EUAlbertina+03"/>
          <w:lang w:eastAsia="el-GR"/>
        </w:rPr>
        <w:t xml:space="preserve">ότι </w:t>
      </w:r>
      <w:r w:rsidRPr="00EA7AC4">
        <w:rPr>
          <w:rFonts w:ascii="Arial Narrow" w:hAnsi="Arial Narrow" w:cs="EUAlbertina+03"/>
          <w:lang w:eastAsia="el-GR"/>
        </w:rPr>
        <w:lastRenderedPageBreak/>
        <w:t>οι εισπράξεις</w:t>
      </w:r>
      <w:r w:rsidRPr="00EA7AC4">
        <w:rPr>
          <w:rFonts w:ascii="Arial Narrow" w:hAnsi="Arial Narrow" w:cs="EUAlbertina+03"/>
          <w:i/>
          <w:lang w:eastAsia="el-GR"/>
        </w:rPr>
        <w:t xml:space="preserve"> «δεν χρησιμεύουν για τη χρηματοδότηση δραστηριοτήτων του φορέα διαχείρισης</w:t>
      </w:r>
      <w:r w:rsidRPr="00EA7AC4">
        <w:rPr>
          <w:rFonts w:ascii="Arial Narrow" w:hAnsi="Arial Narrow" w:cs="EUAlbertina"/>
          <w:i/>
          <w:lang w:eastAsia="el-GR"/>
        </w:rPr>
        <w:t xml:space="preserve">, </w:t>
      </w:r>
      <w:r w:rsidRPr="00EA7AC4">
        <w:rPr>
          <w:rFonts w:ascii="Arial Narrow" w:hAnsi="Arial Narrow" w:cs="EUAlbertina+03"/>
          <w:i/>
          <w:lang w:eastAsia="el-GR"/>
        </w:rPr>
        <w:t>άλλων από τις δραστηριότητες που έχουν σχέση με την παροχή της εν λόγω συνδρομής»</w:t>
      </w:r>
      <w:r w:rsidRPr="00EA7AC4">
        <w:rPr>
          <w:rFonts w:ascii="Arial Narrow" w:hAnsi="Arial Narrow" w:cs="EUAlbertina"/>
          <w:i/>
          <w:lang w:eastAsia="el-GR"/>
        </w:rPr>
        <w:t xml:space="preserve">, </w:t>
      </w:r>
      <w:r w:rsidRPr="00EA7AC4">
        <w:rPr>
          <w:rFonts w:ascii="Arial Narrow" w:hAnsi="Arial Narrow" w:cs="EUAlbertina"/>
          <w:lang w:eastAsia="el-GR"/>
        </w:rPr>
        <w:t>όπως προβλέπεται και από το σχετικό Κανονισμό.</w:t>
      </w:r>
    </w:p>
    <w:p w:rsidR="002F6741" w:rsidRPr="00EA7AC4" w:rsidRDefault="00EA7AC4" w:rsidP="002F6741">
      <w:pPr>
        <w:pStyle w:val="a9"/>
        <w:rPr>
          <w:rFonts w:ascii="Arial Narrow" w:hAnsi="Arial Narrow"/>
          <w:b/>
          <w:u w:val="single"/>
        </w:rPr>
      </w:pPr>
      <w:r w:rsidRPr="00EA7AC4">
        <w:rPr>
          <w:rFonts w:ascii="Arial Narrow" w:hAnsi="Arial Narrow"/>
          <w:b/>
          <w:u w:val="single"/>
        </w:rPr>
        <w:t xml:space="preserve">Άλλες προτάσεις της ΕΣΑμεΑ επί του νομοσχεδίου στην επιστολή που επισυνάπτεται. </w:t>
      </w:r>
    </w:p>
    <w:p w:rsidR="002F6741" w:rsidRDefault="002F6741" w:rsidP="002F6741">
      <w:pPr>
        <w:pStyle w:val="a9"/>
        <w:rPr>
          <w:rFonts w:ascii="Arial Narrow" w:hAnsi="Arial Narrow"/>
        </w:rPr>
      </w:pPr>
    </w:p>
    <w:p w:rsidR="009764AA" w:rsidRDefault="009764AA" w:rsidP="00DC4F51">
      <w:pPr>
        <w:pStyle w:val="a9"/>
        <w:rPr>
          <w:rFonts w:ascii="Arial Narrow" w:hAnsi="Arial Narrow"/>
        </w:rPr>
      </w:pPr>
    </w:p>
    <w:p w:rsidR="002944DE" w:rsidRPr="00160957" w:rsidRDefault="002944DE" w:rsidP="00B747D7">
      <w:pPr>
        <w:pStyle w:val="a9"/>
        <w:rPr>
          <w:rFonts w:ascii="Arial Narrow" w:hAnsi="Arial Narrow"/>
          <w:bCs/>
          <w:i/>
        </w:rPr>
      </w:pPr>
      <w:r w:rsidRPr="00160957">
        <w:rPr>
          <w:rFonts w:ascii="Arial Narrow" w:hAnsi="Arial Narrow"/>
          <w:bCs/>
          <w:i/>
        </w:rPr>
        <w:t xml:space="preserve">Για περισσότερες πληροφορίες επικοινωνήστε με τον Πρόεδρο της Ε.Σ.Α.μεΑ. κ. Ι. Βαρδακαστάνη στο κινητό τηλέφωνο 6937157193. </w:t>
      </w:r>
    </w:p>
    <w:p w:rsidR="002944DE" w:rsidRPr="00B747D7" w:rsidRDefault="002944DE" w:rsidP="00B747D7">
      <w:pPr>
        <w:pStyle w:val="a9"/>
        <w:rPr>
          <w:rFonts w:ascii="Arial Narrow" w:hAnsi="Arial Narrow"/>
          <w:bCs/>
        </w:rPr>
      </w:pPr>
    </w:p>
    <w:p w:rsidR="002944DE" w:rsidRPr="00B747D7" w:rsidRDefault="002944DE" w:rsidP="00B747D7">
      <w:pPr>
        <w:pStyle w:val="a9"/>
        <w:rPr>
          <w:rFonts w:ascii="Arial Narrow" w:hAnsi="Arial Narrow"/>
        </w:rPr>
      </w:pPr>
      <w:r w:rsidRPr="00B747D7">
        <w:rPr>
          <w:rFonts w:ascii="Arial Narrow" w:hAnsi="Arial Narrow"/>
          <w:color w:val="385623"/>
        </w:rPr>
        <w:t xml:space="preserve">Τώρα </w:t>
      </w:r>
      <w:r w:rsidR="00ED637A" w:rsidRPr="00B747D7">
        <w:rPr>
          <w:rFonts w:ascii="Arial Narrow" w:hAnsi="Arial Narrow"/>
          <w:color w:val="385623"/>
        </w:rPr>
        <w:t xml:space="preserve">μπορείτε να ενημερωθείτε για όλες τις εξελίξεις στο χώρο της Αναπηρίας στη νέα ιστοσελίδα της Ε.Σ.Α.μεΑ. </w:t>
      </w:r>
      <w:hyperlink r:id="rId14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 w:rsidRPr="00B747D7">
        <w:rPr>
          <w:rFonts w:ascii="Arial Narrow" w:hAnsi="Arial Narrow"/>
          <w:color w:val="385623"/>
        </w:rPr>
        <w:t xml:space="preserve"> και </w:t>
      </w:r>
      <w:hyperlink r:id="rId15" w:tooltip="η διεύθυνση της ιστοσελίδας της ΕΣΑμεΑ" w:history="1"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D637A" w:rsidRPr="00B747D7">
          <w:rPr>
            <w:rStyle w:val="-"/>
            <w:rFonts w:ascii="Arial Narrow" w:hAnsi="Arial Narrow"/>
            <w:b/>
            <w:color w:val="385623"/>
          </w:rPr>
          <w:t>.</w:t>
        </w:r>
        <w:r w:rsidR="00ED637A" w:rsidRPr="00B747D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D637A">
        <w:rPr>
          <w:rStyle w:val="-"/>
          <w:rFonts w:ascii="Arial Narrow" w:hAnsi="Arial Narrow"/>
          <w:b/>
          <w:color w:val="385623"/>
          <w:lang w:val="en-US"/>
        </w:rPr>
        <w:t xml:space="preserve"> . </w:t>
      </w:r>
    </w:p>
    <w:sectPr w:rsidR="002944DE" w:rsidRPr="00B747D7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DF" w:rsidRDefault="00E943DF" w:rsidP="00A5663B">
      <w:pPr>
        <w:spacing w:after="0" w:line="240" w:lineRule="auto"/>
      </w:pPr>
      <w:r>
        <w:separator/>
      </w:r>
    </w:p>
  </w:endnote>
  <w:endnote w:type="continuationSeparator" w:id="0">
    <w:p w:rsidR="00E943DF" w:rsidRDefault="00E943DF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EUAlbertina+03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EUAlbertina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DF" w:rsidRDefault="00E943DF" w:rsidP="00A5663B">
      <w:pPr>
        <w:spacing w:after="0" w:line="240" w:lineRule="auto"/>
      </w:pPr>
      <w:r>
        <w:separator/>
      </w:r>
    </w:p>
  </w:footnote>
  <w:footnote w:type="continuationSeparator" w:id="0">
    <w:p w:rsidR="00E943DF" w:rsidRDefault="00E943DF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531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5600AA"/>
    <w:multiLevelType w:val="hybridMultilevel"/>
    <w:tmpl w:val="EBC45554"/>
    <w:lvl w:ilvl="0" w:tplc="D66C7A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A207C"/>
    <w:multiLevelType w:val="hybridMultilevel"/>
    <w:tmpl w:val="EFFAC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019FA"/>
    <w:rsid w:val="00160957"/>
    <w:rsid w:val="001A3655"/>
    <w:rsid w:val="001B3428"/>
    <w:rsid w:val="002152A7"/>
    <w:rsid w:val="002944DE"/>
    <w:rsid w:val="002D004E"/>
    <w:rsid w:val="002D1046"/>
    <w:rsid w:val="002F6741"/>
    <w:rsid w:val="00331C4B"/>
    <w:rsid w:val="0039752B"/>
    <w:rsid w:val="004177D2"/>
    <w:rsid w:val="00445F09"/>
    <w:rsid w:val="0050009B"/>
    <w:rsid w:val="00521486"/>
    <w:rsid w:val="0065147E"/>
    <w:rsid w:val="00651CD5"/>
    <w:rsid w:val="006D11BF"/>
    <w:rsid w:val="007305A6"/>
    <w:rsid w:val="0077016C"/>
    <w:rsid w:val="00811A9B"/>
    <w:rsid w:val="00886B82"/>
    <w:rsid w:val="008F4A49"/>
    <w:rsid w:val="00941D80"/>
    <w:rsid w:val="009764AA"/>
    <w:rsid w:val="009B3183"/>
    <w:rsid w:val="00A5663B"/>
    <w:rsid w:val="00A80C71"/>
    <w:rsid w:val="00B01AB1"/>
    <w:rsid w:val="00B747D7"/>
    <w:rsid w:val="00B754EF"/>
    <w:rsid w:val="00C50D8C"/>
    <w:rsid w:val="00DC4F51"/>
    <w:rsid w:val="00E70687"/>
    <w:rsid w:val="00E943DF"/>
    <w:rsid w:val="00EA7AC4"/>
    <w:rsid w:val="00ED637A"/>
    <w:rsid w:val="00EE6171"/>
    <w:rsid w:val="00F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9AEF00-92E4-470C-B1BB-4917FFA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2944DE"/>
    <w:rPr>
      <w:color w:val="0000FF"/>
      <w:u w:val="single"/>
    </w:rPr>
  </w:style>
  <w:style w:type="paragraph" w:styleId="a9">
    <w:name w:val="No Spacing"/>
    <w:uiPriority w:val="1"/>
    <w:qFormat/>
    <w:rsid w:val="00B747D7"/>
    <w:pPr>
      <w:jc w:val="both"/>
    </w:pPr>
    <w:rPr>
      <w:rFonts w:ascii="Cambria" w:hAnsi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28D8B1-ACEE-4071-B00D-BDD73BFB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5</cp:revision>
  <cp:lastPrinted>2014-11-28T06:59:00Z</cp:lastPrinted>
  <dcterms:created xsi:type="dcterms:W3CDTF">2014-11-27T11:47:00Z</dcterms:created>
  <dcterms:modified xsi:type="dcterms:W3CDTF">2014-11-28T07:01:00Z</dcterms:modified>
</cp:coreProperties>
</file>