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56" w:rsidRPr="00594283" w:rsidRDefault="00B03B4E" w:rsidP="00B03B4E">
      <w:pPr>
        <w:spacing w:before="480" w:line="240" w:lineRule="auto"/>
        <w:rPr>
          <w:rFonts w:asciiTheme="minorHAnsi" w:hAnsiTheme="minorHAnsi"/>
        </w:rPr>
      </w:pPr>
      <w:r w:rsidRPr="00594283">
        <w:rPr>
          <w:rFonts w:asciiTheme="minorHAnsi" w:hAnsiTheme="minorHAnsi"/>
          <w:b/>
        </w:rPr>
        <w:t xml:space="preserve">                  </w:t>
      </w:r>
    </w:p>
    <w:p w:rsidR="00624BBF" w:rsidRPr="00594283" w:rsidRDefault="00797066" w:rsidP="00797066">
      <w:pPr>
        <w:spacing w:line="240" w:lineRule="auto"/>
        <w:jc w:val="right"/>
        <w:rPr>
          <w:rFonts w:asciiTheme="minorHAnsi" w:hAnsiTheme="minorHAnsi"/>
          <w:b/>
        </w:rPr>
      </w:pPr>
      <w:r>
        <w:rPr>
          <w:rFonts w:asciiTheme="minorHAnsi" w:hAnsiTheme="minorHAnsi"/>
          <w:b/>
        </w:rPr>
        <w:lastRenderedPageBreak/>
        <w:t xml:space="preserve"> </w:t>
      </w:r>
      <w:r w:rsidR="00624BBF" w:rsidRPr="00594283">
        <w:rPr>
          <w:rFonts w:asciiTheme="minorHAnsi" w:hAnsiTheme="minorHAnsi"/>
          <w:b/>
        </w:rPr>
        <w:t xml:space="preserve">Αθήνα: </w:t>
      </w:r>
      <w:r w:rsidR="00662847">
        <w:rPr>
          <w:rFonts w:asciiTheme="minorHAnsi" w:hAnsiTheme="minorHAnsi"/>
          <w:b/>
        </w:rPr>
        <w:t>04.03.2015</w:t>
      </w:r>
    </w:p>
    <w:p w:rsidR="00624BBF" w:rsidRPr="00594283" w:rsidRDefault="000008D7" w:rsidP="00797066">
      <w:pPr>
        <w:spacing w:line="240" w:lineRule="auto"/>
        <w:jc w:val="right"/>
        <w:rPr>
          <w:rFonts w:asciiTheme="minorHAnsi" w:hAnsiTheme="minorHAnsi"/>
          <w:b/>
        </w:rPr>
        <w:sectPr w:rsidR="00624BBF" w:rsidRPr="00594283" w:rsidSect="00A5663B">
          <w:headerReference w:type="default" r:id="rId8"/>
          <w:footerReference w:type="default" r:id="rId9"/>
          <w:pgSz w:w="11906" w:h="16838"/>
          <w:pgMar w:top="1440" w:right="1800" w:bottom="1440" w:left="1800" w:header="709" w:footer="709" w:gutter="0"/>
          <w:cols w:num="2" w:space="708"/>
          <w:docGrid w:linePitch="360"/>
        </w:sectPr>
      </w:pPr>
      <w:r>
        <w:rPr>
          <w:rFonts w:asciiTheme="minorHAnsi" w:hAnsiTheme="minorHAnsi"/>
          <w:b/>
        </w:rPr>
        <w:t xml:space="preserve"> </w:t>
      </w:r>
      <w:proofErr w:type="spellStart"/>
      <w:r w:rsidR="00624BBF" w:rsidRPr="00594283">
        <w:rPr>
          <w:rFonts w:asciiTheme="minorHAnsi" w:hAnsiTheme="minorHAnsi"/>
          <w:b/>
        </w:rPr>
        <w:t>Αρ</w:t>
      </w:r>
      <w:proofErr w:type="spellEnd"/>
      <w:r w:rsidR="00624BBF" w:rsidRPr="00594283">
        <w:rPr>
          <w:rFonts w:asciiTheme="minorHAnsi" w:hAnsiTheme="minorHAnsi"/>
          <w:b/>
        </w:rPr>
        <w:t>. Πρωτ.:</w:t>
      </w:r>
      <w:r w:rsidR="00CE6D81">
        <w:rPr>
          <w:rFonts w:asciiTheme="minorHAnsi" w:hAnsiTheme="minorHAnsi"/>
          <w:b/>
        </w:rPr>
        <w:t xml:space="preserve"> 441</w:t>
      </w:r>
    </w:p>
    <w:p w:rsidR="00797066" w:rsidRDefault="00624BBF" w:rsidP="00797066">
      <w:pPr>
        <w:spacing w:beforeLines="80" w:before="192" w:afterLines="80" w:after="192" w:line="360" w:lineRule="auto"/>
        <w:jc w:val="left"/>
        <w:rPr>
          <w:rFonts w:asciiTheme="minorHAnsi" w:hAnsiTheme="minorHAnsi"/>
        </w:rPr>
      </w:pPr>
      <w:r w:rsidRPr="00594283">
        <w:rPr>
          <w:rFonts w:asciiTheme="minorHAnsi" w:hAnsiTheme="minorHAnsi"/>
        </w:rPr>
        <w:lastRenderedPageBreak/>
        <w:t xml:space="preserve">Πληροφορίες: Δ. </w:t>
      </w:r>
      <w:proofErr w:type="spellStart"/>
      <w:r w:rsidRPr="00594283">
        <w:rPr>
          <w:rFonts w:asciiTheme="minorHAnsi" w:hAnsiTheme="minorHAnsi"/>
        </w:rPr>
        <w:t>Λογαρ</w:t>
      </w:r>
      <w:r w:rsidR="00BB5200" w:rsidRPr="00594283">
        <w:rPr>
          <w:rFonts w:asciiTheme="minorHAnsi" w:hAnsiTheme="minorHAnsi"/>
        </w:rPr>
        <w:t>άς</w:t>
      </w:r>
      <w:proofErr w:type="spellEnd"/>
      <w:r w:rsidR="00AD759E" w:rsidRPr="00594283">
        <w:rPr>
          <w:rFonts w:asciiTheme="minorHAnsi" w:hAnsiTheme="minorHAnsi" w:cs="Tahoma"/>
        </w:rPr>
        <w:t xml:space="preserve">                  </w:t>
      </w:r>
      <w:r w:rsidR="007D31D4" w:rsidRPr="00594283">
        <w:rPr>
          <w:rFonts w:asciiTheme="minorHAnsi" w:hAnsiTheme="minorHAnsi" w:cs="Tahoma"/>
        </w:rPr>
        <w:tab/>
      </w:r>
      <w:r w:rsidR="007D31D4" w:rsidRPr="00594283">
        <w:rPr>
          <w:rFonts w:asciiTheme="minorHAnsi" w:hAnsiTheme="minorHAnsi" w:cs="Tahoma"/>
        </w:rPr>
        <w:tab/>
      </w:r>
      <w:r w:rsidR="00AD759E" w:rsidRPr="00594283">
        <w:rPr>
          <w:rFonts w:asciiTheme="minorHAnsi" w:hAnsiTheme="minorHAnsi" w:cs="Tahoma"/>
        </w:rPr>
        <w:t xml:space="preserve"> </w:t>
      </w:r>
      <w:r w:rsidR="00314AEA" w:rsidRPr="00594283">
        <w:rPr>
          <w:rFonts w:asciiTheme="minorHAnsi" w:hAnsiTheme="minorHAnsi" w:cs="Tahoma"/>
          <w:b/>
        </w:rPr>
        <w:t xml:space="preserve"> </w:t>
      </w:r>
    </w:p>
    <w:p w:rsidR="000A2617" w:rsidRPr="00797066" w:rsidRDefault="000A2617" w:rsidP="00797066">
      <w:pPr>
        <w:spacing w:beforeLines="80" w:before="192" w:afterLines="80" w:after="192" w:line="360" w:lineRule="auto"/>
        <w:jc w:val="right"/>
        <w:rPr>
          <w:rFonts w:asciiTheme="minorHAnsi" w:hAnsiTheme="minorHAnsi"/>
        </w:rPr>
      </w:pPr>
      <w:r w:rsidRPr="00594283">
        <w:rPr>
          <w:rFonts w:asciiTheme="minorHAnsi" w:hAnsiTheme="minorHAnsi" w:cs="Calibri"/>
          <w:b/>
          <w:bCs/>
        </w:rPr>
        <w:t>ΠΡΟΣ: - κα Ρένα Δούρου,</w:t>
      </w:r>
      <w:r w:rsidR="00797066" w:rsidRPr="00797066">
        <w:rPr>
          <w:rFonts w:asciiTheme="minorHAnsi" w:hAnsiTheme="minorHAnsi" w:cs="Calibri"/>
          <w:b/>
          <w:bCs/>
        </w:rPr>
        <w:t xml:space="preserve"> </w:t>
      </w:r>
      <w:r w:rsidRPr="00594283">
        <w:rPr>
          <w:rFonts w:asciiTheme="minorHAnsi" w:hAnsiTheme="minorHAnsi" w:cs="Calibri"/>
          <w:b/>
          <w:bCs/>
        </w:rPr>
        <w:t xml:space="preserve"> Περιφερειάρχη Αττικής</w:t>
      </w:r>
    </w:p>
    <w:p w:rsidR="000A2617" w:rsidRPr="00594283" w:rsidRDefault="000A2617" w:rsidP="000A2617">
      <w:pPr>
        <w:rPr>
          <w:rFonts w:asciiTheme="minorHAnsi" w:hAnsiTheme="minorHAnsi" w:cs="Calibri"/>
          <w:b/>
          <w:bCs/>
        </w:rPr>
      </w:pPr>
      <w:r w:rsidRPr="00594283">
        <w:rPr>
          <w:rFonts w:asciiTheme="minorHAnsi" w:hAnsiTheme="minorHAnsi" w:cs="Calibri"/>
          <w:b/>
          <w:bCs/>
        </w:rPr>
        <w:t>ΚΟΙΝ</w:t>
      </w:r>
      <w:r w:rsidRPr="00594283">
        <w:rPr>
          <w:rFonts w:asciiTheme="minorHAnsi" w:hAnsiTheme="minorHAnsi" w:cs="Calibri"/>
        </w:rPr>
        <w:t>: [ΠΙΝΑΚΑΣ ΑΠΟΔΕΚΤΩΝ]</w:t>
      </w:r>
    </w:p>
    <w:p w:rsidR="000A2617" w:rsidRPr="00594283" w:rsidRDefault="003E5701" w:rsidP="00797066">
      <w:pPr>
        <w:jc w:val="center"/>
        <w:rPr>
          <w:rFonts w:asciiTheme="minorHAnsi" w:hAnsiTheme="minorHAnsi" w:cs="Calibri"/>
          <w:b/>
          <w:bCs/>
        </w:rPr>
      </w:pPr>
      <w:r>
        <w:rPr>
          <w:rFonts w:asciiTheme="minorHAnsi" w:hAnsiTheme="minorHAnsi" w:cs="Calibri"/>
          <w:b/>
          <w:bCs/>
        </w:rPr>
        <w:t>«Υπόμνημα</w:t>
      </w:r>
      <w:r w:rsidR="000A2617" w:rsidRPr="00594283">
        <w:rPr>
          <w:rFonts w:asciiTheme="minorHAnsi" w:hAnsiTheme="minorHAnsi" w:cs="Calibri"/>
          <w:b/>
          <w:bCs/>
        </w:rPr>
        <w:t xml:space="preserve"> της Ε.Σ.Α.μεΑ</w:t>
      </w:r>
      <w:r w:rsidR="00797066" w:rsidRPr="00797066">
        <w:rPr>
          <w:rFonts w:asciiTheme="minorHAnsi" w:hAnsiTheme="minorHAnsi" w:cs="Calibri"/>
          <w:b/>
          <w:bCs/>
        </w:rPr>
        <w:t xml:space="preserve">. </w:t>
      </w:r>
      <w:r w:rsidR="000A2617" w:rsidRPr="00594283">
        <w:rPr>
          <w:rFonts w:asciiTheme="minorHAnsi" w:hAnsiTheme="minorHAnsi" w:cs="Calibri"/>
          <w:b/>
          <w:bCs/>
        </w:rPr>
        <w:t>για την ανάληψη ενεργειών με στόχο την προώθηση της ισότιμης ένταξης των Ατόμων με Αναπηρία στην Περιφέρεια Αττικής»</w:t>
      </w:r>
    </w:p>
    <w:p w:rsidR="00445D5F" w:rsidRPr="00594283" w:rsidRDefault="000A2617" w:rsidP="000A2617">
      <w:pPr>
        <w:spacing w:after="120" w:line="240" w:lineRule="auto"/>
        <w:rPr>
          <w:rFonts w:asciiTheme="minorHAnsi" w:hAnsiTheme="minorHAnsi" w:cs="Calibri"/>
          <w:b/>
          <w:bCs/>
          <w:i/>
          <w:iCs/>
        </w:rPr>
      </w:pPr>
      <w:r w:rsidRPr="00594283">
        <w:rPr>
          <w:rFonts w:asciiTheme="minorHAnsi" w:hAnsiTheme="minorHAnsi" w:cs="Calibri"/>
          <w:b/>
          <w:bCs/>
          <w:i/>
          <w:iCs/>
        </w:rPr>
        <w:t>Αξιότιμη κα Περιφερειάρχη,</w:t>
      </w:r>
    </w:p>
    <w:p w:rsidR="000A2617" w:rsidRPr="00594283" w:rsidRDefault="000A2617" w:rsidP="000A2617">
      <w:pPr>
        <w:spacing w:after="120" w:line="240" w:lineRule="auto"/>
        <w:rPr>
          <w:rFonts w:asciiTheme="minorHAnsi" w:hAnsiTheme="minorHAnsi" w:cs="Calibri"/>
        </w:rPr>
      </w:pPr>
      <w:r w:rsidRPr="00594283">
        <w:rPr>
          <w:rFonts w:asciiTheme="minorHAnsi" w:hAnsiTheme="minorHAnsi" w:cs="Calibri"/>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Ν.2430/96 (ΦΕΚ 156Α/10.7.96) Κοινωνικό Εταίρο της ελληνικής Πολιτείας σε ζητήματα αναπηρίας και ιδρυτικό μέλος του Ευρωπαϊκού Φόρουμ Ατόμων με Αναπηρία (</w:t>
      </w:r>
      <w:r w:rsidRPr="00594283">
        <w:rPr>
          <w:rFonts w:asciiTheme="minorHAnsi" w:hAnsiTheme="minorHAnsi" w:cs="Calibri"/>
          <w:lang w:val="en-US"/>
        </w:rPr>
        <w:t>European</w:t>
      </w:r>
      <w:r w:rsidRPr="00594283">
        <w:rPr>
          <w:rFonts w:asciiTheme="minorHAnsi" w:hAnsiTheme="minorHAnsi" w:cs="Calibri"/>
        </w:rPr>
        <w:t xml:space="preserve"> </w:t>
      </w:r>
      <w:r w:rsidRPr="00594283">
        <w:rPr>
          <w:rFonts w:asciiTheme="minorHAnsi" w:hAnsiTheme="minorHAnsi" w:cs="Calibri"/>
          <w:lang w:val="en-US"/>
        </w:rPr>
        <w:t>Disability</w:t>
      </w:r>
      <w:r w:rsidRPr="00594283">
        <w:rPr>
          <w:rFonts w:asciiTheme="minorHAnsi" w:hAnsiTheme="minorHAnsi" w:cs="Calibri"/>
        </w:rPr>
        <w:t xml:space="preserve"> </w:t>
      </w:r>
      <w:r w:rsidRPr="00594283">
        <w:rPr>
          <w:rFonts w:asciiTheme="minorHAnsi" w:hAnsiTheme="minorHAnsi" w:cs="Calibri"/>
          <w:lang w:val="en-US"/>
        </w:rPr>
        <w:t>Forum</w:t>
      </w:r>
      <w:r w:rsidRPr="00594283">
        <w:rPr>
          <w:rFonts w:asciiTheme="minorHAnsi" w:hAnsiTheme="minorHAnsi" w:cs="Calibri"/>
        </w:rPr>
        <w:t xml:space="preserve">), του μεγαλύτερου φορέα εκπροσώπησης των ατόμων με αναπηρία και των οικογενειών τους σε ευρωπαϊκό επίπεδο, διαθέτουσα σήμερα διαχειριστική επάρκεια Β΄ και Γ΄ Τύπου για την υλοποίηση συγχρηματοδοτούμενων πράξεων στο πλαίσιο του ΕΣΠΑ 2007 - 2013 και διαπίστευση ως φορέα παροχής προγραμμάτων </w:t>
      </w:r>
      <w:r w:rsidRPr="00594283">
        <w:rPr>
          <w:rFonts w:asciiTheme="minorHAnsi" w:hAnsiTheme="minorHAnsi" w:cs="Calibri"/>
          <w:i/>
          <w:iCs/>
        </w:rPr>
        <w:t>«Δια Βίου Μάθησης»</w:t>
      </w:r>
      <w:r w:rsidRPr="00594283">
        <w:rPr>
          <w:rFonts w:asciiTheme="minorHAnsi" w:hAnsiTheme="minorHAnsi" w:cs="Calibri"/>
        </w:rPr>
        <w:t xml:space="preserve"> -  θέλει </w:t>
      </w:r>
      <w:r w:rsidRPr="00594283">
        <w:rPr>
          <w:rFonts w:asciiTheme="minorHAnsi" w:hAnsiTheme="minorHAnsi" w:cs="Calibri"/>
          <w:b/>
          <w:bCs/>
        </w:rPr>
        <w:t>με την παρούσα επιστολή της να σας συγχαρεί για την ανάληψη των καθηκόντων σας και παράλληλα να καταθέσει συγκεκριμένες προτάσεις για την προώθηση της ισότιμης ένταξης των ατόμων με αναπηρία στην Περιφέρεια Αττικής, στο πλαίσιο των επιταγών της νέας Σύμβασης των Ηνωμένων Εθνών (ΗΕ) για τα Δικαιώματα των Ατόμων με Αναπηρία (</w:t>
      </w:r>
      <w:r w:rsidRPr="00594283">
        <w:rPr>
          <w:rFonts w:asciiTheme="minorHAnsi" w:hAnsiTheme="minorHAnsi" w:cs="Calibri"/>
        </w:rPr>
        <w:t>Ν.4074/2012</w:t>
      </w:r>
      <w:r w:rsidRPr="00594283">
        <w:rPr>
          <w:rFonts w:asciiTheme="minorHAnsi" w:hAnsiTheme="minorHAnsi" w:cs="Calibri"/>
          <w:b/>
          <w:bCs/>
        </w:rPr>
        <w:t xml:space="preserve"> </w:t>
      </w:r>
      <w:r w:rsidRPr="00594283">
        <w:rPr>
          <w:rFonts w:asciiTheme="minorHAnsi" w:hAnsiTheme="minorHAnsi" w:cs="Calibri"/>
        </w:rPr>
        <w:t>ΦΕΚ 88 Α΄)</w:t>
      </w:r>
      <w:r w:rsidRPr="00594283">
        <w:rPr>
          <w:rFonts w:asciiTheme="minorHAnsi" w:hAnsiTheme="minorHAnsi" w:cs="Calibri"/>
          <w:i/>
          <w:iCs/>
        </w:rPr>
        <w:t xml:space="preserve">, </w:t>
      </w:r>
      <w:r w:rsidRPr="00594283">
        <w:rPr>
          <w:rFonts w:asciiTheme="minorHAnsi" w:hAnsiTheme="minorHAnsi" w:cs="Calibri"/>
          <w:b/>
          <w:bCs/>
        </w:rPr>
        <w:t>με την πεποίθηση ότι αυτές συνεισφέρουν εξίσου και στην ανάπτυξη της μεγαλύτερης Περιφέρειας της χώρας</w:t>
      </w:r>
      <w:r w:rsidRPr="00594283">
        <w:rPr>
          <w:rFonts w:asciiTheme="minorHAnsi" w:hAnsiTheme="minorHAnsi" w:cs="Calibri"/>
          <w:i/>
          <w:iCs/>
        </w:rPr>
        <w:t>.</w:t>
      </w:r>
    </w:p>
    <w:p w:rsidR="00F102AC" w:rsidRPr="00594283" w:rsidRDefault="000A2617" w:rsidP="00F102AC">
      <w:pPr>
        <w:spacing w:after="120" w:line="240" w:lineRule="auto"/>
        <w:rPr>
          <w:rFonts w:asciiTheme="minorHAnsi" w:hAnsiTheme="minorHAnsi" w:cs="Calibri"/>
          <w:b/>
          <w:bCs/>
          <w:u w:val="single"/>
        </w:rPr>
      </w:pPr>
      <w:r w:rsidRPr="00594283">
        <w:rPr>
          <w:rFonts w:asciiTheme="minorHAnsi" w:hAnsiTheme="minorHAnsi" w:cs="Calibri"/>
          <w:b/>
          <w:bCs/>
          <w:u w:val="single"/>
        </w:rPr>
        <w:t xml:space="preserve">Α. </w:t>
      </w:r>
      <w:r w:rsidR="00F102AC" w:rsidRPr="00594283">
        <w:rPr>
          <w:rFonts w:asciiTheme="minorHAnsi" w:hAnsiTheme="minorHAnsi" w:cs="Calibri"/>
          <w:b/>
          <w:bCs/>
          <w:u w:val="single"/>
        </w:rPr>
        <w:t xml:space="preserve">ΥΦΙΣΤΑΜΕΝΗ ΚΑΤΑΣΤΑΣΗ </w:t>
      </w:r>
    </w:p>
    <w:p w:rsidR="000A2617" w:rsidRPr="00594283" w:rsidRDefault="00F102AC" w:rsidP="00F102AC">
      <w:pPr>
        <w:spacing w:after="120" w:line="240" w:lineRule="auto"/>
        <w:rPr>
          <w:rFonts w:asciiTheme="minorHAnsi" w:hAnsiTheme="minorHAnsi" w:cs="Arial"/>
          <w:b/>
          <w:color w:val="auto"/>
        </w:rPr>
      </w:pPr>
      <w:r w:rsidRPr="00594283">
        <w:rPr>
          <w:rFonts w:asciiTheme="minorHAnsi" w:hAnsiTheme="minorHAnsi" w:cs="Calibri"/>
        </w:rPr>
        <w:t>Μ</w:t>
      </w:r>
      <w:r w:rsidR="000A2617" w:rsidRPr="00594283">
        <w:rPr>
          <w:rFonts w:asciiTheme="minorHAnsi" w:hAnsiTheme="minorHAnsi" w:cs="Calibri"/>
        </w:rPr>
        <w:t xml:space="preserve">ε βάση </w:t>
      </w:r>
      <w:r w:rsidR="000A2617" w:rsidRPr="00594283">
        <w:rPr>
          <w:rFonts w:asciiTheme="minorHAnsi" w:hAnsiTheme="minorHAnsi" w:cs="Arial"/>
          <w:color w:val="auto"/>
        </w:rPr>
        <w:t xml:space="preserve">τα αποτελέσματα της έρευνας για τα </w:t>
      </w:r>
      <w:r w:rsidR="000A2617" w:rsidRPr="00594283">
        <w:rPr>
          <w:rFonts w:asciiTheme="minorHAnsi" w:hAnsiTheme="minorHAnsi" w:cs="Arial,Bold"/>
          <w:bCs/>
          <w:color w:val="auto"/>
        </w:rPr>
        <w:t xml:space="preserve">«άτομα με προβλήματα υγείας ή αναπηρία», </w:t>
      </w:r>
      <w:r w:rsidR="000A2617" w:rsidRPr="00594283">
        <w:rPr>
          <w:rFonts w:asciiTheme="minorHAnsi" w:hAnsiTheme="minorHAnsi" w:cs="Arial"/>
          <w:color w:val="auto"/>
        </w:rPr>
        <w:t xml:space="preserve">η οποία πραγματοποιήθηκε από </w:t>
      </w:r>
      <w:r w:rsidR="000A2617" w:rsidRPr="00594283">
        <w:rPr>
          <w:rFonts w:asciiTheme="minorHAnsi" w:hAnsiTheme="minorHAnsi" w:cs="Calibri"/>
        </w:rPr>
        <w:t xml:space="preserve">την Ελληνική Στατιστική Αρχή </w:t>
      </w:r>
      <w:r w:rsidR="000A2617" w:rsidRPr="00594283">
        <w:rPr>
          <w:rFonts w:asciiTheme="minorHAnsi" w:hAnsiTheme="minorHAnsi" w:cs="Arial"/>
          <w:color w:val="auto"/>
        </w:rPr>
        <w:t xml:space="preserve">με περίοδο αναφοράς το </w:t>
      </w:r>
      <w:r w:rsidR="000A2617" w:rsidRPr="00594283">
        <w:rPr>
          <w:rFonts w:asciiTheme="minorHAnsi" w:hAnsiTheme="minorHAnsi" w:cs="Arial,Bold"/>
          <w:bCs/>
          <w:color w:val="auto"/>
        </w:rPr>
        <w:t>Β’ τρίμηνο του έτους 2002</w:t>
      </w:r>
      <w:r w:rsidR="000A2617" w:rsidRPr="00594283">
        <w:rPr>
          <w:rFonts w:asciiTheme="minorHAnsi" w:hAnsiTheme="minorHAnsi" w:cs="Arial"/>
          <w:color w:val="auto"/>
        </w:rPr>
        <w:t xml:space="preserve">, στο πλαίσιο της τακτικής τριμηνιαίας έρευνας Εργατικού Δυναμικού, </w:t>
      </w:r>
      <w:r w:rsidR="000A2617" w:rsidRPr="00594283">
        <w:rPr>
          <w:rFonts w:asciiTheme="minorHAnsi" w:hAnsiTheme="minorHAnsi" w:cs="Arial"/>
          <w:b/>
          <w:color w:val="auto"/>
        </w:rPr>
        <w:t>το 18,2 % του πληθυσμού της χώρας αντιμετωπίζει κάποιο πρόβλημα υγείας ή κάποια αναπηρία.</w:t>
      </w:r>
    </w:p>
    <w:p w:rsidR="000A2617" w:rsidRPr="00594283" w:rsidRDefault="00F102AC" w:rsidP="00F102AC">
      <w:pPr>
        <w:autoSpaceDE w:val="0"/>
        <w:autoSpaceDN w:val="0"/>
        <w:adjustRightInd w:val="0"/>
        <w:spacing w:after="0" w:line="240" w:lineRule="auto"/>
        <w:rPr>
          <w:rFonts w:asciiTheme="minorHAnsi" w:hAnsiTheme="minorHAnsi" w:cs="Arial Narrow"/>
        </w:rPr>
      </w:pPr>
      <w:r w:rsidRPr="00594283">
        <w:rPr>
          <w:rFonts w:asciiTheme="minorHAnsi" w:hAnsiTheme="minorHAnsi" w:cs="Arial Narrow"/>
        </w:rPr>
        <w:t>Α</w:t>
      </w:r>
      <w:r w:rsidR="000A2617" w:rsidRPr="00594283">
        <w:rPr>
          <w:rFonts w:asciiTheme="minorHAnsi" w:hAnsiTheme="minorHAnsi" w:cs="Arial Narrow"/>
        </w:rPr>
        <w:t xml:space="preserve">διαμφισβήτητα </w:t>
      </w:r>
      <w:r w:rsidR="000A2617" w:rsidRPr="00594283">
        <w:rPr>
          <w:rFonts w:asciiTheme="minorHAnsi" w:hAnsiTheme="minorHAnsi" w:cs="Arial Narrow"/>
          <w:b/>
        </w:rPr>
        <w:t>τα άτομα με αναπηρία και  χρόνιες παθήσεις και οι οικογένειές τους έχουν πληγεί με τον πιο σκληρό τρόπο από την οικονομική κρίση και τις οριζόντιες μνημονιακές πολιτικές</w:t>
      </w:r>
      <w:r w:rsidR="000A2617" w:rsidRPr="00594283">
        <w:rPr>
          <w:rFonts w:asciiTheme="minorHAnsi" w:hAnsiTheme="minorHAnsi" w:cs="Arial Narrow"/>
        </w:rPr>
        <w:t>. Τα μέτρα λιτότητας που επιβλήθηκαν αφενός αύξησαν δραματικά την διαχρονική ανεργία και τη φτώχεια των ατόμων με αναπηρία, αφετέρου υπονόμευσαν την πρόοδο εφαρμογής της Σύμβασης των Ηνωμένων Εθνών για τα δικαιώματα των ατόμων με αναπηρία (ν. 4074/2012).</w:t>
      </w:r>
    </w:p>
    <w:p w:rsidR="00F102AC" w:rsidRPr="00594283" w:rsidRDefault="00F102AC" w:rsidP="00F102AC">
      <w:pPr>
        <w:autoSpaceDE w:val="0"/>
        <w:autoSpaceDN w:val="0"/>
        <w:adjustRightInd w:val="0"/>
        <w:spacing w:after="0" w:line="240" w:lineRule="auto"/>
        <w:rPr>
          <w:rFonts w:asciiTheme="minorHAnsi" w:hAnsiTheme="minorHAnsi" w:cs="Arial"/>
          <w:b/>
          <w:color w:val="auto"/>
        </w:rPr>
      </w:pPr>
    </w:p>
    <w:p w:rsidR="000A2617" w:rsidRPr="00594283" w:rsidRDefault="00F102AC" w:rsidP="00F102AC">
      <w:pPr>
        <w:spacing w:after="120" w:line="240" w:lineRule="auto"/>
        <w:rPr>
          <w:rFonts w:asciiTheme="minorHAnsi" w:hAnsiTheme="minorHAnsi" w:cs="Calibri"/>
        </w:rPr>
      </w:pPr>
      <w:r w:rsidRPr="00594283">
        <w:rPr>
          <w:rFonts w:asciiTheme="minorHAnsi" w:hAnsiTheme="minorHAnsi" w:cs="Calibri"/>
          <w:b/>
        </w:rPr>
        <w:t>Επιπρόσθετα, η</w:t>
      </w:r>
      <w:r w:rsidR="00594283" w:rsidRPr="00594283">
        <w:rPr>
          <w:rFonts w:asciiTheme="minorHAnsi" w:hAnsiTheme="minorHAnsi" w:cs="Calibri"/>
          <w:b/>
        </w:rPr>
        <w:t xml:space="preserve"> φτώχεια </w:t>
      </w:r>
      <w:r w:rsidR="000A2617" w:rsidRPr="00594283">
        <w:rPr>
          <w:rFonts w:asciiTheme="minorHAnsi" w:hAnsiTheme="minorHAnsi" w:cs="Calibri"/>
          <w:b/>
        </w:rPr>
        <w:t>σε συνδυασμό με την απουσία προσβάσιμων υποδομών και υπηρεσιών έχουν αυξήσει δραματικά τις πιθανότητες αποκλεισμού των πολιτών με αναπηρία</w:t>
      </w:r>
      <w:r w:rsidR="000A2617" w:rsidRPr="00594283">
        <w:rPr>
          <w:rFonts w:asciiTheme="minorHAnsi" w:hAnsiTheme="minorHAnsi" w:cs="Calibri"/>
        </w:rPr>
        <w:t xml:space="preserve">. Είναι γνωστό εξάλλου ότι η προσβασιμότητα αποτελεί βασικό παράγοντα για την ισότιμη ένταξη των ατόμων με </w:t>
      </w:r>
      <w:r w:rsidR="000A2617" w:rsidRPr="00594283">
        <w:rPr>
          <w:rFonts w:asciiTheme="minorHAnsi" w:hAnsiTheme="minorHAnsi" w:cs="Calibri"/>
        </w:rPr>
        <w:lastRenderedPageBreak/>
        <w:t>αναπηρία,</w:t>
      </w:r>
      <w:r w:rsidR="00445D5F" w:rsidRPr="00594283">
        <w:rPr>
          <w:rFonts w:asciiTheme="minorHAnsi" w:hAnsiTheme="minorHAnsi" w:cs="Calibri"/>
        </w:rPr>
        <w:t xml:space="preserve"> </w:t>
      </w:r>
      <w:proofErr w:type="spellStart"/>
      <w:r w:rsidR="00445D5F" w:rsidRPr="00594283">
        <w:rPr>
          <w:rFonts w:asciiTheme="minorHAnsi" w:hAnsiTheme="minorHAnsi" w:cs="Calibri"/>
        </w:rPr>
        <w:t>εξού</w:t>
      </w:r>
      <w:proofErr w:type="spellEnd"/>
      <w:r w:rsidR="00445D5F" w:rsidRPr="00594283">
        <w:rPr>
          <w:rFonts w:asciiTheme="minorHAnsi" w:hAnsiTheme="minorHAnsi" w:cs="Calibri"/>
        </w:rPr>
        <w:t xml:space="preserve"> </w:t>
      </w:r>
      <w:r w:rsidR="000A2617" w:rsidRPr="00594283">
        <w:rPr>
          <w:rFonts w:asciiTheme="minorHAnsi" w:hAnsiTheme="minorHAnsi" w:cs="Calibri"/>
        </w:rPr>
        <w:t xml:space="preserve">και η ιδιαίτερη μνεία σε αυτή στη Σύμβαση των Ηνωμένων Εθνών (βλ. άρθρο 9), τους </w:t>
      </w:r>
      <w:proofErr w:type="spellStart"/>
      <w:r w:rsidR="000A2617" w:rsidRPr="00594283">
        <w:rPr>
          <w:rFonts w:asciiTheme="minorHAnsi" w:hAnsiTheme="minorHAnsi" w:cs="Calibri"/>
        </w:rPr>
        <w:t>νεώτερους</w:t>
      </w:r>
      <w:proofErr w:type="spellEnd"/>
      <w:r w:rsidR="000A2617" w:rsidRPr="00594283">
        <w:rPr>
          <w:rFonts w:asciiTheme="minorHAnsi" w:hAnsiTheme="minorHAnsi" w:cs="Calibri"/>
        </w:rPr>
        <w:t xml:space="preserve"> Κανονισμούς της ΕΕ αλλά και την εθνική νομοθεσία.</w:t>
      </w:r>
    </w:p>
    <w:p w:rsidR="000A2617" w:rsidRPr="00594283" w:rsidRDefault="00F102AC" w:rsidP="000A2617">
      <w:pPr>
        <w:spacing w:after="120" w:line="240" w:lineRule="auto"/>
        <w:rPr>
          <w:rFonts w:asciiTheme="minorHAnsi" w:hAnsiTheme="minorHAnsi" w:cs="Calibri"/>
          <w:b/>
          <w:bCs/>
          <w:u w:val="single"/>
        </w:rPr>
      </w:pPr>
      <w:r w:rsidRPr="00594283">
        <w:rPr>
          <w:rFonts w:asciiTheme="minorHAnsi" w:hAnsiTheme="minorHAnsi" w:cs="Calibri"/>
          <w:b/>
          <w:bCs/>
          <w:u w:val="single"/>
        </w:rPr>
        <w:t>Β</w:t>
      </w:r>
      <w:r w:rsidR="000A2617" w:rsidRPr="00594283">
        <w:rPr>
          <w:rFonts w:asciiTheme="minorHAnsi" w:hAnsiTheme="minorHAnsi" w:cs="Calibri"/>
          <w:b/>
          <w:bCs/>
          <w:u w:val="single"/>
        </w:rPr>
        <w:t>. ΤΟ ΝΕΟ ΘΕΣΜΙΚΟ ΠΛΑΙΣΙΟ ΓΙΑ ΤΗΝ ΑΝΑΠΗΡΙΑ ΚΑΙ ΤΗΝ ΠΡΟΣΒΑΣΙΜΟΤΗΤΑ</w:t>
      </w:r>
    </w:p>
    <w:p w:rsidR="000A2617" w:rsidRPr="00594283" w:rsidRDefault="000A2617" w:rsidP="000A2617">
      <w:pPr>
        <w:spacing w:after="120"/>
        <w:rPr>
          <w:rFonts w:asciiTheme="minorHAnsi" w:hAnsiTheme="minorHAnsi" w:cs="Calibri"/>
        </w:rPr>
      </w:pPr>
      <w:r w:rsidRPr="00594283">
        <w:rPr>
          <w:rFonts w:asciiTheme="minorHAnsi" w:hAnsiTheme="minorHAnsi" w:cs="Calibri"/>
        </w:rPr>
        <w:t xml:space="preserve">Όπως γνωρίζετε, τόσο το εθνικό όσο και το ευρωπαϊκό πλαίσιο για την αναπηρία διαμορφώνονται πλέον στη βάση:  </w:t>
      </w:r>
    </w:p>
    <w:p w:rsidR="00445D5F" w:rsidRPr="00594283" w:rsidRDefault="000A2617" w:rsidP="00445D5F">
      <w:pPr>
        <w:numPr>
          <w:ilvl w:val="0"/>
          <w:numId w:val="28"/>
        </w:numPr>
        <w:spacing w:after="120"/>
        <w:ind w:left="142" w:hanging="142"/>
        <w:rPr>
          <w:rFonts w:asciiTheme="minorHAnsi" w:hAnsiTheme="minorHAnsi" w:cs="Calibri"/>
          <w:b/>
          <w:bCs/>
        </w:rPr>
      </w:pPr>
      <w:r w:rsidRPr="00594283">
        <w:rPr>
          <w:rFonts w:asciiTheme="minorHAnsi" w:hAnsiTheme="minorHAnsi" w:cs="Calibri"/>
          <w:b/>
          <w:bCs/>
        </w:rPr>
        <w:t xml:space="preserve">του συντάγματος της χώρας, </w:t>
      </w:r>
      <w:r w:rsidRPr="00594283">
        <w:rPr>
          <w:rFonts w:asciiTheme="minorHAnsi" w:hAnsiTheme="minorHAnsi" w:cs="Calibri"/>
        </w:rPr>
        <w:t>που στο άρθρο 21 παράγραφος 6 αναφέρει ότι: «</w:t>
      </w:r>
      <w:r w:rsidRPr="00594283">
        <w:rPr>
          <w:rFonts w:asciiTheme="minorHAnsi" w:hAnsiTheme="minorHAnsi" w:cs="Calibri"/>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594283">
        <w:rPr>
          <w:rFonts w:asciiTheme="minorHAnsi" w:hAnsiTheme="minorHAnsi" w:cs="Calibri"/>
        </w:rPr>
        <w:t>»</w:t>
      </w:r>
      <w:r w:rsidR="00445D5F" w:rsidRPr="00594283">
        <w:rPr>
          <w:rFonts w:asciiTheme="minorHAnsi" w:hAnsiTheme="minorHAnsi" w:cs="Calibri"/>
        </w:rPr>
        <w:t xml:space="preserve">, </w:t>
      </w:r>
    </w:p>
    <w:p w:rsidR="00445D5F" w:rsidRPr="00594283" w:rsidRDefault="000A2617" w:rsidP="00445D5F">
      <w:pPr>
        <w:numPr>
          <w:ilvl w:val="0"/>
          <w:numId w:val="28"/>
        </w:numPr>
        <w:spacing w:after="120"/>
        <w:ind w:left="142" w:hanging="142"/>
        <w:rPr>
          <w:rFonts w:asciiTheme="minorHAnsi" w:hAnsiTheme="minorHAnsi" w:cs="Calibri"/>
          <w:b/>
          <w:bCs/>
        </w:rPr>
      </w:pPr>
      <w:r w:rsidRPr="00594283">
        <w:rPr>
          <w:rFonts w:asciiTheme="minorHAnsi" w:hAnsiTheme="minorHAnsi" w:cs="Calibri"/>
          <w:b/>
          <w:bCs/>
        </w:rPr>
        <w:t>της Σύμβασης των Ηνωμένων Εθνών για τα Δικαιώματα των Ατόμων με Αναπηρία</w:t>
      </w:r>
      <w:r w:rsidRPr="00594283">
        <w:rPr>
          <w:rFonts w:asciiTheme="minorHAnsi" w:hAnsiTheme="minorHAnsi" w:cs="Calibri"/>
        </w:rPr>
        <w:t xml:space="preserve"> - την οποία αφού επικύρωσε η Ευρωπαϊκή Ένωση, στη συνέχεια επικύρωσε και η χώρα μας μέσω του </w:t>
      </w:r>
      <w:r w:rsidRPr="00594283">
        <w:rPr>
          <w:rFonts w:asciiTheme="minorHAnsi" w:hAnsiTheme="minorHAnsi" w:cs="Calibri"/>
          <w:b/>
          <w:bCs/>
        </w:rPr>
        <w:t>Ν.4074/2012 (ΦΕΚ 88</w:t>
      </w:r>
      <w:r w:rsidRPr="00594283">
        <w:rPr>
          <w:rFonts w:asciiTheme="minorHAnsi" w:hAnsiTheme="minorHAnsi" w:cs="Calibri"/>
          <w:b/>
          <w:bCs/>
          <w:vertAlign w:val="superscript"/>
        </w:rPr>
        <w:t>Α</w:t>
      </w:r>
      <w:r w:rsidRPr="00594283">
        <w:rPr>
          <w:rFonts w:asciiTheme="minorHAnsi" w:hAnsiTheme="minorHAnsi" w:cs="Calibri"/>
          <w:b/>
          <w:bCs/>
        </w:rPr>
        <w:t>/11.04.2012),</w:t>
      </w:r>
      <w:r w:rsidRPr="00594283">
        <w:rPr>
          <w:rFonts w:asciiTheme="minorHAnsi" w:hAnsiTheme="minorHAnsi" w:cs="Calibri"/>
        </w:rPr>
        <w:t xml:space="preserve"> αναλαμβάνοντας τις σχετικές υποχρεώσεις σε όλους τους τομείς της ανθρώπινης δραστηριότητας στους οποίους αναφέρεται η Σύμβαση</w:t>
      </w:r>
      <w:r w:rsidR="00445D5F" w:rsidRPr="00594283">
        <w:rPr>
          <w:rFonts w:asciiTheme="minorHAnsi" w:hAnsiTheme="minorHAnsi" w:cs="Calibri"/>
          <w:b/>
          <w:bCs/>
        </w:rPr>
        <w:t xml:space="preserve">, </w:t>
      </w:r>
    </w:p>
    <w:p w:rsidR="00594283" w:rsidRPr="00594283" w:rsidRDefault="000A2617" w:rsidP="00445D5F">
      <w:pPr>
        <w:numPr>
          <w:ilvl w:val="0"/>
          <w:numId w:val="28"/>
        </w:numPr>
        <w:spacing w:after="120"/>
        <w:ind w:left="142" w:hanging="142"/>
        <w:rPr>
          <w:rFonts w:asciiTheme="minorHAnsi" w:hAnsiTheme="minorHAnsi" w:cs="Calibri"/>
          <w:b/>
          <w:bCs/>
        </w:rPr>
      </w:pPr>
      <w:r w:rsidRPr="00594283">
        <w:rPr>
          <w:rFonts w:asciiTheme="minorHAnsi" w:hAnsiTheme="minorHAnsi" w:cs="Calibri"/>
          <w:b/>
          <w:bCs/>
        </w:rPr>
        <w:t>σειράς νεότερων εθνικών νόμων και αποφάσεων</w:t>
      </w:r>
      <w:r w:rsidRPr="00594283">
        <w:rPr>
          <w:rFonts w:asciiTheme="minorHAnsi" w:hAnsiTheme="minorHAnsi" w:cs="Calibri"/>
        </w:rPr>
        <w:t xml:space="preserve"> που επιβάλλουν την προσβασιμότητα υποδομών και ηλεκτρονικών υπηρεσιών στα άτομα με αναπηρία</w:t>
      </w:r>
      <w:r w:rsidRPr="00594283">
        <w:rPr>
          <w:rFonts w:asciiTheme="minorHAnsi" w:hAnsiTheme="minorHAnsi" w:cs="Calibri"/>
          <w:b/>
          <w:bCs/>
        </w:rPr>
        <w:t xml:space="preserve">, </w:t>
      </w:r>
      <w:r w:rsidR="00594283" w:rsidRPr="00594283">
        <w:rPr>
          <w:rFonts w:asciiTheme="minorHAnsi" w:hAnsiTheme="minorHAnsi" w:cs="Calibri"/>
        </w:rPr>
        <w:t>όπως</w:t>
      </w:r>
      <w:r w:rsidR="00594283" w:rsidRPr="00594283">
        <w:rPr>
          <w:rFonts w:asciiTheme="minorHAnsi" w:hAnsiTheme="minorHAnsi" w:cs="Calibri"/>
          <w:b/>
          <w:bCs/>
        </w:rPr>
        <w:t xml:space="preserve">: </w:t>
      </w:r>
    </w:p>
    <w:p w:rsidR="00594283" w:rsidRPr="00594283" w:rsidRDefault="00594283" w:rsidP="00594283">
      <w:pPr>
        <w:spacing w:after="120"/>
        <w:ind w:left="142"/>
        <w:rPr>
          <w:rFonts w:asciiTheme="minorHAnsi" w:hAnsiTheme="minorHAnsi" w:cs="Calibri"/>
        </w:rPr>
      </w:pPr>
      <w:r w:rsidRPr="00594283">
        <w:rPr>
          <w:rFonts w:asciiTheme="minorHAnsi" w:hAnsiTheme="minorHAnsi" w:cs="Calibri"/>
          <w:b/>
          <w:bCs/>
        </w:rPr>
        <w:t>-</w:t>
      </w:r>
      <w:r w:rsidR="000A2617" w:rsidRPr="00594283">
        <w:rPr>
          <w:rFonts w:asciiTheme="minorHAnsi" w:hAnsiTheme="minorHAnsi" w:cs="Calibri"/>
        </w:rPr>
        <w:t xml:space="preserve">Ν. 4030/2012/ΦΕΚ 249Α «Νέος τρόπος έκδοσης αδειών δόμησης, ελέγχου κατασκευών και λοιπές διατάξεις», </w:t>
      </w:r>
    </w:p>
    <w:p w:rsidR="00594283" w:rsidRPr="00594283" w:rsidRDefault="00594283" w:rsidP="00594283">
      <w:pPr>
        <w:spacing w:after="120"/>
        <w:ind w:left="142"/>
        <w:rPr>
          <w:rFonts w:asciiTheme="minorHAnsi" w:hAnsiTheme="minorHAnsi" w:cs="Calibri"/>
        </w:rPr>
      </w:pPr>
      <w:r w:rsidRPr="00594283">
        <w:rPr>
          <w:rFonts w:asciiTheme="minorHAnsi" w:hAnsiTheme="minorHAnsi" w:cs="Calibri"/>
          <w:b/>
          <w:bCs/>
        </w:rPr>
        <w:t>-</w:t>
      </w:r>
      <w:r w:rsidR="000A2617" w:rsidRPr="00594283">
        <w:rPr>
          <w:rFonts w:asciiTheme="minorHAnsi" w:hAnsiTheme="minorHAnsi" w:cs="Calibri"/>
        </w:rPr>
        <w:t>Ν.</w:t>
      </w:r>
      <w:r>
        <w:rPr>
          <w:rFonts w:asciiTheme="minorHAnsi" w:hAnsiTheme="minorHAnsi" w:cs="Calibri"/>
        </w:rPr>
        <w:t xml:space="preserve"> </w:t>
      </w:r>
      <w:r w:rsidR="000A2617" w:rsidRPr="00594283">
        <w:rPr>
          <w:rFonts w:asciiTheme="minorHAnsi" w:hAnsiTheme="minorHAnsi" w:cs="Calibri"/>
        </w:rPr>
        <w:t>4067/2012/ ΦΕΚ 79Α «Νέος Οικοδομικός Κανονισμός» (</w:t>
      </w:r>
      <w:r w:rsidR="000A2617" w:rsidRPr="00594283">
        <w:rPr>
          <w:rFonts w:asciiTheme="minorHAnsi" w:hAnsiTheme="minorHAnsi" w:cs="Calibri"/>
          <w:i/>
          <w:iCs/>
        </w:rPr>
        <w:t xml:space="preserve">επιβάλλει την προσβασιμότητα σε όλα ανεξαιρέτως τα νέα κτίρια και υποχρεώνει την διασφάλισή της στα υφιστάμενα μέχρι το 2020 με ποινή χαρακτηρισμού τους ως αυθαιρέτων </w:t>
      </w:r>
      <w:r w:rsidRPr="00594283">
        <w:rPr>
          <w:rFonts w:asciiTheme="minorHAnsi" w:hAnsiTheme="minorHAnsi" w:cs="Calibri"/>
        </w:rPr>
        <w:t>)</w:t>
      </w:r>
    </w:p>
    <w:p w:rsidR="00594283" w:rsidRPr="00594283" w:rsidRDefault="00594283" w:rsidP="00594283">
      <w:pPr>
        <w:spacing w:after="120"/>
        <w:ind w:left="142"/>
        <w:rPr>
          <w:rFonts w:asciiTheme="minorHAnsi" w:hAnsiTheme="minorHAnsi" w:cs="Calibri"/>
        </w:rPr>
      </w:pPr>
      <w:r w:rsidRPr="00594283">
        <w:rPr>
          <w:rFonts w:asciiTheme="minorHAnsi" w:hAnsiTheme="minorHAnsi" w:cs="Calibri"/>
          <w:b/>
          <w:bCs/>
        </w:rPr>
        <w:t>-</w:t>
      </w:r>
      <w:r w:rsidR="000A2617" w:rsidRPr="00594283">
        <w:rPr>
          <w:rFonts w:asciiTheme="minorHAnsi" w:hAnsiTheme="minorHAnsi" w:cs="Calibri"/>
        </w:rPr>
        <w:t xml:space="preserve">Ν. 3996/2011/ΦΕΚ 170Α «Αναμόρφωση του Σώματος Επιθεωρητών Εργασίας, ρυθμίσεις θεμάτων Κοινωνικής Ασφάλισης και άλλες διατάξεις», </w:t>
      </w:r>
    </w:p>
    <w:p w:rsidR="00445D5F" w:rsidRPr="00594283" w:rsidRDefault="00594283" w:rsidP="00594283">
      <w:pPr>
        <w:spacing w:after="120"/>
        <w:ind w:left="142"/>
        <w:rPr>
          <w:rFonts w:asciiTheme="minorHAnsi" w:hAnsiTheme="minorHAnsi" w:cs="Calibri"/>
        </w:rPr>
      </w:pPr>
      <w:r w:rsidRPr="00594283">
        <w:rPr>
          <w:rFonts w:asciiTheme="minorHAnsi" w:hAnsiTheme="minorHAnsi" w:cs="Calibri"/>
          <w:b/>
          <w:bCs/>
        </w:rPr>
        <w:t>-</w:t>
      </w:r>
      <w:r w:rsidR="000A2617" w:rsidRPr="00594283">
        <w:rPr>
          <w:rFonts w:asciiTheme="minorHAnsi" w:hAnsiTheme="minorHAnsi" w:cs="Calibri"/>
        </w:rPr>
        <w:t xml:space="preserve">Ν. 3979/2011 ΦΕΚ 138Α «Ηλεκτρονική διακυβέρνηση και λοιπές διατάξεις», η  με </w:t>
      </w:r>
      <w:proofErr w:type="spellStart"/>
      <w:r w:rsidR="000A2617" w:rsidRPr="00594283">
        <w:rPr>
          <w:rFonts w:asciiTheme="minorHAnsi" w:hAnsiTheme="minorHAnsi" w:cs="Calibri"/>
        </w:rPr>
        <w:t>αρ</w:t>
      </w:r>
      <w:proofErr w:type="spellEnd"/>
      <w:r w:rsidR="000A2617" w:rsidRPr="00594283">
        <w:rPr>
          <w:rFonts w:asciiTheme="minorHAnsi" w:hAnsiTheme="minorHAnsi" w:cs="Calibri"/>
        </w:rPr>
        <w:t>. πρωτ. Απόφαση Φ.40.4/1/989 της 10.04.2012 του Υπουργείου Διοικητικής Μεταρρύθμισης &amp; Ηλεκτρονικής Διακυβέρνησης με θέμα «Κύρωση του Πλαισίου Παροχής Υπηρεσιών Ηλεκτρονικής Διακυβέρνησης» (</w:t>
      </w:r>
      <w:r w:rsidR="000A2617" w:rsidRPr="00594283">
        <w:rPr>
          <w:rFonts w:asciiTheme="minorHAnsi" w:hAnsiTheme="minorHAnsi" w:cs="Calibri"/>
          <w:i/>
          <w:iCs/>
        </w:rPr>
        <w:t xml:space="preserve">επιβάλλουν την προσβασιμότητα δημοσίων </w:t>
      </w:r>
      <w:proofErr w:type="spellStart"/>
      <w:r w:rsidR="000A2617" w:rsidRPr="00594283">
        <w:rPr>
          <w:rFonts w:asciiTheme="minorHAnsi" w:hAnsiTheme="minorHAnsi" w:cs="Calibri"/>
          <w:i/>
          <w:iCs/>
        </w:rPr>
        <w:t>ιστοτόπων</w:t>
      </w:r>
      <w:proofErr w:type="spellEnd"/>
      <w:r w:rsidR="000A2617" w:rsidRPr="00594283">
        <w:rPr>
          <w:rFonts w:asciiTheme="minorHAnsi" w:hAnsiTheme="minorHAnsi" w:cs="Calibri"/>
        </w:rPr>
        <w:t>) κ.λπ.</w:t>
      </w:r>
      <w:r w:rsidR="00445D5F" w:rsidRPr="00594283">
        <w:rPr>
          <w:rFonts w:asciiTheme="minorHAnsi" w:hAnsiTheme="minorHAnsi" w:cs="Calibri"/>
        </w:rPr>
        <w:t xml:space="preserve">, </w:t>
      </w:r>
    </w:p>
    <w:p w:rsidR="00445D5F" w:rsidRPr="00594283" w:rsidRDefault="000A2617" w:rsidP="00445D5F">
      <w:pPr>
        <w:numPr>
          <w:ilvl w:val="0"/>
          <w:numId w:val="28"/>
        </w:numPr>
        <w:spacing w:after="120"/>
        <w:ind w:left="142" w:hanging="142"/>
        <w:rPr>
          <w:rFonts w:asciiTheme="minorHAnsi" w:hAnsiTheme="minorHAnsi" w:cs="Calibri"/>
          <w:b/>
          <w:bCs/>
        </w:rPr>
      </w:pPr>
      <w:r w:rsidRPr="00594283">
        <w:rPr>
          <w:rFonts w:asciiTheme="minorHAnsi" w:hAnsiTheme="minorHAnsi" w:cs="Calibri"/>
          <w:b/>
          <w:bCs/>
        </w:rPr>
        <w:t xml:space="preserve">της Ευρωπαϊκής Στρατηγικής για την Αναπηρία 2010-2020 </w:t>
      </w:r>
      <w:r w:rsidRPr="00594283">
        <w:rPr>
          <w:rFonts w:asciiTheme="minorHAnsi" w:hAnsiTheme="minorHAnsi" w:cs="Calibri"/>
        </w:rPr>
        <w:t>(</w:t>
      </w:r>
      <w:r w:rsidRPr="00594283">
        <w:rPr>
          <w:rFonts w:asciiTheme="minorHAnsi" w:hAnsiTheme="minorHAnsi" w:cs="Calibri"/>
          <w:lang w:val="en-US"/>
        </w:rPr>
        <w:t>COM</w:t>
      </w:r>
      <w:r w:rsidRPr="00594283">
        <w:rPr>
          <w:rFonts w:asciiTheme="minorHAnsi" w:hAnsiTheme="minorHAnsi" w:cs="Calibri"/>
        </w:rPr>
        <w:t xml:space="preserve"> 2010 636 τελικό/ 15.11.2010), η οποία προβλέπει ότι </w:t>
      </w:r>
      <w:r w:rsidRPr="00594283">
        <w:rPr>
          <w:rFonts w:asciiTheme="minorHAnsi" w:hAnsiTheme="minorHAnsi" w:cs="Calibri"/>
          <w:i/>
          <w:iCs/>
        </w:rPr>
        <w:t xml:space="preserve">«..η πλήρης οικονομική και κοινωνική συμμετοχή των ατόμων με αναπηρία αποτελεί σημαντική παράμετρο για την επιτυχία της στρατηγικής Ευρώπη 2020 της ΕΕ, όσον αφορά τη δημιουργία έξυπνης, διατηρήσιμης και χωρίς αποκλεισμούς ανάπτυξης…», </w:t>
      </w:r>
      <w:r w:rsidRPr="00594283">
        <w:rPr>
          <w:rFonts w:asciiTheme="minorHAnsi" w:hAnsiTheme="minorHAnsi" w:cs="Calibri"/>
        </w:rPr>
        <w:t>κατατάσσοντας μάλιστα την προσβασιμότητα στα άτομα με αναπηρία ως πρώτη μεταξύ των οκτώ βασικών τομέων δράσης της Επιτροπής</w:t>
      </w:r>
      <w:r w:rsidRPr="00594283">
        <w:rPr>
          <w:rFonts w:asciiTheme="minorHAnsi" w:hAnsiTheme="minorHAnsi" w:cs="Calibri"/>
          <w:i/>
          <w:iCs/>
        </w:rPr>
        <w:t xml:space="preserve"> </w:t>
      </w:r>
      <w:r w:rsidRPr="00594283">
        <w:rPr>
          <w:rFonts w:asciiTheme="minorHAnsi" w:hAnsiTheme="minorHAnsi" w:cs="Calibri"/>
        </w:rPr>
        <w:t>για το διάστημα 2010-2020</w:t>
      </w:r>
      <w:r w:rsidR="00445D5F" w:rsidRPr="00594283">
        <w:rPr>
          <w:rFonts w:asciiTheme="minorHAnsi" w:hAnsiTheme="minorHAnsi" w:cs="Calibri"/>
        </w:rPr>
        <w:t xml:space="preserve">, </w:t>
      </w:r>
      <w:r w:rsidRPr="00594283">
        <w:rPr>
          <w:rFonts w:asciiTheme="minorHAnsi" w:hAnsiTheme="minorHAnsi" w:cs="Calibri"/>
        </w:rPr>
        <w:t xml:space="preserve"> </w:t>
      </w:r>
    </w:p>
    <w:p w:rsidR="00445D5F" w:rsidRPr="00594283" w:rsidRDefault="000A2617" w:rsidP="00445D5F">
      <w:pPr>
        <w:numPr>
          <w:ilvl w:val="0"/>
          <w:numId w:val="28"/>
        </w:numPr>
        <w:spacing w:after="120"/>
        <w:ind w:left="142" w:hanging="142"/>
        <w:rPr>
          <w:rFonts w:asciiTheme="minorHAnsi" w:hAnsiTheme="minorHAnsi" w:cs="Calibri"/>
          <w:b/>
          <w:bCs/>
        </w:rPr>
      </w:pPr>
      <w:r w:rsidRPr="00594283">
        <w:rPr>
          <w:rFonts w:asciiTheme="minorHAnsi" w:hAnsiTheme="minorHAnsi" w:cs="Calibri"/>
          <w:b/>
          <w:bCs/>
        </w:rPr>
        <w:t xml:space="preserve">των νέων Κανονισμών (ΕΚ) των Διαρθρωτικών Ταμείων της Ευρωπαϊκής Ένωσης, για την νέα προγραμματική περίοδο 2014 - 2020. </w:t>
      </w:r>
      <w:r w:rsidRPr="00594283">
        <w:rPr>
          <w:rFonts w:asciiTheme="minorHAnsi" w:hAnsiTheme="minorHAnsi" w:cs="Calibri"/>
        </w:rPr>
        <w:t>Επισημαίνουμε ότι</w:t>
      </w:r>
      <w:r w:rsidR="00594283" w:rsidRPr="00594283">
        <w:rPr>
          <w:rFonts w:asciiTheme="minorHAnsi" w:hAnsiTheme="minorHAnsi" w:cs="Calibri"/>
        </w:rPr>
        <w:t xml:space="preserve"> ήδη</w:t>
      </w:r>
      <w:r w:rsidRPr="00594283">
        <w:rPr>
          <w:rFonts w:asciiTheme="minorHAnsi" w:hAnsiTheme="minorHAnsi" w:cs="Calibri"/>
        </w:rPr>
        <w:t xml:space="preserve"> από την προηγούμενη προγραμματική περίοδο ο Κανονισμός 1083/2006 με το άρθρο 16 καθιέρωσε για πρώτη φορά την προσβασιμότητα στα άτομα με αναπηρία μεταξύ των υποχρεωτικών κριτηρίων επιλεξιμότητας πράξεων για χρηματοδότηση από ευρωπαϊκούς πόρους</w:t>
      </w:r>
      <w:r w:rsidR="00594283" w:rsidRPr="00594283">
        <w:rPr>
          <w:rFonts w:asciiTheme="minorHAnsi" w:hAnsiTheme="minorHAnsi" w:cs="Calibri"/>
        </w:rPr>
        <w:t>. Οι</w:t>
      </w:r>
      <w:r w:rsidRPr="00594283">
        <w:rPr>
          <w:rFonts w:asciiTheme="minorHAnsi" w:hAnsiTheme="minorHAnsi" w:cs="Calibri"/>
        </w:rPr>
        <w:t xml:space="preserve"> Κανονισμοί των Ευρωπαϊκών Ταμείων για την νέα προγραμματική περίοδο ακολουθούν και ενισχύουν την προαναφερόμενη λογική, συμπεριλαμβάνοντας ειδική γενική αιρεσιμότητα αποκλειστικά αναφερόμενη στην αναπηρία (Γενική εκ των προτέρων Αιρεσιμότητα 3: «Αναπηρία»), γεγονός που αποδεικνύει τη σοβαρότητα με την οποία πλέον η Ευρωπαϊκή Ένωση αντιμετωπίζει τα θέματα που αφορούν στα άτομα με αναπηρία και ιδιαίτερα στην προσβασιμότητα.</w:t>
      </w:r>
    </w:p>
    <w:p w:rsidR="000A2617" w:rsidRPr="00594283" w:rsidRDefault="00F102AC" w:rsidP="000A2617">
      <w:pPr>
        <w:spacing w:after="120" w:line="240" w:lineRule="auto"/>
        <w:rPr>
          <w:rFonts w:asciiTheme="minorHAnsi" w:hAnsiTheme="minorHAnsi" w:cs="Calibri"/>
          <w:b/>
          <w:bCs/>
          <w:u w:val="single"/>
        </w:rPr>
      </w:pPr>
      <w:r w:rsidRPr="00594283">
        <w:rPr>
          <w:rFonts w:asciiTheme="minorHAnsi" w:hAnsiTheme="minorHAnsi" w:cs="Calibri"/>
          <w:b/>
          <w:bCs/>
          <w:u w:val="single"/>
        </w:rPr>
        <w:lastRenderedPageBreak/>
        <w:t>Γ</w:t>
      </w:r>
      <w:r w:rsidR="000A2617" w:rsidRPr="00594283">
        <w:rPr>
          <w:rFonts w:asciiTheme="minorHAnsi" w:hAnsiTheme="minorHAnsi" w:cs="Calibri"/>
          <w:b/>
          <w:bCs/>
          <w:u w:val="single"/>
        </w:rPr>
        <w:t>. ΟΙ ΠΡΟΚΛΗΣΕΙΣ</w:t>
      </w:r>
    </w:p>
    <w:p w:rsidR="000A2617" w:rsidRPr="00594283" w:rsidRDefault="000A2617" w:rsidP="000A2617">
      <w:pPr>
        <w:spacing w:after="120" w:line="240" w:lineRule="auto"/>
        <w:rPr>
          <w:rFonts w:asciiTheme="minorHAnsi" w:hAnsiTheme="minorHAnsi" w:cs="Calibri"/>
        </w:rPr>
      </w:pPr>
      <w:r w:rsidRPr="00594283">
        <w:rPr>
          <w:rFonts w:asciiTheme="minorHAnsi" w:hAnsiTheme="minorHAnsi" w:cs="Calibri"/>
        </w:rPr>
        <w:t>Όπως γίνεται σαφές από τα παραπάνω, οι βασικές προκλήσεις που αναδεικνύονται σήμερα στο πλαίσιο των παραπάνω, εν μέσω οικονομικής κρίσης αλλά και θεμελιακής αναδιάρθρωσης του κράτους, αφορούν στα εξής:</w:t>
      </w:r>
    </w:p>
    <w:p w:rsidR="00445D5F" w:rsidRPr="00594283" w:rsidRDefault="000A2617" w:rsidP="00445D5F">
      <w:pPr>
        <w:numPr>
          <w:ilvl w:val="0"/>
          <w:numId w:val="30"/>
        </w:numPr>
        <w:spacing w:after="120" w:line="240" w:lineRule="auto"/>
        <w:ind w:left="142" w:hanging="142"/>
        <w:rPr>
          <w:rFonts w:asciiTheme="minorHAnsi" w:hAnsiTheme="minorHAnsi" w:cs="Calibri"/>
        </w:rPr>
      </w:pPr>
      <w:r w:rsidRPr="00594283">
        <w:rPr>
          <w:rFonts w:asciiTheme="minorHAnsi" w:hAnsiTheme="minorHAnsi" w:cs="Calibri"/>
          <w:b/>
          <w:bCs/>
        </w:rPr>
        <w:t>συμβατότητα όλων των πολιτικών, έργων, προγραμμάτων και δράσεων της Περιφέρειας με τις απαιτήσεις του Ν.4074/2012</w:t>
      </w:r>
      <w:r w:rsidRPr="00594283">
        <w:rPr>
          <w:rFonts w:asciiTheme="minorHAnsi" w:hAnsiTheme="minorHAnsi" w:cs="Calibri"/>
        </w:rPr>
        <w:t xml:space="preserve"> (Σύμβαση των Ηνωμένων Εθνών για τα δικαιώματα των ατόμων με αναπηρία). Οριζόντια διάχυση της διάστασης της αναπηρίας στον Επιχειρησιακό και Στρατηγικό Σχεδιασμό της Περιφέρειας.</w:t>
      </w:r>
    </w:p>
    <w:p w:rsidR="000A2617" w:rsidRPr="00594283" w:rsidRDefault="000A2617" w:rsidP="00445D5F">
      <w:pPr>
        <w:numPr>
          <w:ilvl w:val="0"/>
          <w:numId w:val="30"/>
        </w:numPr>
        <w:spacing w:after="120" w:line="240" w:lineRule="auto"/>
        <w:ind w:left="142" w:hanging="142"/>
        <w:rPr>
          <w:rFonts w:asciiTheme="minorHAnsi" w:hAnsiTheme="minorHAnsi" w:cs="Calibri"/>
        </w:rPr>
      </w:pPr>
      <w:r w:rsidRPr="00594283">
        <w:rPr>
          <w:rFonts w:asciiTheme="minorHAnsi" w:hAnsiTheme="minorHAnsi" w:cs="Calibri"/>
          <w:b/>
          <w:bCs/>
        </w:rPr>
        <w:t>ικανοποίηση των απαιτήσεων που θέτει το νέο θεσμικό πλαίσιο ως προς την προσβασιμότητα στα άτομα με αναπηρία υποδομών και υπηρεσιών</w:t>
      </w:r>
      <w:r w:rsidRPr="00594283">
        <w:rPr>
          <w:rFonts w:asciiTheme="minorHAnsi" w:hAnsiTheme="minorHAnsi" w:cs="Calibri"/>
        </w:rPr>
        <w:t>, που εξειδικεύεται σε</w:t>
      </w:r>
      <w:r w:rsidR="00445D5F" w:rsidRPr="00594283">
        <w:rPr>
          <w:rFonts w:asciiTheme="minorHAnsi" w:hAnsiTheme="minorHAnsi" w:cs="Calibri"/>
        </w:rPr>
        <w:t xml:space="preserve">: </w:t>
      </w:r>
    </w:p>
    <w:p w:rsidR="000A2617" w:rsidRPr="00594283" w:rsidRDefault="000A2617" w:rsidP="00445D5F">
      <w:pPr>
        <w:pStyle w:val="a8"/>
        <w:numPr>
          <w:ilvl w:val="0"/>
          <w:numId w:val="31"/>
        </w:numPr>
        <w:spacing w:after="120" w:line="240" w:lineRule="auto"/>
        <w:rPr>
          <w:rFonts w:asciiTheme="minorHAnsi" w:hAnsiTheme="minorHAnsi" w:cs="Calibri"/>
          <w:szCs w:val="22"/>
        </w:rPr>
      </w:pPr>
      <w:r w:rsidRPr="00594283">
        <w:rPr>
          <w:rFonts w:asciiTheme="minorHAnsi" w:hAnsiTheme="minorHAnsi" w:cs="Calibri"/>
          <w:szCs w:val="22"/>
        </w:rPr>
        <w:t>διασφάλιση της προσβασιμότητας στα υφιστάμενα κτίρια της Περιφέρειας μέχρι το 2020 προς αποφυγήν του χαρακτηρισμού τους ως αυθαιρέτων,</w:t>
      </w:r>
    </w:p>
    <w:p w:rsidR="00445D5F" w:rsidRPr="00594283" w:rsidRDefault="000A2617" w:rsidP="00445D5F">
      <w:pPr>
        <w:pStyle w:val="a8"/>
        <w:numPr>
          <w:ilvl w:val="0"/>
          <w:numId w:val="31"/>
        </w:numPr>
        <w:spacing w:after="120" w:line="240" w:lineRule="auto"/>
        <w:rPr>
          <w:rFonts w:asciiTheme="minorHAnsi" w:hAnsiTheme="minorHAnsi" w:cs="Calibri"/>
          <w:szCs w:val="22"/>
        </w:rPr>
      </w:pPr>
      <w:r w:rsidRPr="00594283">
        <w:rPr>
          <w:rFonts w:asciiTheme="minorHAnsi" w:hAnsiTheme="minorHAnsi" w:cs="Calibri"/>
          <w:szCs w:val="22"/>
        </w:rPr>
        <w:t xml:space="preserve">διασφάλιση της προσβασιμότητας στα κτίρια και τις υπηρεσίες των επιχειρήσεων την λειτουργία των οποίων </w:t>
      </w:r>
      <w:proofErr w:type="spellStart"/>
      <w:r w:rsidRPr="00594283">
        <w:rPr>
          <w:rFonts w:asciiTheme="minorHAnsi" w:hAnsiTheme="minorHAnsi" w:cs="Calibri"/>
          <w:szCs w:val="22"/>
        </w:rPr>
        <w:t>αδειοδοτεί</w:t>
      </w:r>
      <w:proofErr w:type="spellEnd"/>
      <w:r w:rsidRPr="00594283">
        <w:rPr>
          <w:rFonts w:asciiTheme="minorHAnsi" w:hAnsiTheme="minorHAnsi" w:cs="Calibri"/>
          <w:szCs w:val="22"/>
        </w:rPr>
        <w:t xml:space="preserve"> η Περιφέρεια,</w:t>
      </w:r>
    </w:p>
    <w:p w:rsidR="00445D5F" w:rsidRPr="00594283" w:rsidRDefault="000A2617" w:rsidP="00445D5F">
      <w:pPr>
        <w:pStyle w:val="a8"/>
        <w:numPr>
          <w:ilvl w:val="0"/>
          <w:numId w:val="31"/>
        </w:numPr>
        <w:spacing w:after="120" w:line="240" w:lineRule="auto"/>
        <w:rPr>
          <w:rFonts w:asciiTheme="minorHAnsi" w:hAnsiTheme="minorHAnsi" w:cs="Calibri"/>
          <w:szCs w:val="22"/>
        </w:rPr>
      </w:pPr>
      <w:r w:rsidRPr="00594283">
        <w:rPr>
          <w:rFonts w:asciiTheme="minorHAnsi" w:hAnsiTheme="minorHAnsi" w:cs="Calibri"/>
          <w:szCs w:val="22"/>
        </w:rPr>
        <w:t>διασφάλιση της ηλεκτρονικής προσβασιμότητας των Υπηρεσιών της Περιφέρειας</w:t>
      </w:r>
      <w:r w:rsidR="00445D5F" w:rsidRPr="00594283">
        <w:rPr>
          <w:rFonts w:asciiTheme="minorHAnsi" w:hAnsiTheme="minorHAnsi" w:cs="Calibri"/>
          <w:szCs w:val="22"/>
        </w:rPr>
        <w:t>,</w:t>
      </w:r>
    </w:p>
    <w:p w:rsidR="000A2617" w:rsidRPr="00594283" w:rsidRDefault="000A2617" w:rsidP="00445D5F">
      <w:pPr>
        <w:pStyle w:val="a8"/>
        <w:numPr>
          <w:ilvl w:val="0"/>
          <w:numId w:val="31"/>
        </w:numPr>
        <w:spacing w:after="120" w:line="240" w:lineRule="auto"/>
        <w:rPr>
          <w:rFonts w:asciiTheme="minorHAnsi" w:hAnsiTheme="minorHAnsi" w:cs="Calibri"/>
          <w:szCs w:val="22"/>
        </w:rPr>
      </w:pPr>
      <w:r w:rsidRPr="00594283">
        <w:rPr>
          <w:rFonts w:asciiTheme="minorHAnsi" w:hAnsiTheme="minorHAnsi" w:cs="Calibri"/>
          <w:szCs w:val="22"/>
        </w:rPr>
        <w:t>προώθηση της πρόσβασης των ατόμων με αναπηρία σε όλους τους τομείς αρμοδιότητας της Περιφέρειας ( φυσικό και δομημένο περιβάλλον, μεταφορές, υγεία/ πρόνοια, εκπαίδευση, αναψυχή, κ.λπ.).</w:t>
      </w:r>
    </w:p>
    <w:p w:rsidR="00445D5F" w:rsidRPr="00594283" w:rsidRDefault="000A2617" w:rsidP="00445D5F">
      <w:pPr>
        <w:numPr>
          <w:ilvl w:val="0"/>
          <w:numId w:val="30"/>
        </w:numPr>
        <w:spacing w:after="120" w:line="240" w:lineRule="auto"/>
        <w:ind w:left="142" w:hanging="142"/>
        <w:rPr>
          <w:rFonts w:asciiTheme="minorHAnsi" w:hAnsiTheme="minorHAnsi" w:cs="Calibri"/>
        </w:rPr>
      </w:pPr>
      <w:r w:rsidRPr="00594283">
        <w:rPr>
          <w:rFonts w:asciiTheme="minorHAnsi" w:hAnsiTheme="minorHAnsi" w:cs="Calibri"/>
          <w:b/>
          <w:bCs/>
        </w:rPr>
        <w:t xml:space="preserve">ικανοποίηση των απαιτήσεων των Κανονισμών των Ευρωπαϊκών Ταμείων σχετικά με την αναπηρία </w:t>
      </w:r>
      <w:r w:rsidRPr="00594283">
        <w:rPr>
          <w:rFonts w:asciiTheme="minorHAnsi" w:hAnsiTheme="minorHAnsi" w:cs="Calibri"/>
          <w:i/>
        </w:rPr>
        <w:t>(βλ. Κανονισμός ΕΕ 1303/2013, άρθρο 7</w:t>
      </w:r>
      <w:r w:rsidRPr="00594283">
        <w:rPr>
          <w:rFonts w:asciiTheme="minorHAnsi" w:hAnsiTheme="minorHAnsi" w:cs="Calibri"/>
          <w:i/>
          <w:iCs/>
        </w:rPr>
        <w:t>«</w:t>
      </w:r>
      <w:r w:rsidRPr="00594283">
        <w:rPr>
          <w:rFonts w:asciiTheme="minorHAnsi" w:hAnsiTheme="minorHAnsi" w:cs="Calibri"/>
          <w:i/>
        </w:rPr>
        <w:t>Προώθηση της ισότητας μεταξύ ανδρών και γυναικών και μη διάκριση» και Γενική Αιρεσιμότητα 3: «Αναπηρία»)</w:t>
      </w:r>
      <w:r w:rsidRPr="00594283">
        <w:rPr>
          <w:rFonts w:asciiTheme="minorHAnsi" w:hAnsiTheme="minorHAnsi" w:cs="Calibri"/>
          <w:b/>
          <w:bCs/>
        </w:rPr>
        <w:t xml:space="preserve"> και την εταιρική σχέση</w:t>
      </w:r>
      <w:r w:rsidR="00F102AC" w:rsidRPr="00594283">
        <w:rPr>
          <w:rFonts w:asciiTheme="minorHAnsi" w:hAnsiTheme="minorHAnsi" w:cs="Calibri"/>
          <w:b/>
          <w:bCs/>
        </w:rPr>
        <w:t xml:space="preserve">, </w:t>
      </w:r>
      <w:r w:rsidRPr="00594283">
        <w:rPr>
          <w:rFonts w:asciiTheme="minorHAnsi" w:hAnsiTheme="minorHAnsi" w:cs="Calibri"/>
          <w:b/>
          <w:bCs/>
        </w:rPr>
        <w:t xml:space="preserve"> </w:t>
      </w:r>
      <w:r w:rsidRPr="00594283">
        <w:rPr>
          <w:rFonts w:asciiTheme="minorHAnsi" w:hAnsiTheme="minorHAnsi" w:cs="Calibri"/>
        </w:rPr>
        <w:t xml:space="preserve">ειδικότερα με φορείς που είναι υπεύθυνοι για την προώθηση της κοινωνικής ένταξης και την καταπολέμηση των διακρίσεων </w:t>
      </w:r>
      <w:r w:rsidRPr="00594283">
        <w:rPr>
          <w:rFonts w:asciiTheme="minorHAnsi" w:hAnsiTheme="minorHAnsi" w:cs="Calibri"/>
          <w:bCs/>
          <w:i/>
        </w:rPr>
        <w:t>(βλ.</w:t>
      </w:r>
      <w:r w:rsidRPr="00594283">
        <w:rPr>
          <w:rFonts w:asciiTheme="minorHAnsi" w:hAnsiTheme="minorHAnsi" w:cs="Calibri"/>
          <w:b/>
          <w:bCs/>
          <w:i/>
        </w:rPr>
        <w:t xml:space="preserve"> </w:t>
      </w:r>
      <w:r w:rsidRPr="00594283">
        <w:rPr>
          <w:rFonts w:asciiTheme="minorHAnsi" w:hAnsiTheme="minorHAnsi" w:cs="Calibri"/>
          <w:i/>
        </w:rPr>
        <w:t xml:space="preserve">Κανονισμός ΕΕ 1303/2013, άρθρο 5 «Εταιρική σχέση και </w:t>
      </w:r>
      <w:proofErr w:type="spellStart"/>
      <w:r w:rsidRPr="00594283">
        <w:rPr>
          <w:rFonts w:asciiTheme="minorHAnsi" w:hAnsiTheme="minorHAnsi" w:cs="Calibri"/>
          <w:i/>
        </w:rPr>
        <w:t>πολυεπίπεδη</w:t>
      </w:r>
      <w:proofErr w:type="spellEnd"/>
      <w:r w:rsidRPr="00594283">
        <w:rPr>
          <w:rFonts w:asciiTheme="minorHAnsi" w:hAnsiTheme="minorHAnsi" w:cs="Calibri"/>
          <w:i/>
        </w:rPr>
        <w:t xml:space="preserve"> διακυβέρνηση», παρ.1.γ)</w:t>
      </w:r>
      <w:r w:rsidRPr="00594283">
        <w:rPr>
          <w:rFonts w:asciiTheme="minorHAnsi" w:hAnsiTheme="minorHAnsi" w:cs="Calibri"/>
          <w:b/>
          <w:bCs/>
          <w:i/>
        </w:rPr>
        <w:t>,</w:t>
      </w:r>
      <w:r w:rsidRPr="00594283">
        <w:rPr>
          <w:rFonts w:asciiTheme="minorHAnsi" w:hAnsiTheme="minorHAnsi" w:cs="Calibri"/>
          <w:b/>
          <w:bCs/>
        </w:rPr>
        <w:t xml:space="preserve"> στο Επιχειρησιακό Πρόγραμμα ΑΤΤΙΚΗ 2014-2020 της Περιφέρειας</w:t>
      </w:r>
      <w:r w:rsidR="00445D5F" w:rsidRPr="00594283">
        <w:rPr>
          <w:rFonts w:asciiTheme="minorHAnsi" w:hAnsiTheme="minorHAnsi" w:cs="Calibri"/>
          <w:b/>
          <w:bCs/>
        </w:rPr>
        <w:t xml:space="preserve">. </w:t>
      </w:r>
    </w:p>
    <w:p w:rsidR="000A2617" w:rsidRPr="00594283" w:rsidRDefault="000A2617" w:rsidP="00445D5F">
      <w:pPr>
        <w:numPr>
          <w:ilvl w:val="0"/>
          <w:numId w:val="30"/>
        </w:numPr>
        <w:spacing w:after="120" w:line="240" w:lineRule="auto"/>
        <w:ind w:left="142" w:hanging="142"/>
        <w:rPr>
          <w:rFonts w:asciiTheme="minorHAnsi" w:hAnsiTheme="minorHAnsi" w:cs="Calibri"/>
        </w:rPr>
      </w:pPr>
      <w:r w:rsidRPr="00594283">
        <w:rPr>
          <w:rFonts w:asciiTheme="minorHAnsi" w:hAnsiTheme="minorHAnsi" w:cs="Calibri"/>
          <w:b/>
          <w:bCs/>
        </w:rPr>
        <w:t xml:space="preserve">αξιοποίηση των παραπάνω για την υλοποίηση αναπτυξιακών δράσεων προς όφελος όλων των πολιτών και επιχειρηματιών της Περιφέρειας </w:t>
      </w:r>
      <w:r w:rsidRPr="00594283">
        <w:rPr>
          <w:rFonts w:asciiTheme="minorHAnsi" w:hAnsiTheme="minorHAnsi" w:cs="Calibri"/>
        </w:rPr>
        <w:t>(π.χ. ανάπτυξη του «προσβάσιμου τουρισμού» ή «τ</w:t>
      </w:r>
      <w:r w:rsidR="00445D5F" w:rsidRPr="00594283">
        <w:rPr>
          <w:rFonts w:asciiTheme="minorHAnsi" w:hAnsiTheme="minorHAnsi" w:cs="Calibri"/>
        </w:rPr>
        <w:t>ουρισμού για όλους» με στόχο τη</w:t>
      </w:r>
      <w:r w:rsidRPr="00594283">
        <w:rPr>
          <w:rFonts w:asciiTheme="minorHAnsi" w:hAnsiTheme="minorHAnsi" w:cs="Calibri"/>
        </w:rPr>
        <w:t xml:space="preserve"> διεύρυνση της τουριστικής αγοράς, την αναβάθμιση του τουριστικού προϊόντος και την επιμήκυνση της τουριστικής περιόδου</w:t>
      </w:r>
      <w:r w:rsidRPr="00594283">
        <w:rPr>
          <w:rStyle w:val="a9"/>
          <w:rFonts w:asciiTheme="minorHAnsi" w:hAnsiTheme="minorHAnsi"/>
          <w:lang w:val="en-US"/>
        </w:rPr>
        <w:footnoteReference w:id="1"/>
      </w:r>
      <w:r w:rsidRPr="00594283">
        <w:rPr>
          <w:rFonts w:asciiTheme="minorHAnsi" w:hAnsiTheme="minorHAnsi" w:cs="Calibri"/>
        </w:rPr>
        <w:t>, εξισορρόπηση της οικογενειακής/επαγγελματικής ζωής ατόμων με αναπηρία ή γονέων και κηδεμόνων ατόμων με αναπηρία, προώθηση της αυτονομίας των ατόμων με αναπηρία, προώθηση της επιχειρηματικότητας των ατόμων με αναπηρία με στόχο την ένταξή τους στην αγορά εργασίας, διασφάλιση των δικαιωμάτων τους ως καταναλωτών με στόχο παράλληλα τη διεύρυνση της αγοράς κ.λπ.)</w:t>
      </w:r>
      <w:r w:rsidR="00445D5F" w:rsidRPr="00594283">
        <w:rPr>
          <w:rFonts w:asciiTheme="minorHAnsi" w:hAnsiTheme="minorHAnsi" w:cs="Calibri"/>
        </w:rPr>
        <w:t>.</w:t>
      </w:r>
    </w:p>
    <w:p w:rsidR="000A2617" w:rsidRPr="00594283" w:rsidRDefault="000A2617" w:rsidP="00746ACF">
      <w:pPr>
        <w:pBdr>
          <w:top w:val="single" w:sz="4" w:space="1" w:color="auto"/>
          <w:left w:val="single" w:sz="4" w:space="4" w:color="auto"/>
          <w:bottom w:val="single" w:sz="4" w:space="1" w:color="auto"/>
          <w:right w:val="single" w:sz="4" w:space="4" w:color="auto"/>
        </w:pBdr>
        <w:spacing w:after="120" w:line="240" w:lineRule="auto"/>
        <w:rPr>
          <w:rFonts w:asciiTheme="minorHAnsi" w:hAnsiTheme="minorHAnsi" w:cs="Calibri"/>
        </w:rPr>
      </w:pPr>
      <w:r w:rsidRPr="00594283">
        <w:rPr>
          <w:rFonts w:asciiTheme="minorHAnsi" w:hAnsiTheme="minorHAnsi" w:cs="Calibri"/>
        </w:rPr>
        <w:lastRenderedPageBreak/>
        <w:t xml:space="preserve">Είναι γεγονός ότι </w:t>
      </w:r>
      <w:r w:rsidRPr="00594283">
        <w:rPr>
          <w:rFonts w:asciiTheme="minorHAnsi" w:hAnsiTheme="minorHAnsi" w:cs="Calibri"/>
          <w:b/>
        </w:rPr>
        <w:t xml:space="preserve">η ικανοποίηση των παραπάνω προϋποθέτει εξειδικευμένη τεχνογνωσία, που η εμπειρία έχει αποδείξει ότι συνήθως τα στελέχη των δημοσίων </w:t>
      </w:r>
      <w:r w:rsidR="00F102AC" w:rsidRPr="00594283">
        <w:rPr>
          <w:rFonts w:asciiTheme="minorHAnsi" w:hAnsiTheme="minorHAnsi" w:cs="Calibri"/>
          <w:b/>
        </w:rPr>
        <w:t>Υπηρεσιών</w:t>
      </w:r>
      <w:r w:rsidRPr="00594283">
        <w:rPr>
          <w:rFonts w:asciiTheme="minorHAnsi" w:hAnsiTheme="minorHAnsi" w:cs="Calibri"/>
          <w:b/>
        </w:rPr>
        <w:t xml:space="preserve"> δεν διαθέτουν, σε αντίθεση με την Ε</w:t>
      </w:r>
      <w:r w:rsidR="00F102AC" w:rsidRPr="00594283">
        <w:rPr>
          <w:rFonts w:asciiTheme="minorHAnsi" w:hAnsiTheme="minorHAnsi" w:cs="Calibri"/>
          <w:b/>
        </w:rPr>
        <w:t>.</w:t>
      </w:r>
      <w:r w:rsidRPr="00594283">
        <w:rPr>
          <w:rFonts w:asciiTheme="minorHAnsi" w:hAnsiTheme="minorHAnsi" w:cs="Calibri"/>
          <w:b/>
        </w:rPr>
        <w:t>Σ</w:t>
      </w:r>
      <w:r w:rsidR="00F102AC" w:rsidRPr="00594283">
        <w:rPr>
          <w:rFonts w:asciiTheme="minorHAnsi" w:hAnsiTheme="minorHAnsi" w:cs="Calibri"/>
          <w:b/>
        </w:rPr>
        <w:t>.</w:t>
      </w:r>
      <w:r w:rsidRPr="00594283">
        <w:rPr>
          <w:rFonts w:asciiTheme="minorHAnsi" w:hAnsiTheme="minorHAnsi" w:cs="Calibri"/>
          <w:b/>
        </w:rPr>
        <w:t>Α</w:t>
      </w:r>
      <w:r w:rsidR="00F102AC" w:rsidRPr="00594283">
        <w:rPr>
          <w:rFonts w:asciiTheme="minorHAnsi" w:hAnsiTheme="minorHAnsi" w:cs="Calibri"/>
          <w:b/>
        </w:rPr>
        <w:t>.</w:t>
      </w:r>
      <w:r w:rsidRPr="00594283">
        <w:rPr>
          <w:rFonts w:asciiTheme="minorHAnsi" w:hAnsiTheme="minorHAnsi" w:cs="Calibri"/>
          <w:b/>
        </w:rPr>
        <w:t>μεΑ</w:t>
      </w:r>
      <w:r w:rsidR="00F102AC" w:rsidRPr="00594283">
        <w:rPr>
          <w:rFonts w:asciiTheme="minorHAnsi" w:hAnsiTheme="minorHAnsi" w:cs="Calibri"/>
          <w:b/>
        </w:rPr>
        <w:t>.</w:t>
      </w:r>
      <w:r w:rsidRPr="00594283">
        <w:rPr>
          <w:rFonts w:asciiTheme="minorHAnsi" w:hAnsiTheme="minorHAnsi" w:cs="Calibri"/>
          <w:b/>
        </w:rPr>
        <w:t xml:space="preserve"> η εμπειρία της οποίας </w:t>
      </w:r>
      <w:proofErr w:type="spellStart"/>
      <w:r w:rsidRPr="00594283">
        <w:rPr>
          <w:rFonts w:asciiTheme="minorHAnsi" w:hAnsiTheme="minorHAnsi" w:cs="Calibri"/>
          <w:b/>
        </w:rPr>
        <w:t>πολλάκις</w:t>
      </w:r>
      <w:proofErr w:type="spellEnd"/>
      <w:r w:rsidRPr="00594283">
        <w:rPr>
          <w:rFonts w:asciiTheme="minorHAnsi" w:hAnsiTheme="minorHAnsi" w:cs="Calibri"/>
          <w:b/>
        </w:rPr>
        <w:t xml:space="preserve"> χρησιμοποιήθηκε ως «καλό παράδειγμα» σε εθνικό και ευρωπαϊκό επίπεδο</w:t>
      </w:r>
      <w:r w:rsidRPr="00594283">
        <w:rPr>
          <w:rStyle w:val="a9"/>
          <w:rFonts w:asciiTheme="minorHAnsi" w:hAnsiTheme="minorHAnsi"/>
          <w:lang w:val="en-US"/>
        </w:rPr>
        <w:footnoteReference w:id="2"/>
      </w:r>
      <w:r w:rsidRPr="00594283">
        <w:rPr>
          <w:rFonts w:asciiTheme="minorHAnsi" w:hAnsiTheme="minorHAnsi" w:cs="Calibri"/>
        </w:rPr>
        <w:t xml:space="preserve">. </w:t>
      </w:r>
    </w:p>
    <w:p w:rsidR="000A2617" w:rsidRPr="00594283" w:rsidRDefault="000A2617" w:rsidP="00746ACF">
      <w:pPr>
        <w:pBdr>
          <w:top w:val="single" w:sz="4" w:space="1" w:color="auto"/>
          <w:left w:val="single" w:sz="4" w:space="4" w:color="auto"/>
          <w:bottom w:val="single" w:sz="4" w:space="1" w:color="auto"/>
          <w:right w:val="single" w:sz="4" w:space="4" w:color="auto"/>
        </w:pBdr>
        <w:rPr>
          <w:rFonts w:asciiTheme="minorHAnsi" w:hAnsiTheme="minorHAnsi" w:cs="Calibri"/>
        </w:rPr>
      </w:pPr>
      <w:r w:rsidRPr="00594283">
        <w:rPr>
          <w:rFonts w:asciiTheme="minorHAnsi" w:hAnsiTheme="minorHAnsi" w:cs="Calibri"/>
        </w:rPr>
        <w:t>Δεν είναι, εξάλλου, τυχαίο γεγονός η αξιοποίηση της εμπειρίας/τεχνογνωσίας της  Ε</w:t>
      </w:r>
      <w:r w:rsidR="00F102AC" w:rsidRPr="00594283">
        <w:rPr>
          <w:rFonts w:asciiTheme="minorHAnsi" w:hAnsiTheme="minorHAnsi" w:cs="Calibri"/>
        </w:rPr>
        <w:t>.</w:t>
      </w:r>
      <w:r w:rsidRPr="00594283">
        <w:rPr>
          <w:rFonts w:asciiTheme="minorHAnsi" w:hAnsiTheme="minorHAnsi" w:cs="Calibri"/>
        </w:rPr>
        <w:t>Σ</w:t>
      </w:r>
      <w:r w:rsidR="00F102AC" w:rsidRPr="00594283">
        <w:rPr>
          <w:rFonts w:asciiTheme="minorHAnsi" w:hAnsiTheme="minorHAnsi" w:cs="Calibri"/>
        </w:rPr>
        <w:t>.</w:t>
      </w:r>
      <w:r w:rsidRPr="00594283">
        <w:rPr>
          <w:rFonts w:asciiTheme="minorHAnsi" w:hAnsiTheme="minorHAnsi" w:cs="Calibri"/>
        </w:rPr>
        <w:t>Α</w:t>
      </w:r>
      <w:r w:rsidR="00F102AC" w:rsidRPr="00594283">
        <w:rPr>
          <w:rFonts w:asciiTheme="minorHAnsi" w:hAnsiTheme="minorHAnsi" w:cs="Calibri"/>
        </w:rPr>
        <w:t>.</w:t>
      </w:r>
      <w:r w:rsidRPr="00594283">
        <w:rPr>
          <w:rFonts w:asciiTheme="minorHAnsi" w:hAnsiTheme="minorHAnsi" w:cs="Calibri"/>
        </w:rPr>
        <w:t>μεΑ</w:t>
      </w:r>
      <w:r w:rsidR="00F102AC" w:rsidRPr="00594283">
        <w:rPr>
          <w:rFonts w:asciiTheme="minorHAnsi" w:hAnsiTheme="minorHAnsi" w:cs="Calibri"/>
        </w:rPr>
        <w:t>. από την ΜΟΔ ΑΕ</w:t>
      </w:r>
      <w:r w:rsidRPr="00594283">
        <w:rPr>
          <w:rFonts w:asciiTheme="minorHAnsi" w:hAnsiTheme="minorHAnsi" w:cs="Calibri"/>
        </w:rPr>
        <w:t xml:space="preserve">, στην οποία ουσιαστικά βασίστηκε ο σχεδιασμός και υλοποίηση σχετικής διημερίδας </w:t>
      </w:r>
      <w:r w:rsidR="00D72862" w:rsidRPr="00594283">
        <w:rPr>
          <w:rFonts w:asciiTheme="minorHAnsi" w:hAnsiTheme="minorHAnsi" w:cs="Calibri"/>
        </w:rPr>
        <w:t xml:space="preserve">που πραγματοποιήθηκε </w:t>
      </w:r>
      <w:r w:rsidRPr="00594283">
        <w:rPr>
          <w:rFonts w:asciiTheme="minorHAnsi" w:hAnsiTheme="minorHAnsi" w:cs="Calibri"/>
        </w:rPr>
        <w:t>στις 8 και 9.10.2014</w:t>
      </w:r>
      <w:r w:rsidRPr="00594283">
        <w:rPr>
          <w:rStyle w:val="a9"/>
          <w:rFonts w:asciiTheme="minorHAnsi" w:hAnsiTheme="minorHAnsi"/>
          <w:lang w:val="en-US"/>
        </w:rPr>
        <w:footnoteReference w:id="3"/>
      </w:r>
      <w:r w:rsidR="000008D7">
        <w:rPr>
          <w:rFonts w:asciiTheme="minorHAnsi" w:hAnsiTheme="minorHAnsi" w:cs="Calibri"/>
        </w:rPr>
        <w:t xml:space="preserve">, </w:t>
      </w:r>
      <w:r w:rsidR="00D72862" w:rsidRPr="00594283">
        <w:rPr>
          <w:rFonts w:asciiTheme="minorHAnsi" w:hAnsiTheme="minorHAnsi" w:cs="Calibri"/>
        </w:rPr>
        <w:t xml:space="preserve">με στόχο </w:t>
      </w:r>
      <w:r w:rsidRPr="00594283">
        <w:rPr>
          <w:rFonts w:asciiTheme="minorHAnsi" w:hAnsiTheme="minorHAnsi" w:cs="Calibri"/>
        </w:rPr>
        <w:t>την εκπαίδευση των στελεχών των Διαχειριστικών Αρχών σε θέματα εφαρμογής των απαιτήσεων των Ευρωπ</w:t>
      </w:r>
      <w:r w:rsidR="00D72862" w:rsidRPr="00594283">
        <w:rPr>
          <w:rFonts w:asciiTheme="minorHAnsi" w:hAnsiTheme="minorHAnsi" w:cs="Calibri"/>
        </w:rPr>
        <w:t xml:space="preserve">αϊκών Κανονισμών σχετικά με την αναπηρία </w:t>
      </w:r>
      <w:r w:rsidRPr="00594283">
        <w:rPr>
          <w:rFonts w:asciiTheme="minorHAnsi" w:hAnsiTheme="minorHAnsi" w:cs="Calibri"/>
        </w:rPr>
        <w:t>και την προσβα</w:t>
      </w:r>
      <w:r w:rsidR="00D72862" w:rsidRPr="00594283">
        <w:rPr>
          <w:rFonts w:asciiTheme="minorHAnsi" w:hAnsiTheme="minorHAnsi" w:cs="Calibri"/>
        </w:rPr>
        <w:t>σιμότητα στα άτομα με αναπηρία</w:t>
      </w:r>
      <w:r w:rsidR="00F102AC" w:rsidRPr="00594283">
        <w:rPr>
          <w:rFonts w:asciiTheme="minorHAnsi" w:hAnsiTheme="minorHAnsi" w:cs="Calibri"/>
        </w:rPr>
        <w:t xml:space="preserve">, αλλά ούτε </w:t>
      </w:r>
      <w:r w:rsidRPr="00594283">
        <w:rPr>
          <w:rFonts w:asciiTheme="minorHAnsi" w:hAnsiTheme="minorHAnsi" w:cs="Calibri"/>
        </w:rPr>
        <w:t>και η σύσταση από το Υπουργείο Α</w:t>
      </w:r>
      <w:r w:rsidR="00F102AC" w:rsidRPr="00594283">
        <w:rPr>
          <w:rFonts w:asciiTheme="minorHAnsi" w:hAnsiTheme="minorHAnsi" w:cs="Calibri"/>
        </w:rPr>
        <w:t>νάπτυξης και Ανταγωνιστικότητας (</w:t>
      </w:r>
      <w:r w:rsidRPr="00594283">
        <w:rPr>
          <w:rFonts w:asciiTheme="minorHAnsi" w:hAnsiTheme="minorHAnsi" w:cs="Calibri"/>
        </w:rPr>
        <w:t>Εθνική Αρχή Συντονισμού ΕΣΠΑ</w:t>
      </w:r>
      <w:r w:rsidR="00F102AC" w:rsidRPr="00594283">
        <w:rPr>
          <w:rFonts w:asciiTheme="minorHAnsi" w:hAnsiTheme="minorHAnsi" w:cs="Calibri"/>
        </w:rPr>
        <w:t>)</w:t>
      </w:r>
      <w:r w:rsidRPr="00594283">
        <w:rPr>
          <w:rFonts w:asciiTheme="minorHAnsi" w:hAnsiTheme="minorHAnsi" w:cs="Calibri"/>
        </w:rPr>
        <w:t xml:space="preserve">, ομάδας εργασίας σχετικά με την ένταξη της διάστασης της αναπηρίας και της </w:t>
      </w:r>
      <w:r w:rsidR="00D72862" w:rsidRPr="00594283">
        <w:rPr>
          <w:rFonts w:asciiTheme="minorHAnsi" w:hAnsiTheme="minorHAnsi" w:cs="Calibri"/>
        </w:rPr>
        <w:t xml:space="preserve">μη διάκρισης στο ΕΣΠΑ 2014-2020, </w:t>
      </w:r>
      <w:r w:rsidRPr="00594283">
        <w:rPr>
          <w:rFonts w:asciiTheme="minorHAnsi" w:hAnsiTheme="minorHAnsi" w:cs="Calibri"/>
        </w:rPr>
        <w:t>με συμμετοχή εκπροσώπων της Ε</w:t>
      </w:r>
      <w:r w:rsidR="00D72862" w:rsidRPr="00594283">
        <w:rPr>
          <w:rFonts w:asciiTheme="minorHAnsi" w:hAnsiTheme="minorHAnsi" w:cs="Calibri"/>
        </w:rPr>
        <w:t>.</w:t>
      </w:r>
      <w:r w:rsidRPr="00594283">
        <w:rPr>
          <w:rFonts w:asciiTheme="minorHAnsi" w:hAnsiTheme="minorHAnsi" w:cs="Calibri"/>
        </w:rPr>
        <w:t>Σ</w:t>
      </w:r>
      <w:r w:rsidR="00D72862" w:rsidRPr="00594283">
        <w:rPr>
          <w:rFonts w:asciiTheme="minorHAnsi" w:hAnsiTheme="minorHAnsi" w:cs="Calibri"/>
        </w:rPr>
        <w:t>.</w:t>
      </w:r>
      <w:r w:rsidRPr="00594283">
        <w:rPr>
          <w:rFonts w:asciiTheme="minorHAnsi" w:hAnsiTheme="minorHAnsi" w:cs="Calibri"/>
        </w:rPr>
        <w:t>Α</w:t>
      </w:r>
      <w:r w:rsidR="00D72862" w:rsidRPr="00594283">
        <w:rPr>
          <w:rFonts w:asciiTheme="minorHAnsi" w:hAnsiTheme="minorHAnsi" w:cs="Calibri"/>
        </w:rPr>
        <w:t>.</w:t>
      </w:r>
      <w:r w:rsidRPr="00594283">
        <w:rPr>
          <w:rFonts w:asciiTheme="minorHAnsi" w:hAnsiTheme="minorHAnsi" w:cs="Calibri"/>
        </w:rPr>
        <w:t>μεΑ.</w:t>
      </w:r>
    </w:p>
    <w:p w:rsidR="000A2617" w:rsidRPr="00594283" w:rsidRDefault="00D72862" w:rsidP="000A2617">
      <w:pPr>
        <w:spacing w:after="120" w:line="240" w:lineRule="auto"/>
        <w:rPr>
          <w:rFonts w:asciiTheme="minorHAnsi" w:hAnsiTheme="minorHAnsi" w:cs="Calibri"/>
          <w:b/>
          <w:bCs/>
          <w:u w:val="single"/>
        </w:rPr>
      </w:pPr>
      <w:r w:rsidRPr="00594283">
        <w:rPr>
          <w:rFonts w:asciiTheme="minorHAnsi" w:hAnsiTheme="minorHAnsi" w:cs="Calibri"/>
          <w:b/>
          <w:bCs/>
          <w:u w:val="single"/>
        </w:rPr>
        <w:t>Δ</w:t>
      </w:r>
      <w:r w:rsidR="000A2617" w:rsidRPr="00594283">
        <w:rPr>
          <w:rFonts w:asciiTheme="minorHAnsi" w:hAnsiTheme="minorHAnsi" w:cs="Calibri"/>
          <w:b/>
          <w:bCs/>
          <w:u w:val="single"/>
        </w:rPr>
        <w:t>. ΟΙ ΠΡΟΤΑΣΕΙΣ ΤΗΣ Ε.Σ.Α.μεΑ.</w:t>
      </w:r>
    </w:p>
    <w:p w:rsidR="000A2617" w:rsidRPr="00594283" w:rsidRDefault="000A2617" w:rsidP="000A2617">
      <w:pPr>
        <w:spacing w:after="120" w:line="240" w:lineRule="auto"/>
        <w:rPr>
          <w:rFonts w:asciiTheme="minorHAnsi" w:hAnsiTheme="minorHAnsi" w:cs="Calibri"/>
        </w:rPr>
      </w:pPr>
      <w:r w:rsidRPr="00594283">
        <w:rPr>
          <w:rFonts w:asciiTheme="minorHAnsi" w:hAnsiTheme="minorHAnsi" w:cs="Calibri"/>
        </w:rPr>
        <w:t>Σε συνέχεια των παραπάν</w:t>
      </w:r>
      <w:r w:rsidR="00F102AC" w:rsidRPr="00594283">
        <w:rPr>
          <w:rFonts w:asciiTheme="minorHAnsi" w:hAnsiTheme="minorHAnsi" w:cs="Calibri"/>
        </w:rPr>
        <w:t xml:space="preserve">ω, με την παρούσα επιστολή μας </w:t>
      </w:r>
      <w:r w:rsidRPr="00594283">
        <w:rPr>
          <w:rFonts w:asciiTheme="minorHAnsi" w:hAnsiTheme="minorHAnsi" w:cs="Calibri"/>
        </w:rPr>
        <w:t xml:space="preserve">προτείνουμε την καθιέρωση </w:t>
      </w:r>
      <w:r w:rsidRPr="00594283">
        <w:rPr>
          <w:rFonts w:asciiTheme="minorHAnsi" w:hAnsiTheme="minorHAnsi" w:cs="Calibri"/>
          <w:b/>
          <w:bCs/>
        </w:rPr>
        <w:t xml:space="preserve">τακτικής απευθείας διαβούλευσης της Συνομοσπονδίας με την ηγεσία της Περιφέρειας, δηλώνοντας ταυτόχρονα την αμέριστη </w:t>
      </w:r>
      <w:r w:rsidR="00D72862" w:rsidRPr="00594283">
        <w:rPr>
          <w:rFonts w:asciiTheme="minorHAnsi" w:hAnsiTheme="minorHAnsi" w:cs="Calibri"/>
          <w:b/>
          <w:bCs/>
        </w:rPr>
        <w:t>συμπαράστασή της στο σχεδιασμό/ανάπτυξη/</w:t>
      </w:r>
      <w:r w:rsidRPr="00594283">
        <w:rPr>
          <w:rFonts w:asciiTheme="minorHAnsi" w:hAnsiTheme="minorHAnsi" w:cs="Calibri"/>
          <w:b/>
          <w:bCs/>
        </w:rPr>
        <w:t xml:space="preserve">υλοποίηση κοινών δράσεων και θέτοντας στη διάθεσή σας την τεχνογνωσία και εμπειρία που κατά κοινή πλέον ομολογία διαθέτει σήμερα. </w:t>
      </w:r>
    </w:p>
    <w:p w:rsidR="000A2617" w:rsidRPr="00594283" w:rsidRDefault="000A2617" w:rsidP="000A2617">
      <w:pPr>
        <w:spacing w:after="120" w:line="240" w:lineRule="auto"/>
        <w:rPr>
          <w:rFonts w:asciiTheme="minorHAnsi" w:hAnsiTheme="minorHAnsi" w:cs="Calibri"/>
        </w:rPr>
      </w:pPr>
      <w:r w:rsidRPr="00594283">
        <w:rPr>
          <w:rFonts w:asciiTheme="minorHAnsi" w:hAnsiTheme="minorHAnsi" w:cs="Calibri"/>
        </w:rPr>
        <w:t xml:space="preserve">Προς τούτο </w:t>
      </w:r>
      <w:r w:rsidR="00D72862" w:rsidRPr="00594283">
        <w:rPr>
          <w:rFonts w:asciiTheme="minorHAnsi" w:hAnsiTheme="minorHAnsi" w:cs="Calibri"/>
        </w:rPr>
        <w:t xml:space="preserve">υποβάλλουμε </w:t>
      </w:r>
      <w:r w:rsidRPr="00594283">
        <w:rPr>
          <w:rFonts w:asciiTheme="minorHAnsi" w:hAnsiTheme="minorHAnsi" w:cs="Calibri"/>
        </w:rPr>
        <w:t>τις παρακάτω εξειδικευμένες προτάσεις:</w:t>
      </w:r>
    </w:p>
    <w:p w:rsidR="000A2617" w:rsidRPr="00594283" w:rsidRDefault="000A2617" w:rsidP="00D72862">
      <w:pPr>
        <w:numPr>
          <w:ilvl w:val="0"/>
          <w:numId w:val="26"/>
        </w:numPr>
        <w:tabs>
          <w:tab w:val="left" w:pos="0"/>
          <w:tab w:val="left" w:pos="142"/>
        </w:tabs>
        <w:spacing w:after="0" w:line="240" w:lineRule="auto"/>
        <w:ind w:firstLine="0"/>
        <w:rPr>
          <w:rFonts w:asciiTheme="minorHAnsi" w:hAnsiTheme="minorHAnsi" w:cs="Calibri"/>
          <w:b/>
          <w:bCs/>
        </w:rPr>
      </w:pPr>
      <w:r w:rsidRPr="00594283">
        <w:rPr>
          <w:rFonts w:asciiTheme="minorHAnsi" w:hAnsiTheme="minorHAnsi" w:cs="Calibri"/>
          <w:b/>
          <w:bCs/>
        </w:rPr>
        <w:t xml:space="preserve">Υπογραφή Πρωτοκόλλου Συνεργασίας μεταξύ της Περιφέρειας Αττικής και της Ε.Σ.Α.μεΑ. </w:t>
      </w:r>
      <w:r w:rsidRPr="00594283">
        <w:rPr>
          <w:rFonts w:asciiTheme="minorHAnsi" w:hAnsiTheme="minorHAnsi" w:cs="Calibri"/>
        </w:rPr>
        <w:t>με αντικείμενο την προώθηση της διάχυσης της διάστασης της αναπηρίας και της προσβασιμότητας στα άτομα με αναπηρία στον Επιχειρησιακό και Στρατηγικό Σχεδιασμό καθώς και σε όλες τις πολιτικές, έργα, προγράμματα και δράσεις της Περιφέρειας, με στόχο την παράλληλη αναπτυξιακή αξιοποίηση αυτών προς όφελος όλων των πολιτών, επιχειρηματιών και επισκεπτών της Περιφέρειας.</w:t>
      </w:r>
    </w:p>
    <w:p w:rsidR="00D72862" w:rsidRPr="00594283" w:rsidRDefault="00D72862" w:rsidP="00D72862">
      <w:pPr>
        <w:tabs>
          <w:tab w:val="left" w:pos="0"/>
          <w:tab w:val="left" w:pos="142"/>
        </w:tabs>
        <w:spacing w:after="0" w:line="240" w:lineRule="auto"/>
        <w:rPr>
          <w:rFonts w:asciiTheme="minorHAnsi" w:hAnsiTheme="minorHAnsi" w:cs="Calibri"/>
          <w:b/>
          <w:bCs/>
        </w:rPr>
      </w:pPr>
    </w:p>
    <w:p w:rsidR="000A2617" w:rsidRPr="00594283" w:rsidRDefault="000A2617" w:rsidP="00D72862">
      <w:pPr>
        <w:numPr>
          <w:ilvl w:val="0"/>
          <w:numId w:val="26"/>
        </w:numPr>
        <w:tabs>
          <w:tab w:val="left" w:pos="0"/>
          <w:tab w:val="left" w:pos="142"/>
        </w:tabs>
        <w:spacing w:after="0" w:line="240" w:lineRule="auto"/>
        <w:ind w:firstLine="0"/>
        <w:rPr>
          <w:rFonts w:asciiTheme="minorHAnsi" w:hAnsiTheme="minorHAnsi" w:cs="Calibri"/>
          <w:b/>
          <w:bCs/>
        </w:rPr>
      </w:pPr>
      <w:r w:rsidRPr="00594283">
        <w:rPr>
          <w:rFonts w:asciiTheme="minorHAnsi" w:hAnsiTheme="minorHAnsi" w:cs="Calibri"/>
          <w:b/>
          <w:bCs/>
        </w:rPr>
        <w:t>Θεσμική εκπροσώπηση της Ε.Σ.Α.μεΑ.</w:t>
      </w:r>
      <w:r w:rsidRPr="00594283">
        <w:rPr>
          <w:rFonts w:asciiTheme="minorHAnsi" w:hAnsiTheme="minorHAnsi" w:cs="Calibri"/>
        </w:rPr>
        <w:t xml:space="preserve"> - ως αντιπροσωπευτικότερης οργάνωσης των ατόμων με αναπηρία </w:t>
      </w:r>
      <w:r w:rsidR="00D72862" w:rsidRPr="00594283">
        <w:rPr>
          <w:rFonts w:asciiTheme="minorHAnsi" w:hAnsiTheme="minorHAnsi" w:cs="Calibri"/>
        </w:rPr>
        <w:t xml:space="preserve">- </w:t>
      </w:r>
      <w:r w:rsidRPr="00594283">
        <w:rPr>
          <w:rFonts w:asciiTheme="minorHAnsi" w:hAnsiTheme="minorHAnsi" w:cs="Calibri"/>
          <w:b/>
          <w:bCs/>
        </w:rPr>
        <w:t>στην Περιφερειακή Επιτροπή Διαβούλευσης</w:t>
      </w:r>
      <w:r w:rsidRPr="00594283">
        <w:rPr>
          <w:rFonts w:asciiTheme="minorHAnsi" w:hAnsiTheme="minorHAnsi" w:cs="Calibri"/>
        </w:rPr>
        <w:t>.</w:t>
      </w:r>
    </w:p>
    <w:p w:rsidR="00D72862" w:rsidRPr="00594283" w:rsidRDefault="00D72862" w:rsidP="00D72862">
      <w:pPr>
        <w:tabs>
          <w:tab w:val="left" w:pos="0"/>
          <w:tab w:val="left" w:pos="142"/>
        </w:tabs>
        <w:spacing w:after="0" w:line="240" w:lineRule="auto"/>
        <w:rPr>
          <w:rFonts w:asciiTheme="minorHAnsi" w:hAnsiTheme="minorHAnsi" w:cs="Calibri"/>
          <w:b/>
          <w:bCs/>
        </w:rPr>
      </w:pPr>
    </w:p>
    <w:p w:rsidR="000A2617" w:rsidRPr="00594283" w:rsidRDefault="000A2617" w:rsidP="00D72862">
      <w:pPr>
        <w:numPr>
          <w:ilvl w:val="0"/>
          <w:numId w:val="26"/>
        </w:numPr>
        <w:tabs>
          <w:tab w:val="left" w:pos="0"/>
          <w:tab w:val="left" w:pos="142"/>
        </w:tabs>
        <w:spacing w:after="0" w:line="240" w:lineRule="auto"/>
        <w:ind w:firstLine="0"/>
        <w:rPr>
          <w:rFonts w:asciiTheme="minorHAnsi" w:hAnsiTheme="minorHAnsi" w:cs="Calibri"/>
        </w:rPr>
      </w:pPr>
      <w:r w:rsidRPr="00594283">
        <w:rPr>
          <w:rFonts w:asciiTheme="minorHAnsi" w:hAnsiTheme="minorHAnsi" w:cs="Calibri"/>
          <w:b/>
          <w:bCs/>
        </w:rPr>
        <w:t xml:space="preserve">Κατάρτιση εξειδικευμένου Επιχειρησιακού Σχεδίου της Περιφέρειας για τη διάχυση της διάστασης της αναπηρίας και της προσβασιμότητας των ατόμων με αναπηρία </w:t>
      </w:r>
      <w:r w:rsidRPr="00594283">
        <w:rPr>
          <w:rFonts w:asciiTheme="minorHAnsi" w:hAnsiTheme="minorHAnsi" w:cs="Calibri"/>
        </w:rPr>
        <w:t xml:space="preserve">σε όλες τις πολιτικές, διαδικασίες, προγράμματα και δράσεις αυτής από </w:t>
      </w:r>
      <w:r w:rsidRPr="00594283">
        <w:rPr>
          <w:rFonts w:asciiTheme="minorHAnsi" w:hAnsiTheme="minorHAnsi" w:cs="Calibri"/>
          <w:b/>
          <w:bCs/>
        </w:rPr>
        <w:t xml:space="preserve">Ομάδα Εργασίας, με συμμετοχή εκπροσώπων της Ε.Σ.Α.μεΑ., </w:t>
      </w:r>
      <w:r w:rsidRPr="00594283">
        <w:rPr>
          <w:rFonts w:asciiTheme="minorHAnsi" w:hAnsiTheme="minorHAnsi" w:cs="Calibri"/>
          <w:bCs/>
        </w:rPr>
        <w:t>που προτείνουμε να συγκληθεί άμεσα με αντικείμενο τη μελέτη και υποβολή στην Περιφέρεια προτάσεων, βάσει συγκεκριμένων χρονοδιαγραμμάτων και επί συγκεκριμένων προκαθορισμένων θεμάτων,</w:t>
      </w:r>
      <w:r w:rsidRPr="00594283">
        <w:rPr>
          <w:rFonts w:asciiTheme="minorHAnsi" w:hAnsiTheme="minorHAnsi" w:cs="Calibri"/>
          <w:b/>
          <w:bCs/>
        </w:rPr>
        <w:t xml:space="preserve"> </w:t>
      </w:r>
      <w:r w:rsidRPr="00594283">
        <w:rPr>
          <w:rFonts w:asciiTheme="minorHAnsi" w:hAnsiTheme="minorHAnsi" w:cs="Calibri"/>
        </w:rPr>
        <w:t>όπως ενδεικτικά:</w:t>
      </w:r>
    </w:p>
    <w:p w:rsidR="000A2617" w:rsidRPr="00594283" w:rsidRDefault="000A2617" w:rsidP="000A2617">
      <w:pPr>
        <w:numPr>
          <w:ilvl w:val="1"/>
          <w:numId w:val="26"/>
        </w:numPr>
        <w:tabs>
          <w:tab w:val="clear" w:pos="1080"/>
          <w:tab w:val="num" w:pos="720"/>
        </w:tabs>
        <w:spacing w:after="120" w:line="240" w:lineRule="auto"/>
        <w:ind w:left="1080"/>
        <w:rPr>
          <w:rFonts w:asciiTheme="minorHAnsi" w:hAnsiTheme="minorHAnsi" w:cs="Calibri"/>
        </w:rPr>
      </w:pPr>
      <w:r w:rsidRPr="00594283">
        <w:rPr>
          <w:rFonts w:asciiTheme="minorHAnsi" w:hAnsiTheme="minorHAnsi" w:cs="Calibri"/>
          <w:b/>
          <w:bCs/>
        </w:rPr>
        <w:t xml:space="preserve">διάχυση της διάστασης της αναπηρίας και της προσβασιμότητας των ατόμων με αναπηρία </w:t>
      </w:r>
      <w:r w:rsidRPr="00594283">
        <w:rPr>
          <w:rFonts w:asciiTheme="minorHAnsi" w:hAnsiTheme="minorHAnsi" w:cs="Calibri"/>
          <w:bCs/>
        </w:rPr>
        <w:t>στις πολιτικές, διαδικασίες και δράσεις</w:t>
      </w:r>
      <w:r w:rsidRPr="00594283">
        <w:rPr>
          <w:rFonts w:asciiTheme="minorHAnsi" w:hAnsiTheme="minorHAnsi" w:cs="Calibri"/>
          <w:b/>
          <w:bCs/>
        </w:rPr>
        <w:t xml:space="preserve"> </w:t>
      </w:r>
      <w:r w:rsidRPr="00594283">
        <w:rPr>
          <w:rFonts w:asciiTheme="minorHAnsi" w:hAnsiTheme="minorHAnsi" w:cs="Calibri"/>
        </w:rPr>
        <w:t xml:space="preserve">της Περιφέρειας, </w:t>
      </w:r>
    </w:p>
    <w:p w:rsidR="000A2617" w:rsidRPr="00594283" w:rsidRDefault="000A2617" w:rsidP="000A2617">
      <w:pPr>
        <w:numPr>
          <w:ilvl w:val="1"/>
          <w:numId w:val="26"/>
        </w:numPr>
        <w:tabs>
          <w:tab w:val="clear" w:pos="1080"/>
          <w:tab w:val="num" w:pos="720"/>
        </w:tabs>
        <w:spacing w:after="120" w:line="240" w:lineRule="auto"/>
        <w:ind w:left="1080"/>
        <w:rPr>
          <w:rFonts w:asciiTheme="minorHAnsi" w:hAnsiTheme="minorHAnsi" w:cs="Calibri"/>
        </w:rPr>
      </w:pPr>
      <w:r w:rsidRPr="00594283">
        <w:rPr>
          <w:rFonts w:asciiTheme="minorHAnsi" w:hAnsiTheme="minorHAnsi" w:cs="Calibri"/>
        </w:rPr>
        <w:t>σχεδιασμός δράσεων που θα προωθούν την</w:t>
      </w:r>
      <w:r w:rsidRPr="00594283">
        <w:rPr>
          <w:rFonts w:asciiTheme="minorHAnsi" w:hAnsiTheme="minorHAnsi" w:cs="Calibri"/>
          <w:b/>
          <w:bCs/>
        </w:rPr>
        <w:t xml:space="preserve"> αυτόνομη ένταξη πολιτών με αναπηρία στην κοινωνικο-οικονομική ζωή της Περιφέρειας,</w:t>
      </w:r>
      <w:r w:rsidRPr="00594283">
        <w:rPr>
          <w:rFonts w:asciiTheme="minorHAnsi" w:hAnsiTheme="minorHAnsi" w:cs="Arial Narrow"/>
        </w:rPr>
        <w:t xml:space="preserve"> την ανακούφιση των ατόμων με αναπηρία και χρόνιες παθήσεις  από την οικονομική κρίση,</w:t>
      </w:r>
      <w:r w:rsidRPr="00594283">
        <w:rPr>
          <w:rFonts w:asciiTheme="minorHAnsi" w:hAnsiTheme="minorHAnsi" w:cs="Arial Narrow"/>
          <w:color w:val="auto"/>
        </w:rPr>
        <w:t xml:space="preserve"> την αντιμετώπιση του κόστους διαβίωσης λόγω αναπηρίας,</w:t>
      </w:r>
      <w:r w:rsidRPr="00594283">
        <w:rPr>
          <w:rFonts w:asciiTheme="minorHAnsi" w:hAnsiTheme="minorHAnsi" w:cs="Calibri"/>
          <w:bCs/>
        </w:rPr>
        <w:t xml:space="preserve"> την αποφυγή της ιδρυματοποίησης, την εναρμόνιση οικογενειακής και </w:t>
      </w:r>
      <w:r w:rsidRPr="00594283">
        <w:rPr>
          <w:rFonts w:asciiTheme="minorHAnsi" w:hAnsiTheme="minorHAnsi" w:cs="Calibri"/>
          <w:bCs/>
        </w:rPr>
        <w:lastRenderedPageBreak/>
        <w:t>επαγγελματικής ζωής των γονέων/κηδεμόνων ατόμων με αναπηρία, την καταπολέμηση της βίας σε βάρος ατόμων με αναπηρία κ.λπ.</w:t>
      </w:r>
      <w:r w:rsidR="00D72862" w:rsidRPr="00594283">
        <w:rPr>
          <w:rFonts w:asciiTheme="minorHAnsi" w:hAnsiTheme="minorHAnsi" w:cs="Calibri"/>
          <w:bCs/>
        </w:rPr>
        <w:t xml:space="preserve">, </w:t>
      </w:r>
    </w:p>
    <w:p w:rsidR="000A2617" w:rsidRPr="00594283" w:rsidRDefault="000A2617" w:rsidP="000A2617">
      <w:pPr>
        <w:numPr>
          <w:ilvl w:val="1"/>
          <w:numId w:val="26"/>
        </w:numPr>
        <w:tabs>
          <w:tab w:val="clear" w:pos="1080"/>
          <w:tab w:val="num" w:pos="720"/>
        </w:tabs>
        <w:spacing w:after="120" w:line="240" w:lineRule="auto"/>
        <w:ind w:left="1080"/>
        <w:rPr>
          <w:rFonts w:asciiTheme="minorHAnsi" w:hAnsiTheme="minorHAnsi" w:cs="Calibri"/>
        </w:rPr>
      </w:pPr>
      <w:r w:rsidRPr="00594283">
        <w:rPr>
          <w:rFonts w:asciiTheme="minorHAnsi" w:hAnsiTheme="minorHAnsi" w:cs="Calibri"/>
          <w:b/>
          <w:bCs/>
        </w:rPr>
        <w:t xml:space="preserve">καθιέρωση παροχής «ζωντανής» βοήθειας και ενδιαμέσων </w:t>
      </w:r>
      <w:r w:rsidRPr="00594283">
        <w:rPr>
          <w:rFonts w:asciiTheme="minorHAnsi" w:hAnsiTheme="minorHAnsi" w:cs="Calibri"/>
        </w:rPr>
        <w:t>(συνοδών, επαγγελματιών διερμηνέων της νοηματικής γλώσσας κ.λπ.) για τη διευκόλυν</w:t>
      </w:r>
      <w:r w:rsidR="000008D7">
        <w:rPr>
          <w:rFonts w:asciiTheme="minorHAnsi" w:hAnsiTheme="minorHAnsi" w:cs="Calibri"/>
        </w:rPr>
        <w:t xml:space="preserve">ση πρόσβασης ατόμων με αναπηρία, </w:t>
      </w:r>
      <w:r w:rsidRPr="00594283">
        <w:rPr>
          <w:rFonts w:asciiTheme="minorHAnsi" w:hAnsiTheme="minorHAnsi" w:cs="Calibri"/>
        </w:rPr>
        <w:t>και γενικότερα</w:t>
      </w:r>
      <w:r w:rsidR="000008D7">
        <w:rPr>
          <w:rFonts w:asciiTheme="minorHAnsi" w:hAnsiTheme="minorHAnsi" w:cs="Calibri"/>
        </w:rPr>
        <w:t xml:space="preserve"> ατόμων μειωμένης κινητικότητας, </w:t>
      </w:r>
      <w:r w:rsidRPr="00594283">
        <w:rPr>
          <w:rFonts w:asciiTheme="minorHAnsi" w:hAnsiTheme="minorHAnsi" w:cs="Calibri"/>
        </w:rPr>
        <w:t xml:space="preserve">σε Υπηρεσίες και εκδηλώσεις της Περιφέρειας, </w:t>
      </w:r>
    </w:p>
    <w:p w:rsidR="000A2617" w:rsidRPr="00594283" w:rsidRDefault="000A2617" w:rsidP="000A2617">
      <w:pPr>
        <w:numPr>
          <w:ilvl w:val="1"/>
          <w:numId w:val="26"/>
        </w:numPr>
        <w:tabs>
          <w:tab w:val="clear" w:pos="1080"/>
          <w:tab w:val="num" w:pos="720"/>
        </w:tabs>
        <w:spacing w:after="120" w:line="240" w:lineRule="auto"/>
        <w:ind w:left="1080"/>
        <w:rPr>
          <w:rFonts w:asciiTheme="minorHAnsi" w:hAnsiTheme="minorHAnsi" w:cs="Calibri"/>
        </w:rPr>
      </w:pPr>
      <w:r w:rsidRPr="00594283">
        <w:rPr>
          <w:rFonts w:asciiTheme="minorHAnsi" w:hAnsiTheme="minorHAnsi" w:cs="Calibri"/>
          <w:b/>
          <w:bCs/>
        </w:rPr>
        <w:t xml:space="preserve">διασφάλιση της προσβασιμότητας στους πολίτες με αναπηρία των κτιριακών υποδομών και υπηρεσιών </w:t>
      </w:r>
      <w:r w:rsidRPr="00594283">
        <w:rPr>
          <w:rFonts w:asciiTheme="minorHAnsi" w:hAnsiTheme="minorHAnsi" w:cs="Calibri"/>
        </w:rPr>
        <w:t xml:space="preserve">της Περιφέρειας, συμπεριλαμβανομένης της </w:t>
      </w:r>
      <w:r w:rsidRPr="00594283">
        <w:rPr>
          <w:rFonts w:asciiTheme="minorHAnsi" w:hAnsiTheme="minorHAnsi" w:cs="Calibri"/>
          <w:bCs/>
        </w:rPr>
        <w:t>βελτίωσης της προσβασιμότητας των διαδικτυακών τόπων και εφαρμογών</w:t>
      </w:r>
      <w:r w:rsidRPr="00594283">
        <w:rPr>
          <w:rFonts w:asciiTheme="minorHAnsi" w:hAnsiTheme="minorHAnsi" w:cs="Calibri"/>
        </w:rPr>
        <w:t xml:space="preserve"> της Περιφέρειας  σύμφωνα με το διεθνές πρότυπο </w:t>
      </w:r>
      <w:r w:rsidRPr="00594283">
        <w:rPr>
          <w:rFonts w:asciiTheme="minorHAnsi" w:hAnsiTheme="minorHAnsi" w:cs="Calibri"/>
          <w:lang w:val="en-US"/>
        </w:rPr>
        <w:t>Web</w:t>
      </w:r>
      <w:r w:rsidRPr="00594283">
        <w:rPr>
          <w:rFonts w:asciiTheme="minorHAnsi" w:hAnsiTheme="minorHAnsi" w:cs="Calibri"/>
        </w:rPr>
        <w:t xml:space="preserve"> </w:t>
      </w:r>
      <w:r w:rsidRPr="00594283">
        <w:rPr>
          <w:rFonts w:asciiTheme="minorHAnsi" w:hAnsiTheme="minorHAnsi" w:cs="Calibri"/>
          <w:lang w:val="en-US"/>
        </w:rPr>
        <w:t>Content</w:t>
      </w:r>
      <w:r w:rsidRPr="00594283">
        <w:rPr>
          <w:rFonts w:asciiTheme="minorHAnsi" w:hAnsiTheme="minorHAnsi" w:cs="Calibri"/>
        </w:rPr>
        <w:t xml:space="preserve"> </w:t>
      </w:r>
      <w:r w:rsidRPr="00594283">
        <w:rPr>
          <w:rFonts w:asciiTheme="minorHAnsi" w:hAnsiTheme="minorHAnsi" w:cs="Calibri"/>
          <w:lang w:val="en-US"/>
        </w:rPr>
        <w:t>Accessibility</w:t>
      </w:r>
      <w:r w:rsidRPr="00594283">
        <w:rPr>
          <w:rFonts w:asciiTheme="minorHAnsi" w:hAnsiTheme="minorHAnsi" w:cs="Calibri"/>
        </w:rPr>
        <w:t xml:space="preserve"> </w:t>
      </w:r>
      <w:r w:rsidRPr="00594283">
        <w:rPr>
          <w:rFonts w:asciiTheme="minorHAnsi" w:hAnsiTheme="minorHAnsi" w:cs="Calibri"/>
          <w:lang w:val="en-US"/>
        </w:rPr>
        <w:t>Guidelines</w:t>
      </w:r>
      <w:r w:rsidRPr="00594283">
        <w:rPr>
          <w:rFonts w:asciiTheme="minorHAnsi" w:hAnsiTheme="minorHAnsi" w:cs="Calibri"/>
        </w:rPr>
        <w:t xml:space="preserve"> (</w:t>
      </w:r>
      <w:r w:rsidRPr="00594283">
        <w:rPr>
          <w:rFonts w:asciiTheme="minorHAnsi" w:hAnsiTheme="minorHAnsi" w:cs="Calibri"/>
          <w:lang w:val="en-US"/>
        </w:rPr>
        <w:t>WCAG</w:t>
      </w:r>
      <w:r w:rsidRPr="00594283">
        <w:rPr>
          <w:rFonts w:asciiTheme="minorHAnsi" w:hAnsiTheme="minorHAnsi" w:cs="Calibri"/>
        </w:rPr>
        <w:t>), έκδοση  2.0, σε Επίπεδο Προσβασιμότητας τουλάχιστον «ΑΑ» με βελτίωση ή και επανασχεδιασμό τους και συνεχή ενσωμάτωση σε αυτές όλων των διαθέσιμων πληροφοριών,</w:t>
      </w:r>
    </w:p>
    <w:p w:rsidR="000A2617" w:rsidRPr="00594283" w:rsidRDefault="000A2617" w:rsidP="000A2617">
      <w:pPr>
        <w:numPr>
          <w:ilvl w:val="1"/>
          <w:numId w:val="26"/>
        </w:numPr>
        <w:tabs>
          <w:tab w:val="clear" w:pos="1080"/>
          <w:tab w:val="num" w:pos="720"/>
        </w:tabs>
        <w:spacing w:after="120" w:line="240" w:lineRule="auto"/>
        <w:ind w:left="1080"/>
        <w:rPr>
          <w:rFonts w:asciiTheme="minorHAnsi" w:hAnsiTheme="minorHAnsi" w:cs="Calibri"/>
        </w:rPr>
      </w:pPr>
      <w:r w:rsidRPr="00594283">
        <w:rPr>
          <w:rFonts w:asciiTheme="minorHAnsi" w:hAnsiTheme="minorHAnsi" w:cs="Calibri"/>
          <w:b/>
          <w:bCs/>
        </w:rPr>
        <w:t>ανάπτυξη του Προσβάσιμου Τουρισμού (Τουρισμός για Όλους) στην Περιφέρεια,</w:t>
      </w:r>
      <w:r w:rsidRPr="00594283">
        <w:rPr>
          <w:rFonts w:asciiTheme="minorHAnsi" w:hAnsiTheme="minorHAnsi" w:cs="Calibri"/>
        </w:rPr>
        <w:t xml:space="preserve"> δράση που ενδεικτικά θα περιλαμβάνει τον εντοπισμό πολιτιστικών, ψυχαγωγικών, εμπορικών κ.λπ. σημείων τ</w:t>
      </w:r>
      <w:r w:rsidR="00D72862" w:rsidRPr="00594283">
        <w:rPr>
          <w:rFonts w:asciiTheme="minorHAnsi" w:hAnsiTheme="minorHAnsi" w:cs="Calibri"/>
        </w:rPr>
        <w:t>ουριστικού ενδιαφέροντος και τη</w:t>
      </w:r>
      <w:r w:rsidRPr="00594283">
        <w:rPr>
          <w:rFonts w:asciiTheme="minorHAnsi" w:hAnsiTheme="minorHAnsi" w:cs="Calibri"/>
        </w:rPr>
        <w:t xml:space="preserve"> βελτίωση και πιστοποίηση της προσβασιμότητάς τους στα άτομα με αναπηρία, την ενημέρωση των επιχειρηματιών, τον σχεδιασμό συστήματος </w:t>
      </w:r>
      <w:r w:rsidRPr="00594283">
        <w:rPr>
          <w:rFonts w:asciiTheme="minorHAnsi" w:hAnsiTheme="minorHAnsi" w:cs="Calibri"/>
          <w:bCs/>
        </w:rPr>
        <w:t>κινήτρων ευαισθητοποίησης των επιχειρηματιών της Περιφέρειας σε θέματα προσβασιμότητας υποδομών και υπηρεσιών,</w:t>
      </w:r>
      <w:r w:rsidRPr="00594283">
        <w:rPr>
          <w:rFonts w:asciiTheme="minorHAnsi" w:hAnsiTheme="minorHAnsi" w:cs="Calibri"/>
        </w:rPr>
        <w:t xml:space="preserve"> την συλλογή και προώθηση σε εθνικά και διεθνή </w:t>
      </w:r>
      <w:r w:rsidRPr="00594283">
        <w:rPr>
          <w:rFonts w:asciiTheme="minorHAnsi" w:hAnsiTheme="minorHAnsi" w:cs="Calibri"/>
          <w:lang w:val="en-US"/>
        </w:rPr>
        <w:t>fora</w:t>
      </w:r>
      <w:r w:rsidRPr="00594283">
        <w:rPr>
          <w:rFonts w:asciiTheme="minorHAnsi" w:hAnsiTheme="minorHAnsi" w:cs="Calibri"/>
        </w:rPr>
        <w:t xml:space="preserve"> της σχετικής πληροφόρησης κ.λπ. </w:t>
      </w:r>
    </w:p>
    <w:p w:rsidR="000A2617" w:rsidRPr="00594283" w:rsidRDefault="000A2617" w:rsidP="00D72862">
      <w:pPr>
        <w:numPr>
          <w:ilvl w:val="0"/>
          <w:numId w:val="26"/>
        </w:numPr>
        <w:tabs>
          <w:tab w:val="left" w:pos="0"/>
          <w:tab w:val="left" w:pos="142"/>
        </w:tabs>
        <w:spacing w:after="0" w:line="240" w:lineRule="auto"/>
        <w:ind w:firstLine="0"/>
        <w:rPr>
          <w:rFonts w:asciiTheme="minorHAnsi" w:hAnsiTheme="minorHAnsi" w:cs="Calibri"/>
          <w:b/>
          <w:bCs/>
        </w:rPr>
      </w:pPr>
      <w:r w:rsidRPr="00594283">
        <w:rPr>
          <w:rFonts w:asciiTheme="minorHAnsi" w:hAnsiTheme="minorHAnsi" w:cs="Calibri"/>
          <w:b/>
          <w:bCs/>
        </w:rPr>
        <w:t xml:space="preserve">αξιοποίηση των κονδυλίων </w:t>
      </w:r>
      <w:r w:rsidRPr="00594283">
        <w:rPr>
          <w:rFonts w:asciiTheme="minorHAnsi" w:hAnsiTheme="minorHAnsi" w:cs="Calibri"/>
          <w:bCs/>
        </w:rPr>
        <w:t>του ΠΕΠ ΑΤΤΙΚΗ και των τομεακών προγραμμάτων του ΕΣΠΑ 2014-2020 για την υλοποίηση στοχευμένων δρά</w:t>
      </w:r>
      <w:r w:rsidR="00D72862" w:rsidRPr="00594283">
        <w:rPr>
          <w:rFonts w:asciiTheme="minorHAnsi" w:hAnsiTheme="minorHAnsi" w:cs="Calibri"/>
          <w:bCs/>
        </w:rPr>
        <w:t xml:space="preserve">σεων στις παραπάνω κατευθύνσεις. </w:t>
      </w:r>
    </w:p>
    <w:p w:rsidR="000A2617" w:rsidRPr="00594283" w:rsidRDefault="000A2617" w:rsidP="000A2617">
      <w:pPr>
        <w:spacing w:after="120" w:line="240" w:lineRule="auto"/>
        <w:ind w:left="360"/>
        <w:rPr>
          <w:rFonts w:asciiTheme="minorHAnsi" w:hAnsiTheme="minorHAnsi" w:cs="Calibri"/>
          <w:b/>
          <w:bCs/>
          <w:i/>
          <w:iCs/>
        </w:rPr>
      </w:pPr>
    </w:p>
    <w:p w:rsidR="000A2617" w:rsidRPr="00594283" w:rsidRDefault="00D72862" w:rsidP="000A2617">
      <w:pPr>
        <w:spacing w:after="120" w:line="240" w:lineRule="auto"/>
        <w:rPr>
          <w:rFonts w:asciiTheme="minorHAnsi" w:hAnsiTheme="minorHAnsi" w:cs="Calibri"/>
          <w:b/>
          <w:bCs/>
          <w:i/>
          <w:iCs/>
        </w:rPr>
      </w:pPr>
      <w:r w:rsidRPr="00594283">
        <w:rPr>
          <w:rFonts w:asciiTheme="minorHAnsi" w:hAnsiTheme="minorHAnsi" w:cs="Calibri"/>
          <w:b/>
          <w:bCs/>
          <w:i/>
          <w:iCs/>
        </w:rPr>
        <w:t xml:space="preserve">Αξιότιμη </w:t>
      </w:r>
      <w:r w:rsidR="000A2617" w:rsidRPr="00594283">
        <w:rPr>
          <w:rFonts w:asciiTheme="minorHAnsi" w:hAnsiTheme="minorHAnsi" w:cs="Calibri"/>
          <w:b/>
          <w:bCs/>
          <w:i/>
          <w:iCs/>
        </w:rPr>
        <w:t>Κυρία Περιφερειάρχη,</w:t>
      </w:r>
    </w:p>
    <w:p w:rsidR="000A2617" w:rsidRPr="00594283" w:rsidRDefault="000A2617" w:rsidP="000A2617">
      <w:pPr>
        <w:spacing w:after="120"/>
        <w:rPr>
          <w:rFonts w:asciiTheme="minorHAnsi" w:hAnsiTheme="minorHAnsi" w:cs="Calibri"/>
        </w:rPr>
      </w:pPr>
      <w:r w:rsidRPr="00594283">
        <w:rPr>
          <w:rFonts w:asciiTheme="minorHAnsi" w:hAnsiTheme="minorHAnsi" w:cs="Calibri"/>
        </w:rPr>
        <w:t xml:space="preserve">Θα εκτιμούσαμε ιδιαίτερα </w:t>
      </w:r>
      <w:r w:rsidRPr="00594283">
        <w:rPr>
          <w:rFonts w:asciiTheme="minorHAnsi" w:hAnsiTheme="minorHAnsi" w:cs="Calibri"/>
          <w:b/>
          <w:u w:val="single"/>
        </w:rPr>
        <w:t>αν είχαμε τη δυνατότητα να συναντηθούμε άμεσα μαζί σας</w:t>
      </w:r>
      <w:r w:rsidRPr="00594283">
        <w:rPr>
          <w:rFonts w:asciiTheme="minorHAnsi" w:hAnsiTheme="minorHAnsi" w:cs="Calibri"/>
        </w:rPr>
        <w:t xml:space="preserve"> προκειμένου να σας εκθέσουμε το</w:t>
      </w:r>
      <w:bookmarkStart w:id="0" w:name="_GoBack"/>
      <w:bookmarkEnd w:id="0"/>
      <w:r w:rsidRPr="00594283">
        <w:rPr>
          <w:rFonts w:asciiTheme="minorHAnsi" w:hAnsiTheme="minorHAnsi" w:cs="Calibri"/>
        </w:rPr>
        <w:t xml:space="preserve"> σύνολο των θεμάτων μας που άπτονται των αρμοδιοτήτων σας,  αλλά και τις δυνατότητες υποστήριξης του έργου σας από την Ε.Σ.Α.μεΑ. </w:t>
      </w:r>
    </w:p>
    <w:p w:rsidR="000A2617" w:rsidRPr="00797066" w:rsidRDefault="000A2617" w:rsidP="000A2617">
      <w:pPr>
        <w:spacing w:after="120" w:line="240" w:lineRule="auto"/>
        <w:rPr>
          <w:rFonts w:asciiTheme="minorHAnsi" w:hAnsiTheme="minorHAnsi" w:cs="Calibri"/>
          <w:b/>
        </w:rPr>
      </w:pPr>
    </w:p>
    <w:p w:rsidR="000A2617" w:rsidRPr="00797066" w:rsidRDefault="000A2617" w:rsidP="000A2617">
      <w:pPr>
        <w:tabs>
          <w:tab w:val="left" w:pos="3060"/>
        </w:tabs>
        <w:spacing w:after="120"/>
        <w:jc w:val="center"/>
        <w:rPr>
          <w:rFonts w:asciiTheme="minorHAnsi" w:hAnsiTheme="minorHAnsi" w:cs="Calibri"/>
          <w:b/>
        </w:rPr>
      </w:pPr>
      <w:r w:rsidRPr="00797066">
        <w:rPr>
          <w:rFonts w:asciiTheme="minorHAnsi" w:hAnsiTheme="minorHAnsi" w:cs="Calibri"/>
          <w:b/>
        </w:rPr>
        <w:t>Με εκτίμηση,</w:t>
      </w:r>
    </w:p>
    <w:p w:rsidR="000A2617" w:rsidRPr="00797066" w:rsidRDefault="000A2617" w:rsidP="000A2617">
      <w:pPr>
        <w:tabs>
          <w:tab w:val="left" w:pos="3060"/>
        </w:tabs>
        <w:spacing w:after="120"/>
        <w:rPr>
          <w:rFonts w:asciiTheme="minorHAnsi" w:hAnsiTheme="minorHAnsi" w:cs="Calibri"/>
          <w:b/>
        </w:rPr>
      </w:pPr>
      <w:r w:rsidRPr="00797066">
        <w:rPr>
          <w:rFonts w:asciiTheme="minorHAnsi" w:hAnsiTheme="minorHAnsi" w:cs="Calibri"/>
          <w:b/>
        </w:rPr>
        <w:t xml:space="preserve">                    Ο Πρόεδρος </w:t>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t xml:space="preserve">        Ο Γεν. Γραμματέας </w:t>
      </w:r>
    </w:p>
    <w:p w:rsidR="000A2617" w:rsidRPr="00797066" w:rsidRDefault="000A2617" w:rsidP="000A2617">
      <w:pPr>
        <w:tabs>
          <w:tab w:val="left" w:pos="3060"/>
        </w:tabs>
        <w:spacing w:after="120"/>
        <w:rPr>
          <w:rFonts w:asciiTheme="minorHAnsi" w:hAnsiTheme="minorHAnsi" w:cs="Calibri"/>
          <w:b/>
        </w:rPr>
      </w:pPr>
    </w:p>
    <w:p w:rsidR="000A2617" w:rsidRPr="00797066" w:rsidRDefault="000A2617" w:rsidP="000A2617">
      <w:pPr>
        <w:tabs>
          <w:tab w:val="left" w:pos="3060"/>
        </w:tabs>
        <w:spacing w:after="120"/>
        <w:rPr>
          <w:rFonts w:asciiTheme="minorHAnsi" w:hAnsiTheme="minorHAnsi" w:cs="Calibri"/>
          <w:b/>
        </w:rPr>
      </w:pPr>
      <w:r w:rsidRPr="00797066">
        <w:rPr>
          <w:rFonts w:asciiTheme="minorHAnsi" w:hAnsiTheme="minorHAnsi" w:cs="Calibri"/>
          <w:b/>
        </w:rPr>
        <w:t xml:space="preserve">                Ι. Βαρδακαστάνης </w:t>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r>
      <w:r w:rsidRPr="00797066">
        <w:rPr>
          <w:rFonts w:asciiTheme="minorHAnsi" w:hAnsiTheme="minorHAnsi" w:cs="Calibri"/>
          <w:b/>
        </w:rPr>
        <w:tab/>
        <w:t xml:space="preserve">    Χρ. Νάστας </w:t>
      </w:r>
    </w:p>
    <w:p w:rsidR="000A2617" w:rsidRPr="00594283" w:rsidRDefault="000A2617" w:rsidP="000A2617">
      <w:pPr>
        <w:rPr>
          <w:rFonts w:asciiTheme="minorHAnsi" w:hAnsiTheme="minorHAnsi" w:cs="Calibri"/>
        </w:rPr>
      </w:pPr>
    </w:p>
    <w:p w:rsidR="000A2617" w:rsidRPr="00662847" w:rsidRDefault="00662847" w:rsidP="000A2617">
      <w:pPr>
        <w:rPr>
          <w:rFonts w:asciiTheme="minorHAnsi" w:hAnsiTheme="minorHAnsi" w:cs="Calibri"/>
          <w:b/>
          <w:bCs/>
        </w:rPr>
      </w:pPr>
      <w:r>
        <w:rPr>
          <w:rFonts w:asciiTheme="minorHAnsi" w:hAnsiTheme="minorHAnsi" w:cs="Calibri"/>
          <w:b/>
          <w:bCs/>
        </w:rPr>
        <w:t>[</w:t>
      </w:r>
      <w:r w:rsidR="000A2617" w:rsidRPr="00662847">
        <w:rPr>
          <w:rFonts w:asciiTheme="minorHAnsi" w:hAnsiTheme="minorHAnsi" w:cs="Calibri"/>
          <w:b/>
          <w:bCs/>
        </w:rPr>
        <w:t>ΠΙΝΑΚΑΣ ΑΠΟΔΕΚΤΩΝ</w:t>
      </w:r>
      <w:r>
        <w:rPr>
          <w:rFonts w:asciiTheme="minorHAnsi" w:hAnsiTheme="minorHAnsi" w:cs="Calibri"/>
          <w:b/>
          <w:bCs/>
        </w:rPr>
        <w:t>]</w:t>
      </w:r>
    </w:p>
    <w:p w:rsidR="00797066" w:rsidRPr="00CA0E62" w:rsidRDefault="000A2617" w:rsidP="00CA0E62">
      <w:pPr>
        <w:pStyle w:val="a8"/>
        <w:numPr>
          <w:ilvl w:val="0"/>
          <w:numId w:val="32"/>
        </w:numPr>
        <w:tabs>
          <w:tab w:val="left" w:pos="284"/>
          <w:tab w:val="left" w:pos="360"/>
        </w:tabs>
        <w:spacing w:after="0" w:line="240" w:lineRule="auto"/>
        <w:jc w:val="left"/>
        <w:rPr>
          <w:rFonts w:asciiTheme="minorHAnsi" w:hAnsiTheme="minorHAnsi" w:cs="Calibri"/>
          <w:b/>
          <w:bCs/>
        </w:rPr>
      </w:pPr>
      <w:r w:rsidRPr="00CA0E62">
        <w:rPr>
          <w:rFonts w:asciiTheme="minorHAnsi" w:hAnsiTheme="minorHAnsi" w:cs="Calibri"/>
          <w:b/>
          <w:bCs/>
        </w:rPr>
        <w:t xml:space="preserve">Αντιπεριφερειάρχες </w:t>
      </w:r>
      <w:r w:rsidR="00746ACF" w:rsidRPr="00CA0E62">
        <w:rPr>
          <w:rFonts w:asciiTheme="minorHAnsi" w:hAnsiTheme="minorHAnsi" w:cs="Calibri"/>
          <w:b/>
          <w:bCs/>
        </w:rPr>
        <w:t xml:space="preserve">της </w:t>
      </w:r>
      <w:r w:rsidRPr="00CA0E62">
        <w:rPr>
          <w:rFonts w:asciiTheme="minorHAnsi" w:hAnsiTheme="minorHAnsi" w:cs="Calibri"/>
          <w:b/>
          <w:bCs/>
        </w:rPr>
        <w:t xml:space="preserve">Περιφέρειας Αττικής </w:t>
      </w:r>
    </w:p>
    <w:p w:rsidR="00797066" w:rsidRDefault="000A2617" w:rsidP="00797066">
      <w:pPr>
        <w:tabs>
          <w:tab w:val="left" w:pos="284"/>
          <w:tab w:val="left" w:pos="360"/>
        </w:tabs>
        <w:spacing w:after="0" w:line="240" w:lineRule="auto"/>
        <w:ind w:left="864" w:hanging="864"/>
        <w:jc w:val="left"/>
        <w:rPr>
          <w:rFonts w:asciiTheme="minorHAnsi" w:hAnsiTheme="minorHAnsi" w:cs="Calibri"/>
          <w:iCs/>
        </w:rPr>
      </w:pPr>
      <w:r w:rsidRPr="00797066">
        <w:rPr>
          <w:rFonts w:asciiTheme="minorHAnsi" w:hAnsiTheme="minorHAnsi" w:cs="Calibri"/>
          <w:iCs/>
        </w:rPr>
        <w:t>- κ. Π. Αθανασιάδη, Αντιπεριφερειάρχη Ψηφιακής Σύγκλισης</w:t>
      </w:r>
    </w:p>
    <w:p w:rsidR="00797066" w:rsidRDefault="000A2617" w:rsidP="00797066">
      <w:pPr>
        <w:tabs>
          <w:tab w:val="left" w:pos="284"/>
          <w:tab w:val="left" w:pos="360"/>
        </w:tabs>
        <w:spacing w:after="0" w:line="240" w:lineRule="auto"/>
        <w:ind w:left="864" w:hanging="864"/>
        <w:jc w:val="left"/>
        <w:rPr>
          <w:rFonts w:asciiTheme="minorHAnsi" w:hAnsiTheme="minorHAnsi" w:cs="Calibri"/>
          <w:iCs/>
        </w:rPr>
      </w:pPr>
      <w:r w:rsidRPr="00594283">
        <w:rPr>
          <w:rFonts w:asciiTheme="minorHAnsi" w:hAnsiTheme="minorHAnsi" w:cs="Calibri"/>
          <w:iCs/>
        </w:rPr>
        <w:t xml:space="preserve">- κα Ε. Αποστολάκη Αντιπεριφερειάρχη Πολιτισμού &amp; Νεότητας </w:t>
      </w:r>
    </w:p>
    <w:p w:rsidR="00797066" w:rsidRDefault="000A2617" w:rsidP="00797066">
      <w:pPr>
        <w:tabs>
          <w:tab w:val="left" w:pos="284"/>
          <w:tab w:val="left" w:pos="360"/>
        </w:tabs>
        <w:spacing w:after="0" w:line="240" w:lineRule="auto"/>
        <w:ind w:left="864" w:hanging="864"/>
        <w:jc w:val="left"/>
        <w:rPr>
          <w:rFonts w:asciiTheme="minorHAnsi" w:hAnsiTheme="minorHAnsi" w:cs="Calibri"/>
          <w:iCs/>
        </w:rPr>
      </w:pPr>
      <w:r w:rsidRPr="00594283">
        <w:rPr>
          <w:rFonts w:asciiTheme="minorHAnsi" w:hAnsiTheme="minorHAnsi" w:cs="Calibri"/>
          <w:iCs/>
        </w:rPr>
        <w:t xml:space="preserve">- κα </w:t>
      </w:r>
      <w:proofErr w:type="spellStart"/>
      <w:r w:rsidRPr="00594283">
        <w:rPr>
          <w:rFonts w:asciiTheme="minorHAnsi" w:hAnsiTheme="minorHAnsi" w:cs="Calibri"/>
          <w:iCs/>
        </w:rPr>
        <w:t>Αικ</w:t>
      </w:r>
      <w:proofErr w:type="spellEnd"/>
      <w:r w:rsidRPr="00594283">
        <w:rPr>
          <w:rFonts w:asciiTheme="minorHAnsi" w:hAnsiTheme="minorHAnsi" w:cs="Calibri"/>
          <w:iCs/>
        </w:rPr>
        <w:t xml:space="preserve">. </w:t>
      </w:r>
      <w:proofErr w:type="spellStart"/>
      <w:r w:rsidRPr="00594283">
        <w:rPr>
          <w:rFonts w:asciiTheme="minorHAnsi" w:hAnsiTheme="minorHAnsi" w:cs="Calibri"/>
          <w:iCs/>
        </w:rPr>
        <w:t>Θανοπούλου</w:t>
      </w:r>
      <w:proofErr w:type="spellEnd"/>
      <w:r w:rsidRPr="00594283">
        <w:rPr>
          <w:rFonts w:asciiTheme="minorHAnsi" w:hAnsiTheme="minorHAnsi" w:cs="Calibri"/>
          <w:iCs/>
        </w:rPr>
        <w:t>, Αντιπεριφερειάρχη Κοινωνικής Πολιτικής</w:t>
      </w:r>
    </w:p>
    <w:p w:rsidR="00797066" w:rsidRDefault="000A2617" w:rsidP="00797066">
      <w:pPr>
        <w:tabs>
          <w:tab w:val="left" w:pos="284"/>
          <w:tab w:val="left" w:pos="360"/>
        </w:tabs>
        <w:spacing w:after="0" w:line="240" w:lineRule="auto"/>
        <w:ind w:left="864" w:hanging="864"/>
        <w:jc w:val="left"/>
        <w:rPr>
          <w:rFonts w:asciiTheme="minorHAnsi" w:hAnsiTheme="minorHAnsi" w:cs="Calibri"/>
          <w:iCs/>
        </w:rPr>
      </w:pPr>
      <w:r w:rsidRPr="00594283">
        <w:rPr>
          <w:rFonts w:asciiTheme="minorHAnsi" w:hAnsiTheme="minorHAnsi" w:cs="Calibri"/>
          <w:iCs/>
        </w:rPr>
        <w:t>- κ. Χ. Καραμάνο, Αντιπεριφερειάρχη Οικονομικών</w:t>
      </w:r>
    </w:p>
    <w:p w:rsidR="00797066" w:rsidRDefault="000A2617" w:rsidP="00797066">
      <w:pPr>
        <w:tabs>
          <w:tab w:val="left" w:pos="284"/>
          <w:tab w:val="left" w:pos="360"/>
        </w:tabs>
        <w:spacing w:after="0" w:line="240" w:lineRule="auto"/>
        <w:ind w:left="864" w:hanging="864"/>
        <w:jc w:val="left"/>
        <w:rPr>
          <w:rFonts w:asciiTheme="minorHAnsi" w:hAnsiTheme="minorHAnsi" w:cs="Calibri"/>
          <w:iCs/>
        </w:rPr>
      </w:pPr>
      <w:r w:rsidRPr="00594283">
        <w:rPr>
          <w:rFonts w:asciiTheme="minorHAnsi" w:hAnsiTheme="minorHAnsi" w:cs="Calibri"/>
          <w:iCs/>
        </w:rPr>
        <w:t xml:space="preserve">- κα Β. Λάσκαρη - </w:t>
      </w:r>
      <w:proofErr w:type="spellStart"/>
      <w:r w:rsidRPr="00594283">
        <w:rPr>
          <w:rFonts w:asciiTheme="minorHAnsi" w:hAnsiTheme="minorHAnsi" w:cs="Calibri"/>
          <w:iCs/>
        </w:rPr>
        <w:t>Κρασοπούλου</w:t>
      </w:r>
      <w:proofErr w:type="spellEnd"/>
      <w:r w:rsidRPr="00594283">
        <w:rPr>
          <w:rFonts w:asciiTheme="minorHAnsi" w:hAnsiTheme="minorHAnsi" w:cs="Calibri"/>
          <w:iCs/>
        </w:rPr>
        <w:t>, Αντιπεριφερειάρχη Υποδομών</w:t>
      </w:r>
    </w:p>
    <w:p w:rsidR="000A2617" w:rsidRPr="00594283" w:rsidRDefault="000A2617" w:rsidP="00797066">
      <w:pPr>
        <w:tabs>
          <w:tab w:val="left" w:pos="284"/>
          <w:tab w:val="left" w:pos="360"/>
        </w:tabs>
        <w:spacing w:after="0" w:line="240" w:lineRule="auto"/>
        <w:ind w:left="864" w:hanging="864"/>
        <w:jc w:val="left"/>
        <w:rPr>
          <w:rFonts w:asciiTheme="minorHAnsi" w:hAnsiTheme="minorHAnsi" w:cs="Calibri"/>
          <w:b/>
          <w:bCs/>
          <w:i/>
          <w:iCs/>
        </w:rPr>
      </w:pPr>
      <w:r w:rsidRPr="00594283">
        <w:rPr>
          <w:rFonts w:asciiTheme="minorHAnsi" w:hAnsiTheme="minorHAnsi" w:cs="Calibri"/>
          <w:iCs/>
        </w:rPr>
        <w:t>- κα Ελ. Τασούλη - Γεωργιάδου, Αντιπεριφερειάρχη Διοίκησης &amp; Προγραμματικού Σχεδιασμού</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lastRenderedPageBreak/>
        <w:t xml:space="preserve">- κα </w:t>
      </w:r>
      <w:proofErr w:type="spellStart"/>
      <w:r w:rsidRPr="00594283">
        <w:rPr>
          <w:rFonts w:asciiTheme="minorHAnsi" w:hAnsiTheme="minorHAnsi" w:cs="Calibri"/>
          <w:b w:val="0"/>
          <w:i w:val="0"/>
          <w:iCs/>
          <w:szCs w:val="22"/>
        </w:rPr>
        <w:t>Ερ</w:t>
      </w:r>
      <w:proofErr w:type="spellEnd"/>
      <w:r w:rsidRPr="00594283">
        <w:rPr>
          <w:rFonts w:asciiTheme="minorHAnsi" w:hAnsiTheme="minorHAnsi" w:cs="Calibri"/>
          <w:b w:val="0"/>
          <w:i w:val="0"/>
          <w:iCs/>
          <w:szCs w:val="22"/>
        </w:rPr>
        <w:t xml:space="preserve">. </w:t>
      </w:r>
      <w:proofErr w:type="spellStart"/>
      <w:r w:rsidRPr="00594283">
        <w:rPr>
          <w:rFonts w:asciiTheme="minorHAnsi" w:hAnsiTheme="minorHAnsi" w:cs="Calibri"/>
          <w:b w:val="0"/>
          <w:i w:val="0"/>
          <w:iCs/>
          <w:szCs w:val="22"/>
        </w:rPr>
        <w:t>Κυπριανίδου</w:t>
      </w:r>
      <w:proofErr w:type="spellEnd"/>
      <w:r w:rsidRPr="00594283">
        <w:rPr>
          <w:rFonts w:asciiTheme="minorHAnsi" w:hAnsiTheme="minorHAnsi" w:cs="Calibri"/>
          <w:b w:val="0"/>
          <w:i w:val="0"/>
          <w:iCs/>
          <w:szCs w:val="22"/>
        </w:rPr>
        <w:t>, Αντιπεριφερειάρχη Κεντρικού Τομέα Αθηνών</w:t>
      </w:r>
    </w:p>
    <w:p w:rsidR="000A2617" w:rsidRPr="00594283" w:rsidRDefault="000A2617" w:rsidP="00746ACF">
      <w:pPr>
        <w:pStyle w:val="4"/>
        <w:numPr>
          <w:ilvl w:val="0"/>
          <w:numId w:val="0"/>
        </w:numPr>
        <w:spacing w:before="0" w:after="0"/>
        <w:rPr>
          <w:rFonts w:asciiTheme="minorHAnsi" w:hAnsiTheme="minorHAnsi" w:cs="Calibri"/>
          <w:b w:val="0"/>
          <w:i w:val="0"/>
          <w:iCs/>
          <w:szCs w:val="22"/>
        </w:rPr>
      </w:pPr>
      <w:r w:rsidRPr="00594283">
        <w:rPr>
          <w:rFonts w:asciiTheme="minorHAnsi" w:hAnsiTheme="minorHAnsi" w:cs="Calibri"/>
          <w:b w:val="0"/>
          <w:i w:val="0"/>
          <w:iCs/>
          <w:szCs w:val="22"/>
        </w:rPr>
        <w:t xml:space="preserve">- κ. Χ. </w:t>
      </w:r>
      <w:proofErr w:type="spellStart"/>
      <w:r w:rsidRPr="00594283">
        <w:rPr>
          <w:rFonts w:asciiTheme="minorHAnsi" w:hAnsiTheme="minorHAnsi" w:cs="Calibri"/>
          <w:b w:val="0"/>
          <w:i w:val="0"/>
          <w:iCs/>
          <w:szCs w:val="22"/>
        </w:rPr>
        <w:t>Καπάταη</w:t>
      </w:r>
      <w:proofErr w:type="spellEnd"/>
      <w:r w:rsidRPr="00594283">
        <w:rPr>
          <w:rFonts w:asciiTheme="minorHAnsi" w:hAnsiTheme="minorHAnsi" w:cs="Calibri"/>
          <w:b w:val="0"/>
          <w:i w:val="0"/>
          <w:iCs/>
          <w:szCs w:val="22"/>
        </w:rPr>
        <w:t xml:space="preserve">, Αντιπεριφερειάρχη Νότιου Τομέα Αθηνών </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xml:space="preserve">- κ. Γ. </w:t>
      </w:r>
      <w:proofErr w:type="spellStart"/>
      <w:r w:rsidRPr="00594283">
        <w:rPr>
          <w:rFonts w:asciiTheme="minorHAnsi" w:hAnsiTheme="minorHAnsi" w:cs="Calibri"/>
          <w:b w:val="0"/>
          <w:i w:val="0"/>
          <w:iCs/>
          <w:szCs w:val="22"/>
        </w:rPr>
        <w:t>Καραμέρο</w:t>
      </w:r>
      <w:proofErr w:type="spellEnd"/>
      <w:r w:rsidRPr="00594283">
        <w:rPr>
          <w:rFonts w:asciiTheme="minorHAnsi" w:hAnsiTheme="minorHAnsi" w:cs="Calibri"/>
          <w:b w:val="0"/>
          <w:i w:val="0"/>
          <w:iCs/>
          <w:szCs w:val="22"/>
        </w:rPr>
        <w:t>, Αντιπεριφερειάρχη Βορείου Τομέα Αθηνών</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xml:space="preserve">- κ. </w:t>
      </w:r>
      <w:proofErr w:type="spellStart"/>
      <w:r w:rsidRPr="00594283">
        <w:rPr>
          <w:rFonts w:asciiTheme="minorHAnsi" w:hAnsiTheme="minorHAnsi" w:cs="Calibri"/>
          <w:b w:val="0"/>
          <w:i w:val="0"/>
          <w:iCs/>
          <w:szCs w:val="22"/>
        </w:rPr>
        <w:t>Σπ</w:t>
      </w:r>
      <w:proofErr w:type="spellEnd"/>
      <w:r w:rsidRPr="00594283">
        <w:rPr>
          <w:rFonts w:asciiTheme="minorHAnsi" w:hAnsiTheme="minorHAnsi" w:cs="Calibri"/>
          <w:b w:val="0"/>
          <w:i w:val="0"/>
          <w:iCs/>
          <w:szCs w:val="22"/>
        </w:rPr>
        <w:t xml:space="preserve">. </w:t>
      </w:r>
      <w:proofErr w:type="spellStart"/>
      <w:r w:rsidRPr="00594283">
        <w:rPr>
          <w:rFonts w:asciiTheme="minorHAnsi" w:hAnsiTheme="minorHAnsi" w:cs="Calibri"/>
          <w:b w:val="0"/>
          <w:i w:val="0"/>
          <w:iCs/>
          <w:szCs w:val="22"/>
        </w:rPr>
        <w:t>Τζόκα</w:t>
      </w:r>
      <w:proofErr w:type="spellEnd"/>
      <w:r w:rsidRPr="00594283">
        <w:rPr>
          <w:rFonts w:asciiTheme="minorHAnsi" w:hAnsiTheme="minorHAnsi" w:cs="Calibri"/>
          <w:b w:val="0"/>
          <w:i w:val="0"/>
          <w:iCs/>
          <w:szCs w:val="22"/>
        </w:rPr>
        <w:t>, Αντιπεριφερειάρχη Δυτικού Τομέα Αθηνών</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κ. Γ. Γαβρίλη, Αντιπεριφερειάρχη Πειραιώς</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xml:space="preserve">- κ. Π. </w:t>
      </w:r>
      <w:proofErr w:type="spellStart"/>
      <w:r w:rsidRPr="00594283">
        <w:rPr>
          <w:rFonts w:asciiTheme="minorHAnsi" w:hAnsiTheme="minorHAnsi" w:cs="Calibri"/>
          <w:b w:val="0"/>
          <w:i w:val="0"/>
          <w:iCs/>
          <w:szCs w:val="22"/>
        </w:rPr>
        <w:t>Χατζηπέρο</w:t>
      </w:r>
      <w:proofErr w:type="spellEnd"/>
      <w:r w:rsidRPr="00594283">
        <w:rPr>
          <w:rFonts w:asciiTheme="minorHAnsi" w:hAnsiTheme="minorHAnsi" w:cs="Calibri"/>
          <w:b w:val="0"/>
          <w:i w:val="0"/>
          <w:iCs/>
          <w:szCs w:val="22"/>
        </w:rPr>
        <w:t xml:space="preserve">, Αντιπεριφερειάρχη Νήσων  </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κ. Π. Φιλίππου, Αντιπεριφερειάρχη Ανατολικής Αττικής</w:t>
      </w:r>
    </w:p>
    <w:p w:rsidR="000A2617" w:rsidRPr="00594283" w:rsidRDefault="000A2617" w:rsidP="00746ACF">
      <w:pPr>
        <w:pStyle w:val="4"/>
        <w:numPr>
          <w:ilvl w:val="0"/>
          <w:numId w:val="0"/>
        </w:numPr>
        <w:spacing w:before="0" w:after="0"/>
        <w:ind w:left="864" w:hanging="864"/>
        <w:rPr>
          <w:rFonts w:asciiTheme="minorHAnsi" w:hAnsiTheme="minorHAnsi" w:cs="Calibri"/>
          <w:b w:val="0"/>
          <w:i w:val="0"/>
          <w:iCs/>
          <w:szCs w:val="22"/>
        </w:rPr>
      </w:pPr>
      <w:r w:rsidRPr="00594283">
        <w:rPr>
          <w:rFonts w:asciiTheme="minorHAnsi" w:hAnsiTheme="minorHAnsi" w:cs="Calibri"/>
          <w:b w:val="0"/>
          <w:i w:val="0"/>
          <w:iCs/>
          <w:szCs w:val="22"/>
        </w:rPr>
        <w:t>- κ. Ι. Βασιλείου, Αντιπεριφερειάρχη Δυτικής Αττικής</w:t>
      </w:r>
    </w:p>
    <w:p w:rsidR="000A2617" w:rsidRPr="00CA0E62" w:rsidRDefault="000A2617" w:rsidP="00CA0E62">
      <w:pPr>
        <w:pStyle w:val="a8"/>
        <w:numPr>
          <w:ilvl w:val="0"/>
          <w:numId w:val="32"/>
        </w:numPr>
        <w:tabs>
          <w:tab w:val="left" w:pos="284"/>
        </w:tabs>
        <w:spacing w:after="0" w:line="240" w:lineRule="auto"/>
        <w:jc w:val="left"/>
        <w:rPr>
          <w:rFonts w:asciiTheme="minorHAnsi" w:hAnsiTheme="minorHAnsi" w:cs="Calibri"/>
          <w:b/>
          <w:bCs/>
        </w:rPr>
      </w:pPr>
      <w:r w:rsidRPr="00CA0E62">
        <w:rPr>
          <w:rFonts w:asciiTheme="minorHAnsi" w:hAnsiTheme="minorHAnsi" w:cs="Calibri"/>
          <w:b/>
          <w:bCs/>
        </w:rPr>
        <w:t>Φορείς - μέλη Ε.Σ.Α.μεΑ.</w:t>
      </w:r>
    </w:p>
    <w:p w:rsidR="000A2617" w:rsidRPr="00594283" w:rsidRDefault="000A2617" w:rsidP="000A2617">
      <w:pPr>
        <w:spacing w:after="0" w:line="240" w:lineRule="auto"/>
        <w:rPr>
          <w:rFonts w:asciiTheme="minorHAnsi" w:hAnsiTheme="minorHAnsi" w:cs="Calibri"/>
          <w:i/>
          <w:iCs/>
          <w:color w:val="334E2A"/>
        </w:rPr>
      </w:pPr>
    </w:p>
    <w:p w:rsidR="00BB5200" w:rsidRPr="00594283" w:rsidRDefault="00624BBF" w:rsidP="00624BBF">
      <w:pPr>
        <w:spacing w:after="0" w:line="240" w:lineRule="auto"/>
        <w:ind w:left="5040"/>
        <w:jc w:val="left"/>
        <w:rPr>
          <w:rFonts w:asciiTheme="minorHAnsi" w:hAnsiTheme="minorHAnsi" w:cs="Tahoma"/>
          <w:b/>
        </w:rPr>
      </w:pPr>
      <w:r w:rsidRPr="00594283">
        <w:rPr>
          <w:rFonts w:asciiTheme="minorHAnsi" w:hAnsiTheme="minorHAnsi" w:cs="Tahoma"/>
          <w:b/>
        </w:rPr>
        <w:t xml:space="preserve"> </w:t>
      </w:r>
    </w:p>
    <w:sectPr w:rsidR="00BB5200" w:rsidRPr="00594283" w:rsidSect="0002073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16" w:bottom="1440"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6B" w:rsidRDefault="00A67D6B" w:rsidP="00A5663B">
      <w:pPr>
        <w:spacing w:after="0" w:line="240" w:lineRule="auto"/>
      </w:pPr>
      <w:r>
        <w:separator/>
      </w:r>
    </w:p>
  </w:endnote>
  <w:endnote w:type="continuationSeparator" w:id="0">
    <w:p w:rsidR="00A67D6B" w:rsidRDefault="00A67D6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56" w:rsidRDefault="00C02E9A" w:rsidP="00811A9B">
    <w:pPr>
      <w:pStyle w:val="a5"/>
      <w:tabs>
        <w:tab w:val="clear" w:pos="8306"/>
        <w:tab w:val="right" w:pos="10065"/>
      </w:tabs>
      <w:ind w:left="-1800" w:right="-1759"/>
    </w:pPr>
    <w:r>
      <w:rPr>
        <w:noProof/>
        <w:lang w:eastAsia="el-GR"/>
      </w:rPr>
      <w:drawing>
        <wp:inline distT="0" distB="0" distL="0" distR="0">
          <wp:extent cx="7562850" cy="733425"/>
          <wp:effectExtent l="0" t="0" r="0" b="0"/>
          <wp:docPr id="23"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D" w:rsidRDefault="00C55CEC" w:rsidP="00BC69E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4CAD" w:rsidRDefault="00A67D6B">
    <w:pPr>
      <w:pStyle w:val="a5"/>
    </w:pPr>
  </w:p>
  <w:p w:rsidR="00000000" w:rsidRDefault="00A67D6B"/>
  <w:p w:rsidR="00000000" w:rsidRDefault="00A67D6B"/>
  <w:p w:rsidR="00000000" w:rsidRDefault="00A67D6B"/>
  <w:p w:rsidR="00000000" w:rsidRDefault="00A67D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45665"/>
      <w:docPartObj>
        <w:docPartGallery w:val="Page Numbers (Bottom of Page)"/>
        <w:docPartUnique/>
      </w:docPartObj>
    </w:sdtPr>
    <w:sdtEndPr>
      <w:rPr>
        <w:noProof/>
      </w:rPr>
    </w:sdtEndPr>
    <w:sdtContent>
      <w:p w:rsidR="005F7AC0" w:rsidRDefault="005F7AC0">
        <w:pPr>
          <w:pStyle w:val="a5"/>
          <w:jc w:val="right"/>
        </w:pPr>
        <w:r>
          <w:fldChar w:fldCharType="begin"/>
        </w:r>
        <w:r>
          <w:instrText xml:space="preserve"> PAGE   \* MERGEFORMAT </w:instrText>
        </w:r>
        <w:r>
          <w:fldChar w:fldCharType="separate"/>
        </w:r>
        <w:r w:rsidR="009C05AD">
          <w:rPr>
            <w:noProof/>
          </w:rPr>
          <w:t>6</w:t>
        </w:r>
        <w:r>
          <w:rPr>
            <w:noProof/>
          </w:rPr>
          <w:fldChar w:fldCharType="end"/>
        </w:r>
      </w:p>
    </w:sdtContent>
  </w:sdt>
  <w:p w:rsidR="00000000" w:rsidRDefault="00A67D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D" w:rsidRDefault="00C02E9A" w:rsidP="002F7589">
    <w:r>
      <w:rPr>
        <w:noProof/>
        <w:color w:val="008000"/>
        <w:sz w:val="20"/>
        <w:lang w:eastAsia="el-G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F19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qJFAIAACg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" strokecolor="green"/>
          </w:pict>
        </mc:Fallback>
      </mc:AlternateContent>
    </w:r>
  </w:p>
  <w:tbl>
    <w:tblPr>
      <w:tblW w:w="10440" w:type="dxa"/>
      <w:tblInd w:w="-1152" w:type="dxa"/>
      <w:tblLook w:val="0000" w:firstRow="0" w:lastRow="0" w:firstColumn="0" w:lastColumn="0" w:noHBand="0" w:noVBand="0"/>
    </w:tblPr>
    <w:tblGrid>
      <w:gridCol w:w="5413"/>
      <w:gridCol w:w="5027"/>
    </w:tblGrid>
    <w:tr w:rsidR="00434CAD" w:rsidRPr="00797066" w:rsidTr="00223EB7">
      <w:tc>
        <w:tcPr>
          <w:tcW w:w="5413" w:type="dxa"/>
        </w:tcPr>
        <w:p w:rsidR="00434CAD" w:rsidRDefault="00C55CEC" w:rsidP="00223EB7">
          <w:pPr>
            <w:pStyle w:val="a5"/>
            <w:rPr>
              <w:rFonts w:ascii="Verdana" w:hAnsi="Verdana"/>
              <w:color w:val="008000"/>
            </w:rPr>
          </w:pPr>
          <w:proofErr w:type="spellStart"/>
          <w:r>
            <w:rPr>
              <w:rFonts w:ascii="Verdana" w:hAnsi="Verdana"/>
              <w:color w:val="008000"/>
            </w:rPr>
            <w:t>Ελ.Βενιζέλου</w:t>
          </w:r>
          <w:proofErr w:type="spellEnd"/>
          <w:r>
            <w:rPr>
              <w:rFonts w:ascii="Verdana" w:hAnsi="Verdana"/>
              <w:color w:val="008000"/>
            </w:rPr>
            <w:t xml:space="preserve"> 236, Ηλιούπολη, 16341, ΕΛΛΑΔΑ</w:t>
          </w:r>
        </w:p>
        <w:p w:rsidR="00434CAD" w:rsidRPr="00D2006F" w:rsidRDefault="00C55CEC" w:rsidP="00223EB7">
          <w:pPr>
            <w:pStyle w:val="a5"/>
            <w:rPr>
              <w:rFonts w:ascii="Verdana" w:hAnsi="Verdana"/>
              <w:color w:val="008000"/>
            </w:rPr>
          </w:pPr>
          <w:proofErr w:type="spellStart"/>
          <w:r>
            <w:rPr>
              <w:rFonts w:ascii="Verdana" w:hAnsi="Verdana"/>
              <w:color w:val="008000"/>
            </w:rPr>
            <w:t>Τηλ</w:t>
          </w:r>
          <w:proofErr w:type="spellEnd"/>
          <w:r w:rsidRPr="00D2006F">
            <w:rPr>
              <w:rFonts w:ascii="Verdana" w:hAnsi="Verdana"/>
              <w:color w:val="008000"/>
            </w:rPr>
            <w:t xml:space="preserve">. 210.9949837 </w:t>
          </w:r>
          <w:r>
            <w:rPr>
              <w:rFonts w:ascii="Verdana" w:hAnsi="Verdana"/>
              <w:color w:val="008000"/>
            </w:rPr>
            <w:t>Φαξ</w:t>
          </w:r>
          <w:r w:rsidRPr="00D2006F">
            <w:rPr>
              <w:rFonts w:ascii="Verdana" w:hAnsi="Verdana"/>
              <w:color w:val="008000"/>
            </w:rPr>
            <w:t xml:space="preserve"> 210.5238967</w:t>
          </w:r>
        </w:p>
        <w:p w:rsidR="00434CAD" w:rsidRPr="00D2006F" w:rsidRDefault="00C55CEC" w:rsidP="00223EB7">
          <w:pPr>
            <w:pStyle w:val="a5"/>
            <w:rPr>
              <w:rFonts w:ascii="Verdana" w:hAnsi="Verdana"/>
              <w:color w:val="008000"/>
              <w:lang w:val="de-DE"/>
            </w:rPr>
          </w:pPr>
          <w:proofErr w:type="spellStart"/>
          <w:r w:rsidRPr="00D2006F">
            <w:rPr>
              <w:rFonts w:ascii="Verdana" w:hAnsi="Verdana"/>
              <w:color w:val="008000"/>
              <w:lang w:val="de-DE"/>
            </w:rPr>
            <w:t>e-mail</w:t>
          </w:r>
          <w:proofErr w:type="spellEnd"/>
          <w:r w:rsidRPr="00D2006F">
            <w:rPr>
              <w:rFonts w:ascii="Verdana" w:hAnsi="Verdana"/>
              <w:color w:val="008000"/>
              <w:lang w:val="de-DE"/>
            </w:rPr>
            <w:t xml:space="preserve">: </w:t>
          </w:r>
          <w:smartTag w:uri="urn:schemas-microsoft-com:office:smarttags" w:element="PersonName">
            <w:r w:rsidRPr="00D2006F">
              <w:rPr>
                <w:rFonts w:ascii="Verdana" w:hAnsi="Verdana"/>
                <w:color w:val="008000"/>
                <w:lang w:val="de-DE"/>
              </w:rPr>
              <w:t>esaea@otenet.gr</w:t>
            </w:r>
          </w:smartTag>
        </w:p>
        <w:p w:rsidR="00434CAD" w:rsidRPr="00D2006F" w:rsidRDefault="00C55CEC" w:rsidP="00223EB7">
          <w:pPr>
            <w:pStyle w:val="a5"/>
            <w:rPr>
              <w:rFonts w:ascii="Verdana" w:hAnsi="Verdana"/>
              <w:color w:val="008000"/>
              <w:lang w:val="de-DE"/>
            </w:rPr>
          </w:pPr>
          <w:r w:rsidRPr="00D2006F">
            <w:rPr>
              <w:rFonts w:ascii="Verdana" w:hAnsi="Verdana"/>
              <w:color w:val="008000"/>
              <w:lang w:val="de-DE"/>
            </w:rPr>
            <w:t>http://www.esaea.gr</w:t>
          </w:r>
        </w:p>
      </w:tc>
      <w:tc>
        <w:tcPr>
          <w:tcW w:w="5027" w:type="dxa"/>
        </w:tcPr>
        <w:p w:rsidR="00434CAD" w:rsidRDefault="00C55CEC" w:rsidP="00223EB7">
          <w:pPr>
            <w:pStyle w:val="a5"/>
            <w:rPr>
              <w:rFonts w:ascii="Verdana" w:hAnsi="Verdana"/>
              <w:color w:val="008000"/>
              <w:lang w:val="fr-FR"/>
            </w:rPr>
          </w:pPr>
          <w:r>
            <w:rPr>
              <w:rFonts w:ascii="Verdana" w:hAnsi="Verdana"/>
              <w:color w:val="008000"/>
              <w:lang w:val="fr-FR"/>
            </w:rPr>
            <w:t xml:space="preserve">El. </w:t>
          </w:r>
          <w:proofErr w:type="spellStart"/>
          <w:r>
            <w:rPr>
              <w:rFonts w:ascii="Verdana" w:hAnsi="Verdana"/>
              <w:color w:val="008000"/>
              <w:lang w:val="fr-FR"/>
            </w:rPr>
            <w:t>Venizelou</w:t>
          </w:r>
          <w:proofErr w:type="spellEnd"/>
          <w:r>
            <w:rPr>
              <w:rFonts w:ascii="Verdana" w:hAnsi="Verdana"/>
              <w:color w:val="008000"/>
              <w:lang w:val="fr-FR"/>
            </w:rPr>
            <w:t xml:space="preserve"> 236, 16341 Ilioupoli, GREECE</w:t>
          </w:r>
        </w:p>
        <w:p w:rsidR="00434CAD" w:rsidRDefault="00C55CEC" w:rsidP="00223EB7">
          <w:pPr>
            <w:pStyle w:val="a5"/>
            <w:rPr>
              <w:rFonts w:ascii="Verdana" w:hAnsi="Verdana"/>
              <w:color w:val="008000"/>
              <w:lang w:val="fr-FR"/>
            </w:rPr>
          </w:pPr>
          <w:r>
            <w:rPr>
              <w:rFonts w:ascii="Verdana" w:hAnsi="Verdana"/>
              <w:color w:val="008000"/>
              <w:lang w:val="fr-FR"/>
            </w:rPr>
            <w:t>Tel. +30210.9949837, Fax 30210.5238967</w:t>
          </w:r>
        </w:p>
        <w:p w:rsidR="00434CAD" w:rsidRDefault="00C55CEC" w:rsidP="00223EB7">
          <w:pPr>
            <w:pStyle w:val="a5"/>
            <w:rPr>
              <w:rFonts w:ascii="Verdana" w:hAnsi="Verdana"/>
              <w:color w:val="008000"/>
              <w:lang w:val="fr-FR"/>
            </w:rPr>
          </w:pPr>
          <w:r>
            <w:rPr>
              <w:rFonts w:ascii="Verdana" w:hAnsi="Verdana"/>
              <w:color w:val="008000"/>
              <w:lang w:val="fr-FR"/>
            </w:rPr>
            <w:t xml:space="preserve">e-mail: </w:t>
          </w:r>
          <w:smartTag w:uri="urn:schemas-microsoft-com:office:smarttags" w:element="PersonName">
            <w:r>
              <w:rPr>
                <w:rFonts w:ascii="Verdana" w:hAnsi="Verdana"/>
                <w:color w:val="008000"/>
                <w:lang w:val="fr-FR"/>
              </w:rPr>
              <w:t>esaea@otenet.gr</w:t>
            </w:r>
          </w:smartTag>
        </w:p>
        <w:p w:rsidR="00434CAD" w:rsidRDefault="00C55CEC" w:rsidP="00223EB7">
          <w:pPr>
            <w:pStyle w:val="a5"/>
            <w:rPr>
              <w:rFonts w:ascii="Verdana" w:hAnsi="Verdana"/>
              <w:color w:val="008000"/>
              <w:lang w:val="en-GB"/>
            </w:rPr>
          </w:pPr>
          <w:r>
            <w:rPr>
              <w:rFonts w:ascii="Verdana" w:hAnsi="Verdana"/>
              <w:color w:val="008000"/>
              <w:lang w:val="fr-FR"/>
            </w:rPr>
            <w:t>http://www.esa</w:t>
          </w:r>
          <w:r>
            <w:rPr>
              <w:rFonts w:ascii="Verdana" w:hAnsi="Verdana"/>
              <w:color w:val="008000"/>
              <w:lang w:val="en-GB"/>
            </w:rPr>
            <w:t>ea.gr</w:t>
          </w:r>
        </w:p>
      </w:tc>
    </w:tr>
  </w:tbl>
  <w:p w:rsidR="00434CAD" w:rsidRPr="002F7589" w:rsidRDefault="00A67D6B" w:rsidP="002F7589">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6B" w:rsidRDefault="00A67D6B" w:rsidP="00A5663B">
      <w:pPr>
        <w:spacing w:after="0" w:line="240" w:lineRule="auto"/>
      </w:pPr>
      <w:r>
        <w:separator/>
      </w:r>
    </w:p>
  </w:footnote>
  <w:footnote w:type="continuationSeparator" w:id="0">
    <w:p w:rsidR="00A67D6B" w:rsidRDefault="00A67D6B" w:rsidP="00A5663B">
      <w:pPr>
        <w:spacing w:after="0" w:line="240" w:lineRule="auto"/>
      </w:pPr>
      <w:r>
        <w:continuationSeparator/>
      </w:r>
    </w:p>
  </w:footnote>
  <w:footnote w:id="1">
    <w:p w:rsidR="000A2617" w:rsidRPr="00594283" w:rsidRDefault="000A2617" w:rsidP="00445D5F">
      <w:pPr>
        <w:tabs>
          <w:tab w:val="center" w:pos="4153"/>
          <w:tab w:val="right" w:pos="8306"/>
        </w:tabs>
        <w:spacing w:after="240" w:line="240" w:lineRule="auto"/>
        <w:rPr>
          <w:sz w:val="18"/>
          <w:szCs w:val="18"/>
        </w:rPr>
      </w:pPr>
      <w:r w:rsidRPr="00594283">
        <w:rPr>
          <w:rStyle w:val="a9"/>
          <w:sz w:val="18"/>
          <w:szCs w:val="18"/>
          <w:lang w:val="en-US"/>
        </w:rPr>
        <w:footnoteRef/>
      </w:r>
      <w:r w:rsidRPr="00594283">
        <w:rPr>
          <w:rFonts w:ascii="Calibri" w:hAnsi="Calibri" w:cs="Calibri"/>
          <w:i/>
          <w:iCs/>
          <w:sz w:val="18"/>
          <w:szCs w:val="18"/>
        </w:rPr>
        <w:t xml:space="preserve"> Στην Ευρωπαϊκή Κοινότητα σήμερα ο αριθμός των ατόμων με αναπηρία και εν δυνάμει επισκεπτών της χώρας μας ανέρχεται σε 80.000.000 άτομα (στοιχεία του Ευρωπαϊκού Φόρουμ Ατόμων με Αναπηρία), τα οποία συνήθως ταξιδεύουν συνοδευόμενα, πολλαπλασιάζοντας τον αριθμό των δυνητικών τουριστών. Εάν δε σε αυτά συνυπολογισθεί και ο αριθμός των ηλικιωμένων ατόμων, τα οποία μέχρι το 2050 αναμένεται να φθάσουν το 40% του συνολικού πληθυσμού, και των οικογενειών με παιδιά σε καρότσι, οι οποίες τα τελευταία χρόνια έχουν αρχίσει να ταξιδεύουν ολοένα και συχνότερα (δύο κατηγορίες με παρόμοιες ανάγκες πρόσβασης με τα άτομα με αναπηρία), ο τελικός αριθμός γίνεται ιδιαίτερα ελκυστικός στην βιομηχανία του τουρισμού.</w:t>
      </w:r>
      <w:r w:rsidRPr="00594283">
        <w:rPr>
          <w:rFonts w:ascii="Calibri" w:hAnsi="Calibri" w:cs="Calibri"/>
          <w:b/>
          <w:bCs/>
          <w:sz w:val="18"/>
          <w:szCs w:val="18"/>
        </w:rPr>
        <w:t xml:space="preserve"> </w:t>
      </w:r>
      <w:r w:rsidRPr="00594283">
        <w:rPr>
          <w:rFonts w:ascii="Calibri" w:hAnsi="Calibri" w:cs="Calibri"/>
          <w:i/>
          <w:iCs/>
          <w:sz w:val="18"/>
          <w:szCs w:val="18"/>
        </w:rPr>
        <w:t>Με βάση πρόσφατη μελέτη της Ευρωπαϊκής Επιτροπής (2012-2013), η άμεση συμβολή στην ευρωπαϊκή οικονομία του Προσβάσιμου Τουρισμού/ Τουρισμού για Όλους στα κράτη της ΕΕ-27 εκτιμάται ότι είναι περίπου 352 δισεκατομμύρια ευρώ (μικτός κύκλος εργασιών των φορέων παροχής υπηρεσιών που σχετίζονται με τον τουρισμό) με πολύ μεγάλες δυνατότητες αύξησης. Αυτής της κλίμακας οικονομική παραγωγή αντιστοιχεί σε άμεση απασχόληση άνω των 4,2 εκατομμυρίων ατόμων στον τομέα του τουρισμού στις ευρωπαϊκές επιχειρήσεις.</w:t>
      </w:r>
      <w:r w:rsidR="00445D5F" w:rsidRPr="00594283">
        <w:rPr>
          <w:sz w:val="18"/>
          <w:szCs w:val="18"/>
        </w:rPr>
        <w:t xml:space="preserve"> </w:t>
      </w:r>
      <w:r w:rsidRPr="00594283">
        <w:rPr>
          <w:rFonts w:ascii="Calibri" w:hAnsi="Calibri" w:cs="Calibri"/>
          <w:i/>
          <w:iCs/>
          <w:sz w:val="18"/>
          <w:szCs w:val="18"/>
        </w:rPr>
        <w:t>Αντίστοιχα με βάση μελέτη του Ομοσπονδιακού Υπουργείου Οικονομικών και Απασχόλησης της Γερμανίας (2002), τα άτομα με αναπηρία αξιοποιούν τις τουριστικές υποδομές ανεξαρτήτως εποχών ακόμη και σε περιόδους χαμηλής ζήτησης, οι μετακινήσεις τους έχουν μεγαλύτερη διάρκεια, αποτελούν ομάδα «πιστών» πελατών και καταναλώνουν περισσότερα χρήματα  ανά άτομο από τις λοιπές ομάδες-στόχους, τα δε ετήσια έσοδα από τον τουρισμό των ατόμων με αναπηρία στη Γερμανία αρκούν για να συντηρήσουν 65.000 θέσεις εργασίας πλήρους απασχόλησης ετησίως!</w:t>
      </w:r>
    </w:p>
  </w:footnote>
  <w:footnote w:id="2">
    <w:p w:rsidR="000A2617" w:rsidRDefault="000A2617" w:rsidP="000A2617">
      <w:pPr>
        <w:spacing w:after="0" w:line="240" w:lineRule="auto"/>
        <w:rPr>
          <w:lang w:val="en-US"/>
        </w:rPr>
      </w:pPr>
      <w:r>
        <w:rPr>
          <w:rStyle w:val="a9"/>
          <w:lang w:val="en-US"/>
        </w:rPr>
        <w:footnoteRef/>
      </w:r>
      <w:r>
        <w:rPr>
          <w:rFonts w:ascii="Calibri" w:hAnsi="Calibri" w:cs="Calibri"/>
          <w:sz w:val="18"/>
          <w:szCs w:val="18"/>
          <w:lang w:val="en-US"/>
        </w:rPr>
        <w:t xml:space="preserve"> -2008, European Commission, </w:t>
      </w:r>
      <w:r>
        <w:rPr>
          <w:rFonts w:ascii="Calibri" w:hAnsi="Calibri" w:cs="Calibri"/>
          <w:i/>
          <w:iCs/>
          <w:sz w:val="18"/>
          <w:szCs w:val="18"/>
          <w:lang w:val="en-US"/>
        </w:rPr>
        <w:t>Acting locally for a society for all</w:t>
      </w:r>
      <w:r>
        <w:rPr>
          <w:rFonts w:ascii="Calibri" w:hAnsi="Calibri" w:cs="Calibri"/>
          <w:sz w:val="18"/>
          <w:szCs w:val="18"/>
          <w:lang w:val="en-US"/>
        </w:rPr>
        <w:t xml:space="preserve"> </w:t>
      </w:r>
    </w:p>
    <w:p w:rsidR="000A2617" w:rsidRDefault="000A2617" w:rsidP="000A2617">
      <w:pPr>
        <w:spacing w:after="0" w:line="240" w:lineRule="auto"/>
        <w:rPr>
          <w:rFonts w:ascii="Calibri" w:hAnsi="Calibri" w:cs="Calibri"/>
          <w:sz w:val="18"/>
          <w:szCs w:val="18"/>
          <w:lang w:val="en-US"/>
        </w:rPr>
      </w:pPr>
      <w:r>
        <w:rPr>
          <w:rFonts w:ascii="Calibri" w:hAnsi="Calibri" w:cs="Calibri"/>
          <w:sz w:val="18"/>
          <w:szCs w:val="18"/>
          <w:lang w:val="en-US"/>
        </w:rPr>
        <w:t xml:space="preserve">  -2009, European Commission, Directorate-General for Employment, Social Affairs and Equal Opportunities, Unit G.3, </w:t>
      </w:r>
      <w:r>
        <w:rPr>
          <w:rFonts w:ascii="Calibri" w:hAnsi="Calibri" w:cs="Calibri"/>
          <w:i/>
          <w:iCs/>
          <w:sz w:val="18"/>
          <w:szCs w:val="18"/>
          <w:lang w:val="en-US"/>
        </w:rPr>
        <w:t xml:space="preserve">Ensuring accessibility and non-discrimination of people with disabilities -Toolkit for using EU Structural and Cohesion Funds, Annex 1 </w:t>
      </w:r>
    </w:p>
    <w:p w:rsidR="000A2617" w:rsidRDefault="000A2617" w:rsidP="000A2617">
      <w:pPr>
        <w:spacing w:after="240"/>
        <w:rPr>
          <w:lang w:val="en-US"/>
        </w:rPr>
      </w:pPr>
      <w:r>
        <w:rPr>
          <w:rFonts w:ascii="Calibri" w:hAnsi="Calibri" w:cs="Calibri"/>
          <w:sz w:val="18"/>
          <w:szCs w:val="18"/>
          <w:lang w:val="en-US"/>
        </w:rPr>
        <w:t xml:space="preserve">   -2014, EESC hearing on October 2, </w:t>
      </w:r>
      <w:r>
        <w:rPr>
          <w:rFonts w:ascii="Calibri" w:hAnsi="Calibri" w:cs="Calibri"/>
          <w:i/>
          <w:iCs/>
          <w:sz w:val="18"/>
          <w:szCs w:val="18"/>
          <w:lang w:val="en-US"/>
        </w:rPr>
        <w:t xml:space="preserve">Civil society perspectives in the implementation of the UNCRPD </w:t>
      </w:r>
    </w:p>
  </w:footnote>
  <w:footnote w:id="3">
    <w:p w:rsidR="000A2617" w:rsidRPr="00CB0B42" w:rsidRDefault="000A2617" w:rsidP="000A2617">
      <w:pPr>
        <w:spacing w:after="0" w:line="240" w:lineRule="auto"/>
        <w:jc w:val="left"/>
      </w:pPr>
      <w:r>
        <w:rPr>
          <w:rStyle w:val="a9"/>
          <w:lang w:val="en-US"/>
        </w:rPr>
        <w:footnoteRef/>
      </w:r>
      <w:r w:rsidRPr="00CB0B42">
        <w:rPr>
          <w:rFonts w:ascii="Calibri" w:hAnsi="Calibri" w:cs="Calibri"/>
          <w:sz w:val="18"/>
          <w:szCs w:val="18"/>
        </w:rPr>
        <w:t xml:space="preserve">Βλ. σχετικά  </w:t>
      </w:r>
      <w:r>
        <w:rPr>
          <w:rFonts w:ascii="Calibri" w:hAnsi="Calibri" w:cs="Calibri"/>
          <w:i/>
          <w:iCs/>
          <w:sz w:val="18"/>
          <w:szCs w:val="18"/>
          <w:lang w:val="en-US"/>
        </w:rPr>
        <w:t>http</w:t>
      </w:r>
      <w:r w:rsidRPr="00CB0B42">
        <w:rPr>
          <w:rFonts w:ascii="Calibri" w:hAnsi="Calibri" w:cs="Calibri"/>
          <w:i/>
          <w:iCs/>
          <w:sz w:val="18"/>
          <w:szCs w:val="18"/>
        </w:rPr>
        <w:t>://</w:t>
      </w:r>
      <w:r>
        <w:rPr>
          <w:rFonts w:ascii="Calibri" w:hAnsi="Calibri" w:cs="Calibri"/>
          <w:i/>
          <w:iCs/>
          <w:sz w:val="18"/>
          <w:szCs w:val="18"/>
          <w:lang w:val="en-US"/>
        </w:rPr>
        <w:t>www</w:t>
      </w:r>
      <w:r w:rsidRPr="00CB0B42">
        <w:rPr>
          <w:rFonts w:ascii="Calibri" w:hAnsi="Calibri" w:cs="Calibri"/>
          <w:i/>
          <w:iCs/>
          <w:sz w:val="18"/>
          <w:szCs w:val="18"/>
        </w:rPr>
        <w:t>.</w:t>
      </w:r>
      <w:proofErr w:type="spellStart"/>
      <w:r>
        <w:rPr>
          <w:rFonts w:ascii="Calibri" w:hAnsi="Calibri" w:cs="Calibri"/>
          <w:i/>
          <w:iCs/>
          <w:sz w:val="18"/>
          <w:szCs w:val="18"/>
          <w:lang w:val="en-US"/>
        </w:rPr>
        <w:t>espa</w:t>
      </w:r>
      <w:proofErr w:type="spellEnd"/>
      <w:r w:rsidRPr="00CB0B42">
        <w:rPr>
          <w:rFonts w:ascii="Calibri" w:hAnsi="Calibri" w:cs="Calibri"/>
          <w:i/>
          <w:iCs/>
          <w:sz w:val="18"/>
          <w:szCs w:val="18"/>
        </w:rPr>
        <w:t>.</w:t>
      </w:r>
      <w:r>
        <w:rPr>
          <w:rFonts w:ascii="Calibri" w:hAnsi="Calibri" w:cs="Calibri"/>
          <w:i/>
          <w:iCs/>
          <w:sz w:val="18"/>
          <w:szCs w:val="18"/>
          <w:lang w:val="en-US"/>
        </w:rPr>
        <w:t>gr</w:t>
      </w:r>
      <w:r w:rsidRPr="00CB0B42">
        <w:rPr>
          <w:rFonts w:ascii="Calibri" w:hAnsi="Calibri" w:cs="Calibri"/>
          <w:i/>
          <w:iCs/>
          <w:sz w:val="18"/>
          <w:szCs w:val="18"/>
        </w:rPr>
        <w:t>/</w:t>
      </w:r>
      <w:r>
        <w:rPr>
          <w:rFonts w:ascii="Calibri" w:hAnsi="Calibri" w:cs="Calibri"/>
          <w:i/>
          <w:iCs/>
          <w:sz w:val="18"/>
          <w:szCs w:val="18"/>
          <w:lang w:val="en-US"/>
        </w:rPr>
        <w:t>el</w:t>
      </w:r>
      <w:r w:rsidRPr="00CB0B42">
        <w:rPr>
          <w:rFonts w:ascii="Calibri" w:hAnsi="Calibri" w:cs="Calibri"/>
          <w:i/>
          <w:iCs/>
          <w:sz w:val="18"/>
          <w:szCs w:val="18"/>
        </w:rPr>
        <w:t>/</w:t>
      </w:r>
      <w:r>
        <w:rPr>
          <w:rFonts w:ascii="Calibri" w:hAnsi="Calibri" w:cs="Calibri"/>
          <w:i/>
          <w:iCs/>
          <w:sz w:val="18"/>
          <w:szCs w:val="18"/>
          <w:lang w:val="en-US"/>
        </w:rPr>
        <w:t>Pages</w:t>
      </w:r>
      <w:r w:rsidRPr="00CB0B42">
        <w:rPr>
          <w:rFonts w:ascii="Calibri" w:hAnsi="Calibri" w:cs="Calibri"/>
          <w:i/>
          <w:iCs/>
          <w:sz w:val="18"/>
          <w:szCs w:val="18"/>
        </w:rPr>
        <w:t>/</w:t>
      </w:r>
      <w:proofErr w:type="spellStart"/>
      <w:r>
        <w:rPr>
          <w:rFonts w:ascii="Calibri" w:hAnsi="Calibri" w:cs="Calibri"/>
          <w:i/>
          <w:iCs/>
          <w:sz w:val="18"/>
          <w:szCs w:val="18"/>
          <w:lang w:val="en-US"/>
        </w:rPr>
        <w:t>staticNewProgrammingPeriod</w:t>
      </w:r>
      <w:proofErr w:type="spellEnd"/>
      <w:r w:rsidRPr="00CB0B42">
        <w:rPr>
          <w:rFonts w:ascii="Calibri" w:hAnsi="Calibri" w:cs="Calibri"/>
          <w:i/>
          <w:iCs/>
          <w:sz w:val="18"/>
          <w:szCs w:val="18"/>
        </w:rPr>
        <w:t>.</w:t>
      </w:r>
      <w:proofErr w:type="spellStart"/>
      <w:r>
        <w:rPr>
          <w:rFonts w:ascii="Calibri" w:hAnsi="Calibri" w:cs="Calibri"/>
          <w:i/>
          <w:iCs/>
          <w:sz w:val="18"/>
          <w:szCs w:val="18"/>
          <w:lang w:val="en-US"/>
        </w:rPr>
        <w:t>aspx</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56" w:rsidRPr="00A5663B" w:rsidRDefault="00C02E9A" w:rsidP="00A5663B">
    <w:pPr>
      <w:pStyle w:val="a4"/>
      <w:ind w:left="-1800"/>
      <w:rPr>
        <w:lang w:val="en-US"/>
      </w:rPr>
    </w:pPr>
    <w:r>
      <w:rPr>
        <w:noProof/>
        <w:lang w:eastAsia="el-GR"/>
      </w:rPr>
      <w:drawing>
        <wp:inline distT="0" distB="0" distL="0" distR="0">
          <wp:extent cx="7562850" cy="1438275"/>
          <wp:effectExtent l="0" t="0" r="0" b="9525"/>
          <wp:docPr id="22"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D" w:rsidRDefault="00C55CEC" w:rsidP="009420A5">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4CAD" w:rsidRDefault="00A67D6B" w:rsidP="001F5982">
    <w:pPr>
      <w:pStyle w:val="a4"/>
      <w:ind w:right="360"/>
    </w:pPr>
  </w:p>
  <w:p w:rsidR="00000000" w:rsidRDefault="00A67D6B"/>
  <w:p w:rsidR="00000000" w:rsidRDefault="00A67D6B"/>
  <w:p w:rsidR="00000000" w:rsidRDefault="00A67D6B"/>
  <w:p w:rsidR="00000000" w:rsidRDefault="00A67D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AD" w:rsidRDefault="00A67D6B" w:rsidP="009420A5">
    <w:pPr>
      <w:pStyle w:val="a4"/>
      <w:framePr w:wrap="around" w:vAnchor="text" w:hAnchor="margin" w:xAlign="right" w:y="1"/>
      <w:ind w:right="360"/>
      <w:rPr>
        <w:rStyle w:val="ab"/>
      </w:rPr>
    </w:pPr>
  </w:p>
  <w:p w:rsidR="00000000" w:rsidRDefault="00A67D6B" w:rsidP="005F7A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3420"/>
    </w:tblGrid>
    <w:tr w:rsidR="00434CAD" w:rsidRPr="00797066" w:rsidTr="00223EB7">
      <w:trPr>
        <w:trHeight w:val="1612"/>
      </w:trPr>
      <w:tc>
        <w:tcPr>
          <w:tcW w:w="3960" w:type="dxa"/>
          <w:tcBorders>
            <w:top w:val="nil"/>
            <w:left w:val="nil"/>
            <w:bottom w:val="nil"/>
            <w:right w:val="nil"/>
          </w:tcBorders>
        </w:tcPr>
        <w:p w:rsidR="00434CAD" w:rsidRPr="00DA75A9" w:rsidRDefault="00C55CEC" w:rsidP="00223EB7">
          <w:pPr>
            <w:pStyle w:val="a4"/>
            <w:jc w:val="center"/>
            <w:rPr>
              <w:rFonts w:ascii="Verdana" w:hAnsi="Verdana"/>
              <w:color w:val="008000"/>
            </w:rPr>
          </w:pPr>
          <w:r w:rsidRPr="00DA75A9">
            <w:rPr>
              <w:rFonts w:ascii="Verdana" w:hAnsi="Verdana"/>
              <w:color w:val="008000"/>
            </w:rPr>
            <w:t>ΕΘΝΙΚΗ ΣΥΝΟΜΟΣΠΟΝΔΙΑ</w:t>
          </w:r>
        </w:p>
        <w:p w:rsidR="00434CAD" w:rsidRPr="00DA75A9" w:rsidRDefault="00C55CEC" w:rsidP="00223EB7">
          <w:pPr>
            <w:pStyle w:val="a4"/>
            <w:jc w:val="center"/>
            <w:rPr>
              <w:rFonts w:ascii="Verdana" w:hAnsi="Verdana"/>
              <w:color w:val="008000"/>
            </w:rPr>
          </w:pPr>
          <w:r w:rsidRPr="00DA75A9">
            <w:rPr>
              <w:rFonts w:ascii="Verdana" w:hAnsi="Verdana"/>
              <w:color w:val="008000"/>
            </w:rPr>
            <w:t>ΑΤΟΜΩΝ ΜΕ ΑΝΑΠΗΡΙΑ</w:t>
          </w:r>
        </w:p>
        <w:p w:rsidR="00434CAD" w:rsidRPr="00DA75A9" w:rsidRDefault="00C55CEC" w:rsidP="00223EB7">
          <w:pPr>
            <w:pStyle w:val="a4"/>
            <w:jc w:val="center"/>
            <w:rPr>
              <w:rFonts w:ascii="Verdana" w:hAnsi="Verdana"/>
              <w:color w:val="008000"/>
            </w:rPr>
          </w:pPr>
          <w:r w:rsidRPr="00DA75A9">
            <w:rPr>
              <w:rFonts w:ascii="Verdana" w:hAnsi="Verdana"/>
              <w:color w:val="008000"/>
            </w:rPr>
            <w:t>“Ε.Σ.Α.με.Α.”</w:t>
          </w:r>
        </w:p>
        <w:p w:rsidR="00434CAD" w:rsidRPr="00DA75A9" w:rsidRDefault="00C55CEC" w:rsidP="00223EB7">
          <w:pPr>
            <w:pStyle w:val="a4"/>
            <w:jc w:val="center"/>
            <w:rPr>
              <w:rFonts w:ascii="Verdana" w:hAnsi="Verdana"/>
              <w:color w:val="008000"/>
            </w:rPr>
          </w:pPr>
          <w:r w:rsidRPr="00DA75A9">
            <w:rPr>
              <w:rFonts w:ascii="Verdana" w:hAnsi="Verdana"/>
              <w:color w:val="008000"/>
            </w:rPr>
            <w:t>ΜΕΛΟΣ ΤΟΥ ΕΥΡΩΠΑΪΚΟΥ ΦΟΡΟΥΜ ΑΤΟΜΩΝ ΜΕ ΑΝΑΠΗΡΙΑ</w:t>
          </w:r>
        </w:p>
      </w:tc>
      <w:tc>
        <w:tcPr>
          <w:tcW w:w="1620" w:type="dxa"/>
          <w:tcBorders>
            <w:top w:val="nil"/>
            <w:left w:val="nil"/>
            <w:bottom w:val="nil"/>
            <w:right w:val="nil"/>
          </w:tcBorders>
        </w:tcPr>
        <w:p w:rsidR="00434CAD" w:rsidRPr="002F7589" w:rsidRDefault="00A67D6B" w:rsidP="00223EB7">
          <w:pPr>
            <w:pStyle w:val="a4"/>
            <w:rPr>
              <w:rFonts w:ascii="Verdana" w:hAnsi="Verdana"/>
            </w:rPr>
          </w:pPr>
        </w:p>
        <w:p w:rsidR="00434CAD" w:rsidRPr="00DA75A9" w:rsidRDefault="00C02E9A" w:rsidP="00223EB7">
          <w:pPr>
            <w:pStyle w:val="a4"/>
            <w:rPr>
              <w:rFonts w:ascii="Verdana" w:hAnsi="Verdana"/>
              <w:color w:val="008000"/>
            </w:rPr>
          </w:pPr>
          <w:r>
            <w:rPr>
              <w:rFonts w:ascii="Verdana" w:hAnsi="Verdana"/>
              <w:noProof/>
              <w:lang w:eastAsia="el-GR"/>
            </w:rPr>
            <w:drawing>
              <wp:inline distT="0" distB="0" distL="0" distR="0">
                <wp:extent cx="847725" cy="714375"/>
                <wp:effectExtent l="0" t="0" r="9525" b="9525"/>
                <wp:docPr id="18" name="Εικόνα 18"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esa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420" w:type="dxa"/>
          <w:tcBorders>
            <w:top w:val="nil"/>
            <w:left w:val="nil"/>
            <w:bottom w:val="nil"/>
            <w:right w:val="nil"/>
          </w:tcBorders>
        </w:tcPr>
        <w:p w:rsidR="00434CAD" w:rsidRPr="00DA75A9" w:rsidRDefault="00C55CEC" w:rsidP="00223EB7">
          <w:pPr>
            <w:pStyle w:val="a4"/>
            <w:jc w:val="center"/>
            <w:rPr>
              <w:rFonts w:ascii="Verdana" w:hAnsi="Verdana"/>
              <w:color w:val="008000"/>
              <w:lang w:val="en-US"/>
            </w:rPr>
          </w:pPr>
          <w:r w:rsidRPr="00DA75A9">
            <w:rPr>
              <w:rFonts w:ascii="Verdana" w:hAnsi="Verdana"/>
              <w:color w:val="008000"/>
              <w:lang w:val="en-US"/>
            </w:rPr>
            <w:t>NATIONAL CONFEDERATION OF DISABLED PEOPLE</w:t>
          </w:r>
        </w:p>
        <w:p w:rsidR="00434CAD" w:rsidRPr="00DA75A9" w:rsidRDefault="00C55CEC" w:rsidP="00223EB7">
          <w:pPr>
            <w:pStyle w:val="a4"/>
            <w:jc w:val="center"/>
            <w:rPr>
              <w:rFonts w:ascii="Verdana" w:hAnsi="Verdana"/>
              <w:color w:val="008000"/>
              <w:lang w:val="en-US"/>
            </w:rPr>
          </w:pPr>
          <w:r w:rsidRPr="00DA75A9">
            <w:rPr>
              <w:rFonts w:ascii="Verdana" w:hAnsi="Verdana"/>
              <w:color w:val="008000"/>
              <w:lang w:val="en-US"/>
            </w:rPr>
            <w:t>“N.C.D.P.”</w:t>
          </w:r>
        </w:p>
        <w:p w:rsidR="00434CAD" w:rsidRPr="00DA75A9" w:rsidRDefault="00C55CEC" w:rsidP="00223EB7">
          <w:pPr>
            <w:pStyle w:val="a4"/>
            <w:jc w:val="center"/>
            <w:rPr>
              <w:rFonts w:ascii="Verdana" w:hAnsi="Verdana"/>
              <w:color w:val="008000"/>
              <w:lang w:val="en-US"/>
            </w:rPr>
          </w:pPr>
          <w:r w:rsidRPr="00DA75A9">
            <w:rPr>
              <w:rFonts w:ascii="Verdana" w:hAnsi="Verdana"/>
              <w:color w:val="008000"/>
              <w:lang w:val="en-US"/>
            </w:rPr>
            <w:t>MEMBER OF THE EUROPEAN DISABILITY FORUM</w:t>
          </w:r>
        </w:p>
      </w:tc>
    </w:tr>
  </w:tbl>
  <w:p w:rsidR="00434CAD" w:rsidRDefault="00C02E9A" w:rsidP="002F7589">
    <w:pPr>
      <w:pStyle w:val="a4"/>
      <w:rPr>
        <w:lang w:val="en-US"/>
      </w:rPr>
    </w:pPr>
    <w:r>
      <w:rPr>
        <w:noProof/>
        <w:sz w:val="20"/>
        <w:lang w:eastAsia="el-GR"/>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127000</wp:posOffset>
              </wp:positionV>
              <wp:extent cx="5943600" cy="0"/>
              <wp:effectExtent l="9525" t="12700" r="952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5FD0"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pOFQ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" strokecolor="green"/>
          </w:pict>
        </mc:Fallback>
      </mc:AlternateContent>
    </w:r>
  </w:p>
  <w:p w:rsidR="00434CAD" w:rsidRPr="002F7589" w:rsidRDefault="00A67D6B">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6055FC"/>
    <w:lvl w:ilvl="0">
      <w:numFmt w:val="bullet"/>
      <w:lvlText w:val="*"/>
      <w:lvlJc w:val="left"/>
      <w:pPr>
        <w:ind w:left="0" w:firstLine="0"/>
      </w:pPr>
    </w:lvl>
  </w:abstractNum>
  <w:abstractNum w:abstractNumId="1">
    <w:nsid w:val="00000001"/>
    <w:multiLevelType w:val="multilevel"/>
    <w:tmpl w:val="00000001"/>
    <w:lvl w:ilvl="0">
      <w:start w:val="1"/>
      <w:numFmt w:val="bullet"/>
      <w:lvlText w:val="▪"/>
      <w:lvlJc w:val="left"/>
      <w:pPr>
        <w:tabs>
          <w:tab w:val="num" w:pos="0"/>
        </w:tabs>
        <w:ind w:firstLine="360"/>
      </w:pPr>
      <w:rPr>
        <w:rFonts w:ascii="Arial" w:eastAsia="Times New Roman" w:hAnsi="Arial" w:cs="Arial"/>
      </w:rPr>
    </w:lvl>
    <w:lvl w:ilvl="1">
      <w:start w:val="2"/>
      <w:numFmt w:val="bullet"/>
      <w:lvlText w:val="-"/>
      <w:lvlJc w:val="left"/>
      <w:pPr>
        <w:tabs>
          <w:tab w:val="num" w:pos="1080"/>
        </w:tabs>
        <w:ind w:left="1440" w:hanging="360"/>
      </w:pPr>
      <w:rPr>
        <w:rFonts w:ascii="Arial" w:eastAsia="Times New Roman" w:hAnsi="Arial" w:cs="Arial"/>
        <w:b/>
        <w:bCs/>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nsid w:val="00000002"/>
    <w:multiLevelType w:val="multilevel"/>
    <w:tmpl w:val="00000002"/>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3">
    <w:nsid w:val="009F7B99"/>
    <w:multiLevelType w:val="hybridMultilevel"/>
    <w:tmpl w:val="AAE45C9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16A5B0B"/>
    <w:multiLevelType w:val="hybridMultilevel"/>
    <w:tmpl w:val="3820B4F2"/>
    <w:lvl w:ilvl="0" w:tplc="94F613E2">
      <w:numFmt w:val="bullet"/>
      <w:lvlText w:val="•"/>
      <w:lvlJc w:val="left"/>
      <w:pPr>
        <w:ind w:left="1080" w:hanging="360"/>
      </w:pPr>
      <w:rPr>
        <w:rFonts w:ascii="SymbolMT" w:eastAsia="Calibri" w:hAnsi="SymbolMT" w:cs="SymbolMT"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022A2C09"/>
    <w:multiLevelType w:val="hybridMultilevel"/>
    <w:tmpl w:val="8D5C6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B6B2EC9"/>
    <w:multiLevelType w:val="hybridMultilevel"/>
    <w:tmpl w:val="3BD85B3C"/>
    <w:lvl w:ilvl="0" w:tplc="46F8125E">
      <w:start w:val="1"/>
      <w:numFmt w:val="bullet"/>
      <w:lvlText w:val=""/>
      <w:lvlJc w:val="left"/>
      <w:pPr>
        <w:tabs>
          <w:tab w:val="num" w:pos="397"/>
        </w:tabs>
        <w:ind w:left="0" w:firstLine="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EBE5238"/>
    <w:multiLevelType w:val="hybridMultilevel"/>
    <w:tmpl w:val="1A7C5BF6"/>
    <w:lvl w:ilvl="0" w:tplc="96223E4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045F51"/>
    <w:multiLevelType w:val="hybridMultilevel"/>
    <w:tmpl w:val="012EB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C54A9F"/>
    <w:multiLevelType w:val="hybridMultilevel"/>
    <w:tmpl w:val="16261F38"/>
    <w:lvl w:ilvl="0" w:tplc="5992AC3C">
      <w:numFmt w:val="bullet"/>
      <w:lvlText w:val="-"/>
      <w:lvlJc w:val="left"/>
      <w:pPr>
        <w:ind w:left="720" w:hanging="360"/>
      </w:pPr>
      <w:rPr>
        <w:rFonts w:ascii="Calibri" w:eastAsia="Calibri"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5C3BB0"/>
    <w:multiLevelType w:val="hybridMultilevel"/>
    <w:tmpl w:val="0172CA3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21EF0A77"/>
    <w:multiLevelType w:val="hybridMultilevel"/>
    <w:tmpl w:val="F3D6E268"/>
    <w:lvl w:ilvl="0" w:tplc="2696B1E0">
      <w:start w:val="1"/>
      <w:numFmt w:val="bullet"/>
      <w:lvlText w:val=""/>
      <w:lvlJc w:val="left"/>
      <w:pPr>
        <w:tabs>
          <w:tab w:val="num" w:pos="227"/>
        </w:tabs>
        <w:ind w:left="0" w:firstLine="0"/>
      </w:pPr>
      <w:rPr>
        <w:rFonts w:ascii="Wingdings" w:hAnsi="Wingdings" w:hint="default"/>
      </w:rPr>
    </w:lvl>
    <w:lvl w:ilvl="1" w:tplc="7D6ACA44">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3116CE1"/>
    <w:multiLevelType w:val="hybridMultilevel"/>
    <w:tmpl w:val="86C0164A"/>
    <w:lvl w:ilvl="0" w:tplc="D9202FBE">
      <w:start w:val="1"/>
      <w:numFmt w:val="bullet"/>
      <w:lvlText w:val=""/>
      <w:lvlJc w:val="left"/>
      <w:pPr>
        <w:tabs>
          <w:tab w:val="num" w:pos="1138"/>
        </w:tabs>
        <w:ind w:left="1138" w:hanging="360"/>
      </w:pPr>
      <w:rPr>
        <w:rFonts w:ascii="Wingdings" w:hAnsi="Wingdings" w:hint="default"/>
        <w:sz w:val="24"/>
        <w:szCs w:val="24"/>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C946AAA"/>
    <w:multiLevelType w:val="hybridMultilevel"/>
    <w:tmpl w:val="FAE84828"/>
    <w:lvl w:ilvl="0" w:tplc="A148BCEE">
      <w:start w:val="12"/>
      <w:numFmt w:val="bullet"/>
      <w:lvlText w:val="-"/>
      <w:lvlJc w:val="left"/>
      <w:pPr>
        <w:ind w:left="720" w:hanging="360"/>
      </w:pPr>
      <w:rPr>
        <w:rFonts w:ascii="Cambria" w:eastAsia="Times New Roman" w:hAnsi="Cambria" w:cs="Times New Roman"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0004BE"/>
    <w:multiLevelType w:val="hybridMultilevel"/>
    <w:tmpl w:val="4D20576C"/>
    <w:lvl w:ilvl="0" w:tplc="5992AC3C">
      <w:numFmt w:val="bullet"/>
      <w:lvlText w:val="-"/>
      <w:lvlJc w:val="left"/>
      <w:pPr>
        <w:ind w:left="720" w:hanging="360"/>
      </w:pPr>
      <w:rPr>
        <w:rFonts w:ascii="Calibri" w:eastAsia="Calibri"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903735C"/>
    <w:multiLevelType w:val="hybridMultilevel"/>
    <w:tmpl w:val="36A83000"/>
    <w:lvl w:ilvl="0" w:tplc="2696B1E0">
      <w:start w:val="1"/>
      <w:numFmt w:val="bullet"/>
      <w:lvlText w:val=""/>
      <w:lvlJc w:val="left"/>
      <w:pPr>
        <w:tabs>
          <w:tab w:val="num" w:pos="227"/>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A8947C7"/>
    <w:multiLevelType w:val="hybridMultilevel"/>
    <w:tmpl w:val="03BA3366"/>
    <w:lvl w:ilvl="0" w:tplc="A148BCEE">
      <w:start w:val="12"/>
      <w:numFmt w:val="bullet"/>
      <w:lvlText w:val="-"/>
      <w:lvlJc w:val="left"/>
      <w:pPr>
        <w:ind w:left="720" w:hanging="360"/>
      </w:pPr>
      <w:rPr>
        <w:rFonts w:ascii="Cambria" w:eastAsia="Times New Roman" w:hAnsi="Cambria" w:cs="Times New Roman"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402803"/>
    <w:multiLevelType w:val="hybridMultilevel"/>
    <w:tmpl w:val="46547BBC"/>
    <w:lvl w:ilvl="0" w:tplc="43A46C66">
      <w:start w:val="1"/>
      <w:numFmt w:val="bullet"/>
      <w:lvlText w:val=""/>
      <w:lvlJc w:val="left"/>
      <w:pPr>
        <w:tabs>
          <w:tab w:val="num" w:pos="927"/>
        </w:tabs>
        <w:ind w:left="927"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04C5B73"/>
    <w:multiLevelType w:val="hybridMultilevel"/>
    <w:tmpl w:val="1CBE2D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5D36A1"/>
    <w:multiLevelType w:val="hybridMultilevel"/>
    <w:tmpl w:val="E2627F26"/>
    <w:lvl w:ilvl="0" w:tplc="2696B1E0">
      <w:start w:val="1"/>
      <w:numFmt w:val="bullet"/>
      <w:lvlText w:val=""/>
      <w:lvlJc w:val="left"/>
      <w:pPr>
        <w:tabs>
          <w:tab w:val="num" w:pos="227"/>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46B01AF"/>
    <w:multiLevelType w:val="hybridMultilevel"/>
    <w:tmpl w:val="858A9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4FB01A6"/>
    <w:multiLevelType w:val="hybridMultilevel"/>
    <w:tmpl w:val="E5101BD6"/>
    <w:lvl w:ilvl="0" w:tplc="A148BCEE">
      <w:start w:val="12"/>
      <w:numFmt w:val="bullet"/>
      <w:lvlText w:val="-"/>
      <w:lvlJc w:val="left"/>
      <w:pPr>
        <w:ind w:left="720" w:hanging="360"/>
      </w:pPr>
      <w:rPr>
        <w:rFonts w:ascii="Cambria" w:eastAsia="Times New Roman" w:hAnsi="Cambri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2E03B5"/>
    <w:multiLevelType w:val="hybridMultilevel"/>
    <w:tmpl w:val="E2A0B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4CA6BBF"/>
    <w:multiLevelType w:val="hybridMultilevel"/>
    <w:tmpl w:val="EA461E4C"/>
    <w:lvl w:ilvl="0" w:tplc="43A46C66">
      <w:start w:val="1"/>
      <w:numFmt w:val="bullet"/>
      <w:lvlText w:val=""/>
      <w:lvlJc w:val="left"/>
      <w:pPr>
        <w:tabs>
          <w:tab w:val="num" w:pos="927"/>
        </w:tabs>
        <w:ind w:left="927" w:hanging="567"/>
      </w:pPr>
      <w:rPr>
        <w:rFonts w:ascii="Wingdings" w:hAnsi="Wingdings" w:hint="default"/>
      </w:rPr>
    </w:lvl>
    <w:lvl w:ilvl="1" w:tplc="58BC8156">
      <w:start w:val="1"/>
      <w:numFmt w:val="bullet"/>
      <w:lvlText w:val=""/>
      <w:lvlJc w:val="left"/>
      <w:pPr>
        <w:tabs>
          <w:tab w:val="num" w:pos="1250"/>
        </w:tabs>
        <w:ind w:left="1250" w:hanging="17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7126648"/>
    <w:multiLevelType w:val="hybridMultilevel"/>
    <w:tmpl w:val="4A984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1D1B4A"/>
    <w:multiLevelType w:val="hybridMultilevel"/>
    <w:tmpl w:val="22F8F5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73E976F7"/>
    <w:multiLevelType w:val="hybridMultilevel"/>
    <w:tmpl w:val="8AB82C2C"/>
    <w:lvl w:ilvl="0" w:tplc="A148BCEE">
      <w:start w:val="12"/>
      <w:numFmt w:val="bullet"/>
      <w:lvlText w:val="-"/>
      <w:lvlJc w:val="left"/>
      <w:pPr>
        <w:ind w:left="720" w:hanging="360"/>
      </w:pPr>
      <w:rPr>
        <w:rFonts w:ascii="Cambria" w:eastAsia="Times New Roman" w:hAnsi="Cambri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6A8693F"/>
    <w:multiLevelType w:val="hybridMultilevel"/>
    <w:tmpl w:val="CE8A2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81B64D0"/>
    <w:multiLevelType w:val="hybridMultilevel"/>
    <w:tmpl w:val="B1D85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EA60702"/>
    <w:multiLevelType w:val="multilevel"/>
    <w:tmpl w:val="04C2F23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6"/>
  </w:num>
  <w:num w:numId="5">
    <w:abstractNumId w:val="10"/>
  </w:num>
  <w:num w:numId="6">
    <w:abstractNumId w:val="26"/>
  </w:num>
  <w:num w:numId="7">
    <w:abstractNumId w:val="21"/>
  </w:num>
  <w:num w:numId="8">
    <w:abstractNumId w:val="3"/>
  </w:num>
  <w:num w:numId="9">
    <w:abstractNumId w:val="28"/>
  </w:num>
  <w:num w:numId="10">
    <w:abstractNumId w:val="14"/>
  </w:num>
  <w:num w:numId="11">
    <w:abstractNumId w:val="17"/>
  </w:num>
  <w:num w:numId="12">
    <w:abstractNumId w:val="22"/>
  </w:num>
  <w:num w:numId="13">
    <w:abstractNumId w:val="8"/>
  </w:num>
  <w:num w:numId="14">
    <w:abstractNumId w:val="18"/>
  </w:num>
  <w:num w:numId="15">
    <w:abstractNumId w:val="13"/>
  </w:num>
  <w:num w:numId="16">
    <w:abstractNumId w:val="24"/>
  </w:num>
  <w:num w:numId="17">
    <w:abstractNumId w:val="4"/>
  </w:num>
  <w:num w:numId="18">
    <w:abstractNumId w:val="9"/>
  </w:num>
  <w:num w:numId="19">
    <w:abstractNumId w:val="15"/>
  </w:num>
  <w:num w:numId="20">
    <w:abstractNumId w:val="30"/>
  </w:num>
  <w:num w:numId="21">
    <w:abstractNumId w:val="11"/>
  </w:num>
  <w:num w:numId="22">
    <w:abstractNumId w:val="20"/>
  </w:num>
  <w:num w:numId="23">
    <w:abstractNumId w:val="16"/>
  </w:num>
  <w:num w:numId="24">
    <w:abstractNumId w:val="27"/>
  </w:num>
  <w:num w:numId="25">
    <w:abstractNumId w:val="29"/>
  </w:num>
  <w:num w:numId="26">
    <w:abstractNumId w:val="1"/>
  </w:num>
  <w:num w:numId="27">
    <w:abstractNumId w:val="2"/>
  </w:num>
  <w:num w:numId="28">
    <w:abstractNumId w:val="5"/>
  </w:num>
  <w:num w:numId="29">
    <w:abstractNumId w:val="25"/>
  </w:num>
  <w:num w:numId="30">
    <w:abstractNumId w:val="19"/>
  </w:num>
  <w:num w:numId="31">
    <w:abstractNumId w:val="7"/>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08D7"/>
    <w:rsid w:val="0002073A"/>
    <w:rsid w:val="00020A7E"/>
    <w:rsid w:val="00034E22"/>
    <w:rsid w:val="00045554"/>
    <w:rsid w:val="00050C9E"/>
    <w:rsid w:val="00055E68"/>
    <w:rsid w:val="00063EAB"/>
    <w:rsid w:val="00070274"/>
    <w:rsid w:val="0007091C"/>
    <w:rsid w:val="00071647"/>
    <w:rsid w:val="00072BBE"/>
    <w:rsid w:val="00073CD9"/>
    <w:rsid w:val="000A2617"/>
    <w:rsid w:val="000A4F76"/>
    <w:rsid w:val="000B38D8"/>
    <w:rsid w:val="000C4034"/>
    <w:rsid w:val="000C4F26"/>
    <w:rsid w:val="000C602B"/>
    <w:rsid w:val="000C7494"/>
    <w:rsid w:val="000C7DD6"/>
    <w:rsid w:val="000D4714"/>
    <w:rsid w:val="000D66B3"/>
    <w:rsid w:val="000E2556"/>
    <w:rsid w:val="00112D3A"/>
    <w:rsid w:val="0011409A"/>
    <w:rsid w:val="00114C1D"/>
    <w:rsid w:val="0011710C"/>
    <w:rsid w:val="00117FDE"/>
    <w:rsid w:val="00125047"/>
    <w:rsid w:val="00125616"/>
    <w:rsid w:val="00126A52"/>
    <w:rsid w:val="00131A0E"/>
    <w:rsid w:val="00143100"/>
    <w:rsid w:val="001824EE"/>
    <w:rsid w:val="00182528"/>
    <w:rsid w:val="00190554"/>
    <w:rsid w:val="001B234E"/>
    <w:rsid w:val="001B3428"/>
    <w:rsid w:val="001C5FB1"/>
    <w:rsid w:val="001D3100"/>
    <w:rsid w:val="0020473E"/>
    <w:rsid w:val="00206A59"/>
    <w:rsid w:val="0023656B"/>
    <w:rsid w:val="0025631C"/>
    <w:rsid w:val="00256511"/>
    <w:rsid w:val="00274EEA"/>
    <w:rsid w:val="002A0C23"/>
    <w:rsid w:val="002A0D80"/>
    <w:rsid w:val="002A5614"/>
    <w:rsid w:val="002B4025"/>
    <w:rsid w:val="002B5381"/>
    <w:rsid w:val="002D1046"/>
    <w:rsid w:val="002F7589"/>
    <w:rsid w:val="00312AB8"/>
    <w:rsid w:val="00312BB2"/>
    <w:rsid w:val="00314AEA"/>
    <w:rsid w:val="00320071"/>
    <w:rsid w:val="003320B9"/>
    <w:rsid w:val="0035483A"/>
    <w:rsid w:val="0036310F"/>
    <w:rsid w:val="00394239"/>
    <w:rsid w:val="0039679D"/>
    <w:rsid w:val="003A3043"/>
    <w:rsid w:val="003B3F42"/>
    <w:rsid w:val="003B6D60"/>
    <w:rsid w:val="003C0286"/>
    <w:rsid w:val="003C4758"/>
    <w:rsid w:val="003E1C31"/>
    <w:rsid w:val="003E5701"/>
    <w:rsid w:val="003F19DA"/>
    <w:rsid w:val="003F5E5C"/>
    <w:rsid w:val="003F741A"/>
    <w:rsid w:val="004017E4"/>
    <w:rsid w:val="00416888"/>
    <w:rsid w:val="00420FB6"/>
    <w:rsid w:val="00430CE9"/>
    <w:rsid w:val="00441E54"/>
    <w:rsid w:val="00445D5F"/>
    <w:rsid w:val="00453739"/>
    <w:rsid w:val="00475C97"/>
    <w:rsid w:val="00490330"/>
    <w:rsid w:val="004C0B75"/>
    <w:rsid w:val="004C1EBE"/>
    <w:rsid w:val="004F1D91"/>
    <w:rsid w:val="004F5C78"/>
    <w:rsid w:val="004F71B3"/>
    <w:rsid w:val="00506F97"/>
    <w:rsid w:val="00524705"/>
    <w:rsid w:val="00531B5F"/>
    <w:rsid w:val="00535975"/>
    <w:rsid w:val="00542913"/>
    <w:rsid w:val="00550C11"/>
    <w:rsid w:val="00550C93"/>
    <w:rsid w:val="00556D76"/>
    <w:rsid w:val="0055745E"/>
    <w:rsid w:val="00563635"/>
    <w:rsid w:val="005807AC"/>
    <w:rsid w:val="005930B5"/>
    <w:rsid w:val="00594283"/>
    <w:rsid w:val="005955E1"/>
    <w:rsid w:val="005B313C"/>
    <w:rsid w:val="005B438C"/>
    <w:rsid w:val="005C54F6"/>
    <w:rsid w:val="005F5F9C"/>
    <w:rsid w:val="005F70FA"/>
    <w:rsid w:val="005F7AC0"/>
    <w:rsid w:val="00616191"/>
    <w:rsid w:val="00621F63"/>
    <w:rsid w:val="00624BBF"/>
    <w:rsid w:val="006323C0"/>
    <w:rsid w:val="00634FAF"/>
    <w:rsid w:val="00636B08"/>
    <w:rsid w:val="0064270D"/>
    <w:rsid w:val="00651CD5"/>
    <w:rsid w:val="006574AC"/>
    <w:rsid w:val="00662847"/>
    <w:rsid w:val="00666CEB"/>
    <w:rsid w:val="006749D9"/>
    <w:rsid w:val="006C6C88"/>
    <w:rsid w:val="006E3C0D"/>
    <w:rsid w:val="00704731"/>
    <w:rsid w:val="00741EEA"/>
    <w:rsid w:val="00746ACF"/>
    <w:rsid w:val="0075134C"/>
    <w:rsid w:val="0077016C"/>
    <w:rsid w:val="00770C43"/>
    <w:rsid w:val="00797066"/>
    <w:rsid w:val="007A643B"/>
    <w:rsid w:val="007B0773"/>
    <w:rsid w:val="007B21C5"/>
    <w:rsid w:val="007D31D4"/>
    <w:rsid w:val="007E3324"/>
    <w:rsid w:val="007F41A0"/>
    <w:rsid w:val="00811A9B"/>
    <w:rsid w:val="0082395C"/>
    <w:rsid w:val="00834A6D"/>
    <w:rsid w:val="0084321E"/>
    <w:rsid w:val="00846E0D"/>
    <w:rsid w:val="00846ED3"/>
    <w:rsid w:val="00867D1E"/>
    <w:rsid w:val="00871BF4"/>
    <w:rsid w:val="0087408F"/>
    <w:rsid w:val="0087672B"/>
    <w:rsid w:val="008865BA"/>
    <w:rsid w:val="008A2278"/>
    <w:rsid w:val="008B17CD"/>
    <w:rsid w:val="008D5808"/>
    <w:rsid w:val="008D62CA"/>
    <w:rsid w:val="008F4A49"/>
    <w:rsid w:val="009009BC"/>
    <w:rsid w:val="009018B8"/>
    <w:rsid w:val="00904257"/>
    <w:rsid w:val="00960109"/>
    <w:rsid w:val="00962151"/>
    <w:rsid w:val="009651CA"/>
    <w:rsid w:val="009668F9"/>
    <w:rsid w:val="009676E7"/>
    <w:rsid w:val="00981DF1"/>
    <w:rsid w:val="009A1D6C"/>
    <w:rsid w:val="009B3183"/>
    <w:rsid w:val="009C05AD"/>
    <w:rsid w:val="009C29B2"/>
    <w:rsid w:val="009D002B"/>
    <w:rsid w:val="009D040D"/>
    <w:rsid w:val="009F3E7D"/>
    <w:rsid w:val="009F5664"/>
    <w:rsid w:val="00A246E2"/>
    <w:rsid w:val="00A430D1"/>
    <w:rsid w:val="00A5663B"/>
    <w:rsid w:val="00A63964"/>
    <w:rsid w:val="00A66224"/>
    <w:rsid w:val="00A67170"/>
    <w:rsid w:val="00A67D6B"/>
    <w:rsid w:val="00A730E6"/>
    <w:rsid w:val="00AC3005"/>
    <w:rsid w:val="00AD759E"/>
    <w:rsid w:val="00AE02E0"/>
    <w:rsid w:val="00AE29A5"/>
    <w:rsid w:val="00AF02A0"/>
    <w:rsid w:val="00AF44D1"/>
    <w:rsid w:val="00B01AB1"/>
    <w:rsid w:val="00B03B4E"/>
    <w:rsid w:val="00B1190F"/>
    <w:rsid w:val="00B176B6"/>
    <w:rsid w:val="00B213B5"/>
    <w:rsid w:val="00B269BA"/>
    <w:rsid w:val="00B26E48"/>
    <w:rsid w:val="00B419CF"/>
    <w:rsid w:val="00B516DE"/>
    <w:rsid w:val="00B5788D"/>
    <w:rsid w:val="00B60895"/>
    <w:rsid w:val="00B61ADF"/>
    <w:rsid w:val="00B64AC9"/>
    <w:rsid w:val="00B80D3C"/>
    <w:rsid w:val="00B85CFC"/>
    <w:rsid w:val="00B914F4"/>
    <w:rsid w:val="00B97650"/>
    <w:rsid w:val="00BB5200"/>
    <w:rsid w:val="00BD0962"/>
    <w:rsid w:val="00BE1E20"/>
    <w:rsid w:val="00C0163A"/>
    <w:rsid w:val="00C02E9A"/>
    <w:rsid w:val="00C21176"/>
    <w:rsid w:val="00C55333"/>
    <w:rsid w:val="00C55CEC"/>
    <w:rsid w:val="00C607CC"/>
    <w:rsid w:val="00C77DE8"/>
    <w:rsid w:val="00C805B1"/>
    <w:rsid w:val="00C86507"/>
    <w:rsid w:val="00C91242"/>
    <w:rsid w:val="00C9462D"/>
    <w:rsid w:val="00CA0E62"/>
    <w:rsid w:val="00CB6EC3"/>
    <w:rsid w:val="00CE6D81"/>
    <w:rsid w:val="00CF327C"/>
    <w:rsid w:val="00D3022F"/>
    <w:rsid w:val="00D30B52"/>
    <w:rsid w:val="00D53446"/>
    <w:rsid w:val="00D5434F"/>
    <w:rsid w:val="00D72862"/>
    <w:rsid w:val="00DB03E9"/>
    <w:rsid w:val="00DC0610"/>
    <w:rsid w:val="00DC715A"/>
    <w:rsid w:val="00DE37E7"/>
    <w:rsid w:val="00DE4156"/>
    <w:rsid w:val="00DE4B4F"/>
    <w:rsid w:val="00E061B8"/>
    <w:rsid w:val="00E10D0E"/>
    <w:rsid w:val="00E229DA"/>
    <w:rsid w:val="00E3636D"/>
    <w:rsid w:val="00E401E1"/>
    <w:rsid w:val="00E5073B"/>
    <w:rsid w:val="00E52D43"/>
    <w:rsid w:val="00E646D4"/>
    <w:rsid w:val="00E70687"/>
    <w:rsid w:val="00E7291D"/>
    <w:rsid w:val="00E96D84"/>
    <w:rsid w:val="00ED5357"/>
    <w:rsid w:val="00EE6171"/>
    <w:rsid w:val="00EF055F"/>
    <w:rsid w:val="00EF58D4"/>
    <w:rsid w:val="00F01B53"/>
    <w:rsid w:val="00F055C0"/>
    <w:rsid w:val="00F05734"/>
    <w:rsid w:val="00F102AC"/>
    <w:rsid w:val="00F351C5"/>
    <w:rsid w:val="00F444EB"/>
    <w:rsid w:val="00F57F13"/>
    <w:rsid w:val="00F661D6"/>
    <w:rsid w:val="00F7282A"/>
    <w:rsid w:val="00F83B33"/>
    <w:rsid w:val="00FA70E3"/>
    <w:rsid w:val="00FC06D3"/>
    <w:rsid w:val="00FC6ED1"/>
    <w:rsid w:val="00FE1F84"/>
    <w:rsid w:val="00FE5F82"/>
    <w:rsid w:val="00FF3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80D70685-543F-450B-A1C3-F1E2F9C2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lang w:eastAsia="en-US"/>
    </w:rPr>
  </w:style>
  <w:style w:type="paragraph" w:styleId="1">
    <w:name w:val="heading 1"/>
    <w:basedOn w:val="a"/>
    <w:next w:val="a"/>
    <w:link w:val="1Char"/>
    <w:uiPriority w:val="99"/>
    <w:qFormat/>
    <w:rsid w:val="001B3428"/>
    <w:pPr>
      <w:keepNext/>
      <w:numPr>
        <w:numId w:val="1"/>
      </w:numPr>
      <w:spacing w:before="240" w:after="480"/>
      <w:jc w:val="left"/>
      <w:outlineLvl w:val="0"/>
    </w:pPr>
    <w:rPr>
      <w:rFonts w:cs="Arial"/>
      <w:bCs/>
      <w:smallCaps/>
      <w:color w:val="548DD4"/>
      <w:kern w:val="32"/>
      <w:sz w:val="36"/>
      <w:szCs w:val="32"/>
    </w:rPr>
  </w:style>
  <w:style w:type="paragraph" w:styleId="2">
    <w:name w:val="heading 2"/>
    <w:basedOn w:val="a"/>
    <w:next w:val="a"/>
    <w:link w:val="2Char"/>
    <w:uiPriority w:val="99"/>
    <w:qFormat/>
    <w:rsid w:val="001B3428"/>
    <w:pPr>
      <w:keepNext/>
      <w:numPr>
        <w:ilvl w:val="1"/>
        <w:numId w:val="1"/>
      </w:numPr>
      <w:spacing w:before="360"/>
      <w:jc w:val="left"/>
      <w:outlineLvl w:val="1"/>
    </w:pPr>
    <w:rPr>
      <w:rFonts w:cs="Arial"/>
      <w:bCs/>
      <w:iCs/>
      <w:color w:val="548DD4"/>
      <w:sz w:val="28"/>
      <w:szCs w:val="28"/>
    </w:rPr>
  </w:style>
  <w:style w:type="paragraph" w:styleId="3">
    <w:name w:val="heading 3"/>
    <w:basedOn w:val="a"/>
    <w:next w:val="a"/>
    <w:link w:val="3Char"/>
    <w:uiPriority w:val="99"/>
    <w:qFormat/>
    <w:rsid w:val="001B3428"/>
    <w:pPr>
      <w:keepNext/>
      <w:numPr>
        <w:ilvl w:val="2"/>
        <w:numId w:val="1"/>
      </w:numPr>
      <w:spacing w:before="240"/>
      <w:jc w:val="left"/>
      <w:outlineLvl w:val="2"/>
    </w:pPr>
    <w:rPr>
      <w:rFonts w:cs="Arial"/>
      <w:bCs/>
      <w:i/>
      <w:color w:val="548DD4"/>
      <w:sz w:val="28"/>
      <w:szCs w:val="26"/>
    </w:rPr>
  </w:style>
  <w:style w:type="paragraph" w:styleId="4">
    <w:name w:val="heading 4"/>
    <w:basedOn w:val="a"/>
    <w:next w:val="a"/>
    <w:link w:val="4Char"/>
    <w:uiPriority w:val="99"/>
    <w:qFormat/>
    <w:rsid w:val="001B3428"/>
    <w:pPr>
      <w:keepNext/>
      <w:numPr>
        <w:ilvl w:val="3"/>
        <w:numId w:val="1"/>
      </w:numPr>
      <w:spacing w:before="240" w:after="60"/>
      <w:outlineLvl w:val="3"/>
    </w:pPr>
    <w:rPr>
      <w:b/>
      <w:bCs/>
      <w:i/>
      <w:szCs w:val="28"/>
    </w:rPr>
  </w:style>
  <w:style w:type="paragraph" w:styleId="5">
    <w:name w:val="heading 5"/>
    <w:basedOn w:val="a"/>
    <w:next w:val="a"/>
    <w:link w:val="5Char"/>
    <w:uiPriority w:val="99"/>
    <w:qFormat/>
    <w:rsid w:val="001B3428"/>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B3428"/>
    <w:pPr>
      <w:numPr>
        <w:ilvl w:val="5"/>
        <w:numId w:val="1"/>
      </w:numPr>
      <w:spacing w:before="240" w:after="60"/>
      <w:outlineLvl w:val="5"/>
    </w:pPr>
    <w:rPr>
      <w:rFonts w:ascii="Calibri" w:hAnsi="Calibri"/>
      <w:b/>
      <w:bCs/>
    </w:rPr>
  </w:style>
  <w:style w:type="paragraph" w:styleId="7">
    <w:name w:val="heading 7"/>
    <w:basedOn w:val="a"/>
    <w:next w:val="a"/>
    <w:link w:val="7Char"/>
    <w:uiPriority w:val="99"/>
    <w:qFormat/>
    <w:rsid w:val="001B3428"/>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9"/>
    <w:qFormat/>
    <w:rsid w:val="001B3428"/>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1B3428"/>
    <w:rPr>
      <w:rFonts w:ascii="Cambria" w:hAnsi="Cambria" w:cs="Arial"/>
      <w:bCs/>
      <w:smallCaps/>
      <w:color w:val="548DD4"/>
      <w:kern w:val="32"/>
      <w:sz w:val="36"/>
      <w:szCs w:val="32"/>
      <w:lang w:eastAsia="en-US"/>
    </w:rPr>
  </w:style>
  <w:style w:type="character" w:customStyle="1" w:styleId="2Char">
    <w:name w:val="Επικεφαλίδα 2 Char"/>
    <w:link w:val="2"/>
    <w:uiPriority w:val="99"/>
    <w:locked/>
    <w:rsid w:val="001B3428"/>
    <w:rPr>
      <w:rFonts w:ascii="Cambria" w:hAnsi="Cambria" w:cs="Arial"/>
      <w:bCs/>
      <w:iCs/>
      <w:color w:val="548DD4"/>
      <w:sz w:val="28"/>
      <w:szCs w:val="28"/>
      <w:lang w:eastAsia="en-US"/>
    </w:rPr>
  </w:style>
  <w:style w:type="character" w:customStyle="1" w:styleId="3Char">
    <w:name w:val="Επικεφαλίδα 3 Char"/>
    <w:link w:val="3"/>
    <w:uiPriority w:val="99"/>
    <w:locked/>
    <w:rsid w:val="001B3428"/>
    <w:rPr>
      <w:rFonts w:ascii="Cambria" w:hAnsi="Cambria" w:cs="Arial"/>
      <w:bCs/>
      <w:i/>
      <w:color w:val="548DD4"/>
      <w:sz w:val="28"/>
      <w:szCs w:val="26"/>
      <w:lang w:eastAsia="en-US"/>
    </w:rPr>
  </w:style>
  <w:style w:type="character" w:customStyle="1" w:styleId="4Char">
    <w:name w:val="Επικεφαλίδα 4 Char"/>
    <w:link w:val="4"/>
    <w:uiPriority w:val="99"/>
    <w:locked/>
    <w:rsid w:val="001B3428"/>
    <w:rPr>
      <w:rFonts w:ascii="Cambria" w:hAnsi="Cambria"/>
      <w:b/>
      <w:bCs/>
      <w:i/>
      <w:color w:val="000000"/>
      <w:sz w:val="22"/>
      <w:szCs w:val="28"/>
      <w:lang w:eastAsia="en-US"/>
    </w:rPr>
  </w:style>
  <w:style w:type="character" w:customStyle="1" w:styleId="5Char">
    <w:name w:val="Επικεφαλίδα 5 Char"/>
    <w:link w:val="5"/>
    <w:uiPriority w:val="99"/>
    <w:locked/>
    <w:rsid w:val="001B3428"/>
    <w:rPr>
      <w:rFonts w:ascii="Calibri" w:hAnsi="Calibri"/>
      <w:b/>
      <w:bCs/>
      <w:i/>
      <w:iCs/>
      <w:color w:val="000000"/>
      <w:sz w:val="26"/>
      <w:szCs w:val="26"/>
      <w:lang w:eastAsia="en-US"/>
    </w:rPr>
  </w:style>
  <w:style w:type="character" w:customStyle="1" w:styleId="6Char">
    <w:name w:val="Επικεφαλίδα 6 Char"/>
    <w:link w:val="6"/>
    <w:uiPriority w:val="99"/>
    <w:locked/>
    <w:rsid w:val="001B3428"/>
    <w:rPr>
      <w:rFonts w:ascii="Calibri" w:hAnsi="Calibri"/>
      <w:b/>
      <w:bCs/>
      <w:color w:val="000000"/>
      <w:sz w:val="22"/>
      <w:szCs w:val="22"/>
      <w:lang w:eastAsia="en-US"/>
    </w:rPr>
  </w:style>
  <w:style w:type="character" w:customStyle="1" w:styleId="7Char">
    <w:name w:val="Επικεφαλίδα 7 Char"/>
    <w:link w:val="7"/>
    <w:uiPriority w:val="99"/>
    <w:locked/>
    <w:rsid w:val="001B3428"/>
    <w:rPr>
      <w:rFonts w:ascii="Calibri" w:hAnsi="Calibri"/>
      <w:color w:val="000000"/>
      <w:sz w:val="24"/>
      <w:szCs w:val="24"/>
      <w:lang w:eastAsia="en-US"/>
    </w:rPr>
  </w:style>
  <w:style w:type="character" w:customStyle="1" w:styleId="8Char">
    <w:name w:val="Επικεφαλίδα 8 Char"/>
    <w:link w:val="8"/>
    <w:uiPriority w:val="99"/>
    <w:locked/>
    <w:rsid w:val="001B3428"/>
    <w:rPr>
      <w:rFonts w:ascii="Calibri" w:hAnsi="Calibri"/>
      <w:i/>
      <w:iCs/>
      <w:color w:val="000000"/>
      <w:sz w:val="24"/>
      <w:szCs w:val="24"/>
      <w:lang w:eastAsia="en-US"/>
    </w:rPr>
  </w:style>
  <w:style w:type="character" w:customStyle="1" w:styleId="9Char">
    <w:name w:val="Επικεφαλίδα 9 Char"/>
    <w:link w:val="9"/>
    <w:uiPriority w:val="99"/>
    <w:semiHidden/>
    <w:locked/>
    <w:rsid w:val="001B3428"/>
    <w:rPr>
      <w:rFonts w:ascii="Cambria" w:hAnsi="Cambria" w:cs="Times New Roman"/>
      <w:color w:val="000000"/>
      <w:sz w:val="22"/>
      <w:szCs w:val="22"/>
    </w:rPr>
  </w:style>
  <w:style w:type="paragraph" w:styleId="a3">
    <w:name w:val="caption"/>
    <w:basedOn w:val="a"/>
    <w:next w:val="a"/>
    <w:uiPriority w:val="99"/>
    <w:qFormat/>
    <w:rsid w:val="001B3428"/>
    <w:rPr>
      <w:b/>
      <w:bCs/>
      <w:sz w:val="20"/>
      <w:szCs w:val="20"/>
    </w:rPr>
  </w:style>
  <w:style w:type="paragraph" w:styleId="a4">
    <w:name w:val="header"/>
    <w:basedOn w:val="a"/>
    <w:link w:val="Char"/>
    <w:rsid w:val="00A5663B"/>
    <w:pPr>
      <w:tabs>
        <w:tab w:val="center" w:pos="4153"/>
        <w:tab w:val="right" w:pos="8306"/>
      </w:tabs>
      <w:spacing w:after="0" w:line="240" w:lineRule="auto"/>
    </w:pPr>
  </w:style>
  <w:style w:type="character" w:customStyle="1" w:styleId="Char">
    <w:name w:val="Κεφαλίδα Char"/>
    <w:link w:val="a4"/>
    <w:uiPriority w:val="99"/>
    <w:locked/>
    <w:rsid w:val="00A5663B"/>
    <w:rPr>
      <w:rFonts w:ascii="Cambria" w:hAnsi="Cambria" w:cs="Times New Roman"/>
      <w:color w:val="000000"/>
      <w:sz w:val="22"/>
      <w:szCs w:val="22"/>
    </w:rPr>
  </w:style>
  <w:style w:type="paragraph" w:styleId="a5">
    <w:name w:val="footer"/>
    <w:basedOn w:val="a"/>
    <w:link w:val="Char0"/>
    <w:uiPriority w:val="99"/>
    <w:rsid w:val="00A5663B"/>
    <w:pPr>
      <w:tabs>
        <w:tab w:val="center" w:pos="4153"/>
        <w:tab w:val="right" w:pos="8306"/>
      </w:tabs>
      <w:spacing w:after="0" w:line="240" w:lineRule="auto"/>
    </w:pPr>
  </w:style>
  <w:style w:type="character" w:customStyle="1" w:styleId="Char0">
    <w:name w:val="Υποσέλιδο Char"/>
    <w:link w:val="a5"/>
    <w:uiPriority w:val="99"/>
    <w:locked/>
    <w:rsid w:val="00A5663B"/>
    <w:rPr>
      <w:rFonts w:ascii="Cambria" w:hAnsi="Cambria" w:cs="Times New Roman"/>
      <w:color w:val="000000"/>
      <w:sz w:val="22"/>
      <w:szCs w:val="22"/>
    </w:rPr>
  </w:style>
  <w:style w:type="paragraph" w:styleId="a6">
    <w:name w:val="Balloon Text"/>
    <w:basedOn w:val="a"/>
    <w:link w:val="Char1"/>
    <w:uiPriority w:val="99"/>
    <w:semiHidden/>
    <w:rsid w:val="00A5663B"/>
    <w:pPr>
      <w:spacing w:after="0" w:line="240" w:lineRule="auto"/>
    </w:pPr>
    <w:rPr>
      <w:rFonts w:ascii="Tahoma" w:hAnsi="Tahoma" w:cs="Tahoma"/>
      <w:sz w:val="16"/>
      <w:szCs w:val="16"/>
    </w:rPr>
  </w:style>
  <w:style w:type="character" w:customStyle="1" w:styleId="Char1">
    <w:name w:val="Κείμενο πλαισίου Char"/>
    <w:link w:val="a6"/>
    <w:uiPriority w:val="99"/>
    <w:semiHidden/>
    <w:locked/>
    <w:rsid w:val="00A5663B"/>
    <w:rPr>
      <w:rFonts w:ascii="Tahoma" w:hAnsi="Tahoma" w:cs="Tahoma"/>
      <w:color w:val="000000"/>
      <w:sz w:val="16"/>
      <w:szCs w:val="16"/>
    </w:rPr>
  </w:style>
  <w:style w:type="paragraph" w:styleId="a7">
    <w:name w:val="Title"/>
    <w:basedOn w:val="a"/>
    <w:next w:val="a"/>
    <w:link w:val="Char2"/>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link w:val="a7"/>
    <w:uiPriority w:val="99"/>
    <w:locked/>
    <w:rsid w:val="00A5663B"/>
    <w:rPr>
      <w:rFonts w:ascii="Cambria" w:hAnsi="Cambria" w:cs="Times New Roman"/>
      <w:color w:val="17365D"/>
      <w:spacing w:val="5"/>
      <w:kern w:val="28"/>
      <w:sz w:val="52"/>
      <w:szCs w:val="52"/>
    </w:rPr>
  </w:style>
  <w:style w:type="paragraph" w:styleId="a8">
    <w:name w:val="List Paragraph"/>
    <w:basedOn w:val="a"/>
    <w:link w:val="Char3"/>
    <w:uiPriority w:val="99"/>
    <w:qFormat/>
    <w:rsid w:val="00E70687"/>
    <w:pPr>
      <w:ind w:left="720"/>
      <w:contextualSpacing/>
    </w:pPr>
    <w:rPr>
      <w:szCs w:val="20"/>
    </w:rPr>
  </w:style>
  <w:style w:type="character" w:customStyle="1" w:styleId="EmailStyle34">
    <w:name w:val="EmailStyle34"/>
    <w:uiPriority w:val="99"/>
    <w:semiHidden/>
    <w:rsid w:val="006E3C0D"/>
    <w:rPr>
      <w:rFonts w:ascii="Arial" w:hAnsi="Arial" w:cs="Arial"/>
      <w:color w:val="auto"/>
      <w:sz w:val="20"/>
      <w:szCs w:val="20"/>
    </w:rPr>
  </w:style>
  <w:style w:type="character" w:customStyle="1" w:styleId="Char3">
    <w:name w:val="Παράγραφος λίστας Char"/>
    <w:link w:val="a8"/>
    <w:uiPriority w:val="99"/>
    <w:locked/>
    <w:rsid w:val="00A67170"/>
    <w:rPr>
      <w:rFonts w:ascii="Cambria" w:hAnsi="Cambria"/>
      <w:color w:val="000000"/>
      <w:sz w:val="22"/>
      <w:lang w:val="el-GR" w:eastAsia="en-US"/>
    </w:rPr>
  </w:style>
  <w:style w:type="character" w:styleId="a9">
    <w:name w:val="footnote reference"/>
    <w:aliases w:val="Footnote symbol,Footnote,υποσημείωση1"/>
    <w:uiPriority w:val="99"/>
    <w:locked/>
    <w:rsid w:val="00E52D43"/>
    <w:rPr>
      <w:rFonts w:cs="Times New Roman"/>
      <w:vertAlign w:val="superscript"/>
    </w:rPr>
  </w:style>
  <w:style w:type="paragraph" w:styleId="aa">
    <w:name w:val="footnote text"/>
    <w:aliases w:val="Point 3 Char,Footnote text,Κείμενο υποσημείωσης Char,ESPON Footnote Text,Schriftart: 9 pt,Schriftart: 10 pt,Schriftart: 8 pt,Κείμενο υποσημείωσης-KATERINA,Char Char Char, Char Char Char"/>
    <w:basedOn w:val="a"/>
    <w:link w:val="Char10"/>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uiPriority w:val="99"/>
    <w:semiHidden/>
    <w:locked/>
    <w:rsid w:val="00704731"/>
    <w:rPr>
      <w:rFonts w:ascii="Cambria" w:hAnsi="Cambria" w:cs="Times New Roman"/>
      <w:color w:val="000000"/>
      <w:sz w:val="20"/>
      <w:szCs w:val="20"/>
      <w:lang w:eastAsia="en-US"/>
    </w:rPr>
  </w:style>
  <w:style w:type="paragraph" w:customStyle="1" w:styleId="Default">
    <w:name w:val="Default"/>
    <w:rsid w:val="00E52D43"/>
    <w:pPr>
      <w:autoSpaceDE w:val="0"/>
      <w:autoSpaceDN w:val="0"/>
      <w:adjustRightInd w:val="0"/>
    </w:pPr>
    <w:rPr>
      <w:rFonts w:ascii="Verdana" w:hAnsi="Verdana" w:cs="Verdana"/>
      <w:color w:val="000000"/>
      <w:sz w:val="24"/>
      <w:szCs w:val="24"/>
    </w:rPr>
  </w:style>
  <w:style w:type="character" w:styleId="ab">
    <w:name w:val="page number"/>
    <w:locked/>
    <w:rsid w:val="00E52D43"/>
    <w:rPr>
      <w:rFonts w:cs="Times New Roman"/>
    </w:rPr>
  </w:style>
  <w:style w:type="character" w:styleId="ac">
    <w:name w:val="Strong"/>
    <w:uiPriority w:val="22"/>
    <w:qFormat/>
    <w:rsid w:val="00E52D43"/>
    <w:rPr>
      <w:rFonts w:cs="Times New Roman"/>
      <w:b/>
    </w:rPr>
  </w:style>
  <w:style w:type="character" w:customStyle="1" w:styleId="Char10">
    <w:name w:val="Κείμενο υποσημείωσης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aa"/>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a"/>
    <w:next w:val="a"/>
    <w:uiPriority w:val="99"/>
    <w:rsid w:val="00E52D43"/>
    <w:pPr>
      <w:numPr>
        <w:numId w:val="2"/>
      </w:numPr>
      <w:spacing w:before="120" w:after="120" w:line="240" w:lineRule="auto"/>
    </w:pPr>
    <w:rPr>
      <w:rFonts w:ascii="Calibri" w:hAnsi="Calibri"/>
      <w:color w:val="auto"/>
      <w:sz w:val="18"/>
      <w:szCs w:val="20"/>
      <w:lang w:eastAsia="el-GR"/>
    </w:rPr>
  </w:style>
  <w:style w:type="paragraph" w:customStyle="1" w:styleId="NumPar2">
    <w:name w:val="NumPar 2"/>
    <w:basedOn w:val="a"/>
    <w:next w:val="a"/>
    <w:uiPriority w:val="99"/>
    <w:rsid w:val="00E52D43"/>
    <w:pPr>
      <w:numPr>
        <w:ilvl w:val="1"/>
        <w:numId w:val="2"/>
      </w:numPr>
      <w:spacing w:before="120" w:after="120" w:line="240" w:lineRule="auto"/>
      <w:outlineLvl w:val="0"/>
    </w:pPr>
    <w:rPr>
      <w:rFonts w:ascii="Calibri" w:hAnsi="Calibri"/>
      <w:b/>
      <w:color w:val="31849B"/>
      <w:szCs w:val="20"/>
      <w:lang w:eastAsia="el-GR"/>
    </w:rPr>
  </w:style>
  <w:style w:type="paragraph" w:customStyle="1" w:styleId="NumPar3">
    <w:name w:val="NumPar 3"/>
    <w:basedOn w:val="a"/>
    <w:next w:val="a"/>
    <w:uiPriority w:val="99"/>
    <w:rsid w:val="00E52D43"/>
    <w:pPr>
      <w:numPr>
        <w:ilvl w:val="2"/>
        <w:numId w:val="2"/>
      </w:numPr>
      <w:spacing w:before="120" w:after="120" w:line="240" w:lineRule="auto"/>
    </w:pPr>
    <w:rPr>
      <w:rFonts w:ascii="Calibri" w:hAnsi="Calibri"/>
      <w:color w:val="auto"/>
      <w:sz w:val="18"/>
      <w:szCs w:val="20"/>
      <w:lang w:eastAsia="el-GR"/>
    </w:rPr>
  </w:style>
  <w:style w:type="paragraph" w:customStyle="1" w:styleId="NumPar4">
    <w:name w:val="NumPar 4"/>
    <w:basedOn w:val="a"/>
    <w:next w:val="a"/>
    <w:uiPriority w:val="99"/>
    <w:rsid w:val="00E52D43"/>
    <w:pPr>
      <w:numPr>
        <w:ilvl w:val="3"/>
        <w:numId w:val="2"/>
      </w:numPr>
      <w:spacing w:before="120" w:after="120" w:line="240" w:lineRule="auto"/>
    </w:pPr>
    <w:rPr>
      <w:rFonts w:ascii="Calibri" w:hAnsi="Calibri"/>
      <w:color w:val="auto"/>
      <w:sz w:val="18"/>
      <w:szCs w:val="20"/>
      <w:lang w:eastAsia="el-GR"/>
    </w:rPr>
  </w:style>
  <w:style w:type="character" w:styleId="-">
    <w:name w:val="Hyperlink"/>
    <w:uiPriority w:val="99"/>
    <w:locked/>
    <w:rsid w:val="00904257"/>
    <w:rPr>
      <w:rFonts w:cs="Times New Roman"/>
      <w:color w:val="0000FF"/>
      <w:u w:val="single"/>
    </w:rPr>
  </w:style>
  <w:style w:type="character" w:styleId="-0">
    <w:name w:val="FollowedHyperlink"/>
    <w:uiPriority w:val="99"/>
    <w:locked/>
    <w:rsid w:val="00073CD9"/>
    <w:rPr>
      <w:rFonts w:cs="Times New Roman"/>
      <w:color w:val="800080"/>
      <w:u w:val="single"/>
    </w:rPr>
  </w:style>
  <w:style w:type="character" w:customStyle="1" w:styleId="apple-converted-space">
    <w:name w:val="apple-converted-space"/>
    <w:uiPriority w:val="99"/>
    <w:rsid w:val="005F70FA"/>
    <w:rPr>
      <w:rFonts w:cs="Times New Roman"/>
    </w:rPr>
  </w:style>
  <w:style w:type="character" w:customStyle="1" w:styleId="EmailStyle51">
    <w:name w:val="EmailStyle51"/>
    <w:uiPriority w:val="99"/>
    <w:semiHidden/>
    <w:rsid w:val="00182528"/>
    <w:rPr>
      <w:rFonts w:ascii="Arial" w:hAnsi="Arial" w:cs="Arial"/>
      <w:color w:val="auto"/>
      <w:sz w:val="20"/>
      <w:szCs w:val="20"/>
    </w:rPr>
  </w:style>
  <w:style w:type="paragraph" w:styleId="ad">
    <w:name w:val="Body Text"/>
    <w:basedOn w:val="a"/>
    <w:link w:val="Char4"/>
    <w:locked/>
    <w:rsid w:val="009D002B"/>
    <w:pPr>
      <w:spacing w:after="0" w:line="240" w:lineRule="auto"/>
    </w:pPr>
    <w:rPr>
      <w:rFonts w:ascii="Times New Roman" w:hAnsi="Times New Roman"/>
      <w:color w:val="auto"/>
      <w:sz w:val="24"/>
      <w:szCs w:val="24"/>
      <w:lang w:val="en-US" w:eastAsia="el-GR"/>
    </w:rPr>
  </w:style>
  <w:style w:type="character" w:customStyle="1" w:styleId="Char4">
    <w:name w:val="Σώμα κειμένου Char"/>
    <w:link w:val="ad"/>
    <w:rsid w:val="009D002B"/>
    <w:rPr>
      <w:sz w:val="24"/>
      <w:szCs w:val="24"/>
      <w:lang w:val="en-US"/>
    </w:rPr>
  </w:style>
  <w:style w:type="character" w:customStyle="1" w:styleId="-HTMLChar">
    <w:name w:val="Προ-διαμορφωμένο HTML Char"/>
    <w:aliases w:val="Char Char,Char1 Char"/>
    <w:link w:val="-HTML"/>
    <w:locked/>
    <w:rsid w:val="009D002B"/>
    <w:rPr>
      <w:rFonts w:ascii="Verdana" w:eastAsia="Arial Unicode MS" w:hAnsi="Verdana" w:cs="Arial Unicode MS"/>
      <w:color w:val="000000"/>
      <w:sz w:val="22"/>
      <w:szCs w:val="22"/>
    </w:rPr>
  </w:style>
  <w:style w:type="paragraph" w:styleId="-HTML">
    <w:name w:val="HTML Preformatted"/>
    <w:aliases w:val="Char,Char1"/>
    <w:basedOn w:val="a"/>
    <w:link w:val="-HTMLChar"/>
    <w:lock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uiPriority w:val="99"/>
    <w:semiHidden/>
    <w:rsid w:val="009D002B"/>
    <w:rPr>
      <w:rFonts w:ascii="Courier New" w:hAnsi="Courier New" w:cs="Courier New"/>
      <w:color w:val="000000"/>
      <w:lang w:eastAsia="en-US"/>
    </w:rPr>
  </w:style>
  <w:style w:type="character" w:customStyle="1" w:styleId="hps">
    <w:name w:val="hps"/>
    <w:rsid w:val="009D002B"/>
  </w:style>
  <w:style w:type="paragraph" w:styleId="20">
    <w:name w:val="Body Text 2"/>
    <w:basedOn w:val="a"/>
    <w:link w:val="2Char0"/>
    <w:locked/>
    <w:rsid w:val="00524705"/>
    <w:pPr>
      <w:spacing w:after="120" w:line="480" w:lineRule="auto"/>
      <w:jc w:val="left"/>
    </w:pPr>
    <w:rPr>
      <w:rFonts w:ascii="Times New Roman" w:hAnsi="Times New Roman"/>
      <w:color w:val="auto"/>
      <w:sz w:val="24"/>
      <w:szCs w:val="24"/>
      <w:lang w:eastAsia="el-GR"/>
    </w:rPr>
  </w:style>
  <w:style w:type="character" w:customStyle="1" w:styleId="2Char0">
    <w:name w:val="Σώμα κείμενου 2 Char"/>
    <w:link w:val="20"/>
    <w:rsid w:val="00524705"/>
    <w:rPr>
      <w:sz w:val="24"/>
      <w:szCs w:val="24"/>
    </w:rPr>
  </w:style>
  <w:style w:type="character" w:customStyle="1" w:styleId="EmailStyle60">
    <w:name w:val="EmailStyle60"/>
    <w:semiHidden/>
    <w:rsid w:val="00524705"/>
    <w:rPr>
      <w:rFonts w:ascii="Arial" w:hAnsi="Arial" w:cs="Arial"/>
      <w:color w:val="auto"/>
      <w:sz w:val="20"/>
      <w:szCs w:val="20"/>
    </w:rPr>
  </w:style>
  <w:style w:type="paragraph" w:styleId="Web">
    <w:name w:val="Normal (Web)"/>
    <w:basedOn w:val="a"/>
    <w:locked/>
    <w:rsid w:val="00C86507"/>
    <w:pPr>
      <w:spacing w:after="0" w:line="240" w:lineRule="auto"/>
      <w:jc w:val="left"/>
    </w:pPr>
    <w:rPr>
      <w:rFonts w:ascii="Arial" w:hAnsi="Arial" w:cs="Arial"/>
      <w:color w:val="334E2A"/>
      <w:lang w:eastAsia="el-GR"/>
    </w:rPr>
  </w:style>
  <w:style w:type="paragraph" w:customStyle="1" w:styleId="Bodytext31">
    <w:name w:val="Body text (3)1"/>
    <w:basedOn w:val="a"/>
    <w:rsid w:val="00C86507"/>
    <w:pPr>
      <w:numPr>
        <w:numId w:val="24"/>
      </w:numPr>
      <w:shd w:val="clear" w:color="auto" w:fill="FFFFFF"/>
      <w:spacing w:before="300" w:after="360" w:line="240" w:lineRule="atLeast"/>
      <w:ind w:left="0" w:firstLine="0"/>
      <w:jc w:val="left"/>
    </w:pPr>
    <w:rPr>
      <w:rFonts w:ascii="Times New Roman" w:hAnsi="Times New Roman"/>
      <w:color w:val="auto"/>
      <w:sz w:val="28"/>
      <w:szCs w:val="28"/>
      <w:shd w:val="clear" w:color="auto" w:fill="FFFFFF"/>
      <w:lang w:eastAsia="el-GR"/>
    </w:rPr>
  </w:style>
  <w:style w:type="paragraph" w:customStyle="1" w:styleId="CM4">
    <w:name w:val="CM4"/>
    <w:basedOn w:val="Default"/>
    <w:next w:val="Default"/>
    <w:uiPriority w:val="99"/>
    <w:rsid w:val="00C86507"/>
    <w:rPr>
      <w:rFonts w:ascii="EUAlbertina" w:hAnsi="EUAlbertina" w:cs="Times New Roman"/>
      <w:color w:val="auto"/>
    </w:rPr>
  </w:style>
  <w:style w:type="paragraph" w:customStyle="1" w:styleId="Pa5">
    <w:name w:val="Pa5"/>
    <w:basedOn w:val="Default"/>
    <w:next w:val="Default"/>
    <w:uiPriority w:val="99"/>
    <w:rsid w:val="00C86507"/>
    <w:pPr>
      <w:spacing w:line="241" w:lineRule="atLeast"/>
    </w:pPr>
    <w:rPr>
      <w:rFonts w:ascii="Myriad Pro" w:hAnsi="Myriad Pro" w:cs="Times New Roman"/>
      <w:color w:val="auto"/>
    </w:rPr>
  </w:style>
  <w:style w:type="character" w:customStyle="1" w:styleId="A20">
    <w:name w:val="A2"/>
    <w:uiPriority w:val="99"/>
    <w:rsid w:val="00C86507"/>
    <w:rPr>
      <w:rFonts w:cs="Myriad Pro"/>
      <w:b/>
      <w:bCs/>
      <w:color w:val="000000"/>
      <w:sz w:val="44"/>
      <w:szCs w:val="44"/>
    </w:rPr>
  </w:style>
  <w:style w:type="character" w:customStyle="1" w:styleId="A40">
    <w:name w:val="A4"/>
    <w:uiPriority w:val="99"/>
    <w:rsid w:val="00C86507"/>
    <w:rPr>
      <w:rFonts w:cs="Myriad Pro"/>
      <w:color w:val="000000"/>
      <w:sz w:val="36"/>
      <w:szCs w:val="36"/>
    </w:rPr>
  </w:style>
  <w:style w:type="character" w:customStyle="1" w:styleId="A30">
    <w:name w:val="A3"/>
    <w:uiPriority w:val="99"/>
    <w:rsid w:val="00C86507"/>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10933">
      <w:bodyDiv w:val="1"/>
      <w:marLeft w:val="0"/>
      <w:marRight w:val="0"/>
      <w:marTop w:val="0"/>
      <w:marBottom w:val="0"/>
      <w:divBdr>
        <w:top w:val="none" w:sz="0" w:space="0" w:color="auto"/>
        <w:left w:val="none" w:sz="0" w:space="0" w:color="auto"/>
        <w:bottom w:val="none" w:sz="0" w:space="0" w:color="auto"/>
        <w:right w:val="none" w:sz="0" w:space="0" w:color="auto"/>
      </w:divBdr>
    </w:div>
    <w:div w:id="1626888499">
      <w:bodyDiv w:val="1"/>
      <w:marLeft w:val="0"/>
      <w:marRight w:val="0"/>
      <w:marTop w:val="0"/>
      <w:marBottom w:val="0"/>
      <w:divBdr>
        <w:top w:val="none" w:sz="0" w:space="0" w:color="auto"/>
        <w:left w:val="none" w:sz="0" w:space="0" w:color="auto"/>
        <w:bottom w:val="none" w:sz="0" w:space="0" w:color="auto"/>
        <w:right w:val="none" w:sz="0" w:space="0" w:color="auto"/>
      </w:divBdr>
    </w:div>
    <w:div w:id="2007440656">
      <w:marLeft w:val="0"/>
      <w:marRight w:val="0"/>
      <w:marTop w:val="0"/>
      <w:marBottom w:val="0"/>
      <w:divBdr>
        <w:top w:val="none" w:sz="0" w:space="0" w:color="auto"/>
        <w:left w:val="none" w:sz="0" w:space="0" w:color="auto"/>
        <w:bottom w:val="none" w:sz="0" w:space="0" w:color="auto"/>
        <w:right w:val="none" w:sz="0" w:space="0" w:color="auto"/>
      </w:divBdr>
    </w:div>
    <w:div w:id="200744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ADC3-F6A8-40C7-B6B5-792D9DFB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2183</Words>
  <Characters>11794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ΚΑΤΕΠΕΙΓΟΝ</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tkatsani</cp:lastModifiedBy>
  <cp:revision>5</cp:revision>
  <cp:lastPrinted>2014-11-12T06:49:00Z</cp:lastPrinted>
  <dcterms:created xsi:type="dcterms:W3CDTF">2015-03-04T11:27:00Z</dcterms:created>
  <dcterms:modified xsi:type="dcterms:W3CDTF">2015-03-04T12:18:00Z</dcterms:modified>
</cp:coreProperties>
</file>