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3D7673">
        <w:rPr>
          <w:rFonts w:ascii="Arial Narrow" w:hAnsi="Arial Narrow"/>
        </w:rPr>
        <w:t>09.04</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8A7613">
        <w:rPr>
          <w:rFonts w:ascii="Arial Narrow" w:hAnsi="Arial Narrow"/>
        </w:rPr>
        <w:t>842</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3D7673"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Προτάσεις για την Επιτροπή Μονίμων Παθήσεων</w:t>
      </w:r>
    </w:p>
    <w:p w:rsidR="009779E9" w:rsidRDefault="009779E9" w:rsidP="002F6741">
      <w:pPr>
        <w:pStyle w:val="a9"/>
        <w:rPr>
          <w:rFonts w:ascii="Arial Narrow" w:hAnsi="Arial Narrow"/>
        </w:rPr>
      </w:pPr>
    </w:p>
    <w:p w:rsidR="002F6741" w:rsidRDefault="009779E9" w:rsidP="009779E9">
      <w:pPr>
        <w:pStyle w:val="a9"/>
        <w:rPr>
          <w:rFonts w:ascii="Arial Narrow" w:hAnsi="Arial Narrow"/>
        </w:rPr>
      </w:pPr>
      <w:r>
        <w:rPr>
          <w:rFonts w:ascii="Arial Narrow" w:hAnsi="Arial Narrow"/>
        </w:rPr>
        <w:t>Επιστολή με</w:t>
      </w:r>
      <w:r w:rsidR="00F17BDF">
        <w:rPr>
          <w:rFonts w:ascii="Arial Narrow" w:hAnsi="Arial Narrow"/>
        </w:rPr>
        <w:t xml:space="preserve"> </w:t>
      </w:r>
      <w:r w:rsidRPr="009779E9">
        <w:rPr>
          <w:rFonts w:ascii="Arial Narrow" w:hAnsi="Arial Narrow"/>
        </w:rPr>
        <w:t>τις θέσεις και τις προτάσεις της για το ρόλο, τη σύνθεση, τη συγκρότηση και τη λειτουργία τις Ειδικής Επιστημονικής Επιτροπή</w:t>
      </w:r>
      <w:r>
        <w:rPr>
          <w:rFonts w:ascii="Arial Narrow" w:hAnsi="Arial Narrow"/>
        </w:rPr>
        <w:t xml:space="preserve">ς του άρθρου 7 του ν. 3863/2010, που καταρτίζει τον κατάλογο των μόνιμων και μη αντιστρέψιμων παθήσεων, όπως ισχύει σήμερα, απέστειλε </w:t>
      </w:r>
      <w:r>
        <w:rPr>
          <w:rFonts w:ascii="Arial Narrow" w:hAnsi="Arial Narrow"/>
        </w:rPr>
        <w:t>ΕΣΑμεΑ</w:t>
      </w:r>
      <w:r>
        <w:rPr>
          <w:rFonts w:ascii="Arial Narrow" w:hAnsi="Arial Narrow"/>
        </w:rPr>
        <w:t xml:space="preserve"> στον Δ. Στρατούλη, </w:t>
      </w:r>
      <w:r w:rsidRPr="009779E9">
        <w:rPr>
          <w:rFonts w:ascii="Arial Narrow" w:hAnsi="Arial Narrow"/>
        </w:rPr>
        <w:t xml:space="preserve"> Αναπληρωτή Υπουργό</w:t>
      </w:r>
      <w:r>
        <w:rPr>
          <w:rFonts w:ascii="Arial Narrow" w:hAnsi="Arial Narrow"/>
        </w:rPr>
        <w:t xml:space="preserve"> </w:t>
      </w:r>
      <w:r w:rsidRPr="009779E9">
        <w:rPr>
          <w:rFonts w:ascii="Arial Narrow" w:hAnsi="Arial Narrow"/>
        </w:rPr>
        <w:t>Κοινωνικών Ασφαλίσεων</w:t>
      </w:r>
      <w:r>
        <w:rPr>
          <w:rFonts w:ascii="Arial Narrow" w:hAnsi="Arial Narrow"/>
        </w:rPr>
        <w:t>.</w:t>
      </w:r>
    </w:p>
    <w:p w:rsidR="009779E9" w:rsidRDefault="009779E9" w:rsidP="009779E9">
      <w:pPr>
        <w:pStyle w:val="a9"/>
        <w:rPr>
          <w:rFonts w:ascii="Arial Narrow" w:hAnsi="Arial Narrow"/>
        </w:rPr>
      </w:pPr>
    </w:p>
    <w:p w:rsidR="009779E9" w:rsidRDefault="009779E9" w:rsidP="009779E9">
      <w:pPr>
        <w:pStyle w:val="a9"/>
        <w:rPr>
          <w:rFonts w:ascii="Arial Narrow" w:hAnsi="Arial Narrow"/>
        </w:rPr>
      </w:pPr>
      <w:r>
        <w:rPr>
          <w:rFonts w:ascii="Arial Narrow" w:hAnsi="Arial Narrow"/>
        </w:rPr>
        <w:t xml:space="preserve">Για την Επιτροπή: </w:t>
      </w:r>
    </w:p>
    <w:p w:rsidR="009779E9" w:rsidRDefault="009779E9" w:rsidP="002F6741">
      <w:pPr>
        <w:pStyle w:val="a9"/>
        <w:rPr>
          <w:rFonts w:ascii="Arial Narrow" w:hAnsi="Arial Narrow"/>
        </w:rPr>
      </w:pPr>
      <w:r>
        <w:rPr>
          <w:rFonts w:ascii="Arial Narrow" w:hAnsi="Arial Narrow"/>
        </w:rPr>
        <w:t>Ο</w:t>
      </w:r>
      <w:r w:rsidRPr="009779E9">
        <w:rPr>
          <w:rFonts w:ascii="Arial Narrow" w:hAnsi="Arial Narrow"/>
        </w:rPr>
        <w:t xml:space="preserve"> τρόπος που λειτούργησε η Ειδική Επιστημονική Επιτροπή και κατά την πρώτη σύνθεσή της υπό την Προεδρία της κ. </w:t>
      </w:r>
      <w:proofErr w:type="spellStart"/>
      <w:r w:rsidRPr="009779E9">
        <w:rPr>
          <w:rFonts w:ascii="Arial Narrow" w:hAnsi="Arial Narrow"/>
        </w:rPr>
        <w:t>Δρέττα</w:t>
      </w:r>
      <w:proofErr w:type="spellEnd"/>
      <w:r w:rsidRPr="009779E9">
        <w:rPr>
          <w:rFonts w:ascii="Arial Narrow" w:hAnsi="Arial Narrow"/>
        </w:rPr>
        <w:t xml:space="preserve"> και κατά τη δεύτερη υπό την Προεδρία του κ. Κοκκόρη, δεν απέδωσε την αναμενόμενη αξιοπιστία, φερεγγυότητα και εγκυρότητα στο σύστημα αξιολόγησης και πιστοποίησης του ποσοστού αναπηρίας, όπως αυτό λειτουργεί μέσω ΚΕΠΑ.</w:t>
      </w:r>
      <w:r>
        <w:rPr>
          <w:rFonts w:ascii="Arial Narrow" w:hAnsi="Arial Narrow"/>
        </w:rPr>
        <w:t xml:space="preserve"> </w:t>
      </w:r>
      <w:r w:rsidRPr="009779E9">
        <w:rPr>
          <w:rFonts w:ascii="Arial Narrow" w:hAnsi="Arial Narrow"/>
        </w:rPr>
        <w:t>Η πραγματικότητα είναι ότι η Ειδική Επιστημονική Επιτροπή της πρώτης περιόδου είχε πιο επιστημονική σύνθεση και συγκρότηση</w:t>
      </w:r>
      <w:r w:rsidR="00283780" w:rsidRPr="00283780">
        <w:rPr>
          <w:rFonts w:ascii="Arial Narrow" w:hAnsi="Arial Narrow"/>
        </w:rPr>
        <w:t xml:space="preserve"> </w:t>
      </w:r>
      <w:r w:rsidR="00283780">
        <w:rPr>
          <w:rFonts w:ascii="Arial Narrow" w:hAnsi="Arial Narrow"/>
        </w:rPr>
        <w:t>από τη δεύτερη</w:t>
      </w:r>
      <w:r w:rsidRPr="009779E9">
        <w:rPr>
          <w:rFonts w:ascii="Arial Narrow" w:hAnsi="Arial Narrow"/>
        </w:rPr>
        <w:t>, η οποία κυρίως αποτελούνταν από υπηρεσιακούς παράγοντες ή από γιατρούς του ειδικού σώματος, οι οποίοι υπάγονταν στους εν’ λόγω υπηρεσιακούς παράγοντες.</w:t>
      </w:r>
    </w:p>
    <w:p w:rsidR="002F6741" w:rsidRDefault="002F6741" w:rsidP="002F6741">
      <w:pPr>
        <w:pStyle w:val="a9"/>
        <w:rPr>
          <w:rFonts w:ascii="Arial Narrow" w:hAnsi="Arial Narrow"/>
        </w:rPr>
      </w:pPr>
    </w:p>
    <w:p w:rsidR="009779E9" w:rsidRPr="009779E9" w:rsidRDefault="009779E9" w:rsidP="009779E9">
      <w:pPr>
        <w:pStyle w:val="a9"/>
        <w:rPr>
          <w:rFonts w:ascii="Arial Narrow" w:hAnsi="Arial Narrow"/>
        </w:rPr>
      </w:pPr>
      <w:r>
        <w:rPr>
          <w:rFonts w:ascii="Arial Narrow" w:hAnsi="Arial Narrow"/>
        </w:rPr>
        <w:t xml:space="preserve">Η </w:t>
      </w:r>
      <w:r w:rsidR="00283780">
        <w:rPr>
          <w:rFonts w:ascii="Arial Narrow" w:hAnsi="Arial Narrow"/>
        </w:rPr>
        <w:t>εν λόγω Ε</w:t>
      </w:r>
      <w:r w:rsidRPr="009779E9">
        <w:rPr>
          <w:rFonts w:ascii="Arial Narrow" w:hAnsi="Arial Narrow"/>
        </w:rPr>
        <w:t xml:space="preserve">πιτροπή έχει και διοικητικό αλλά και επιστημονικό ρόλο. Είναι δηλαδή η επιτροπή, στις γνωμοδοτήσεις της οποίας πρέπει να συμπυκνώνεται και να περιέχεται η αντικειμενικότητα, η επιστημοσύνη, η συναίνεση, η κοινωνική αποδοχή και ο σεβασμός στα άτομα με αναπηρία που πρέπει να διέπουν το ΚΕΠΑ και τη λειτουργία του σε όλες τις διαστάσεις του. </w:t>
      </w:r>
      <w:r>
        <w:rPr>
          <w:rFonts w:ascii="Arial Narrow" w:hAnsi="Arial Narrow"/>
        </w:rPr>
        <w:t xml:space="preserve">Η πρόταση της ΕΣΑμεΑ </w:t>
      </w:r>
      <w:r w:rsidRPr="009779E9">
        <w:rPr>
          <w:rFonts w:ascii="Arial Narrow" w:hAnsi="Arial Narrow"/>
        </w:rPr>
        <w:t xml:space="preserve">επιχειρεί να συνδυάσει τα παραπάνω με αποκλειστική στόχευση στη θωράκιση του συστήματος πιστοποίησης και αξιολόγησης της αναπηρίας. </w:t>
      </w:r>
    </w:p>
    <w:p w:rsidR="009779E9" w:rsidRDefault="009779E9" w:rsidP="009779E9">
      <w:pPr>
        <w:pStyle w:val="a9"/>
        <w:rPr>
          <w:rFonts w:ascii="Arial Narrow" w:hAnsi="Arial Narrow"/>
        </w:rPr>
      </w:pPr>
    </w:p>
    <w:p w:rsidR="009779E9" w:rsidRPr="009779E9" w:rsidRDefault="009779E9" w:rsidP="009779E9">
      <w:pPr>
        <w:pStyle w:val="a9"/>
        <w:rPr>
          <w:rFonts w:ascii="Arial Narrow" w:hAnsi="Arial Narrow"/>
        </w:rPr>
      </w:pPr>
      <w:r>
        <w:rPr>
          <w:rFonts w:ascii="Arial Narrow" w:hAnsi="Arial Narrow"/>
        </w:rPr>
        <w:t xml:space="preserve">Προτείνεται </w:t>
      </w:r>
      <w:r w:rsidRPr="009779E9">
        <w:rPr>
          <w:rFonts w:ascii="Arial Narrow" w:hAnsi="Arial Narrow"/>
        </w:rPr>
        <w:t xml:space="preserve">η επιτροπή να αποτελείται από τα παρακάτω 11 μέλη: </w:t>
      </w:r>
    </w:p>
    <w:p w:rsidR="009779E9" w:rsidRPr="009779E9" w:rsidRDefault="009779E9" w:rsidP="009779E9">
      <w:pPr>
        <w:pStyle w:val="a9"/>
        <w:rPr>
          <w:rFonts w:ascii="Arial Narrow" w:hAnsi="Arial Narrow"/>
        </w:rPr>
      </w:pPr>
      <w:r>
        <w:rPr>
          <w:rFonts w:ascii="Arial Narrow" w:hAnsi="Arial Narrow"/>
        </w:rPr>
        <w:t xml:space="preserve"> </w:t>
      </w:r>
      <w:r w:rsidRPr="009779E9">
        <w:rPr>
          <w:rFonts w:ascii="Arial Narrow" w:hAnsi="Arial Narrow"/>
        </w:rPr>
        <w:t xml:space="preserve">Πρόεδρος: Ο Γενικός Γραμματέας Κοινωνικών Ασφαλίσεων </w:t>
      </w:r>
    </w:p>
    <w:p w:rsidR="009779E9" w:rsidRPr="009779E9" w:rsidRDefault="009779E9" w:rsidP="009779E9">
      <w:pPr>
        <w:pStyle w:val="a9"/>
        <w:rPr>
          <w:rFonts w:ascii="Arial Narrow" w:hAnsi="Arial Narrow"/>
        </w:rPr>
      </w:pPr>
      <w:r w:rsidRPr="009779E9">
        <w:rPr>
          <w:rFonts w:ascii="Arial Narrow" w:hAnsi="Arial Narrow"/>
        </w:rPr>
        <w:t xml:space="preserve"> Μέλη:</w:t>
      </w:r>
    </w:p>
    <w:p w:rsidR="009779E9" w:rsidRPr="009779E9" w:rsidRDefault="009779E9" w:rsidP="009779E9">
      <w:pPr>
        <w:pStyle w:val="a9"/>
        <w:numPr>
          <w:ilvl w:val="0"/>
          <w:numId w:val="15"/>
        </w:numPr>
        <w:rPr>
          <w:rFonts w:ascii="Arial Narrow" w:hAnsi="Arial Narrow"/>
        </w:rPr>
      </w:pPr>
      <w:r w:rsidRPr="009779E9">
        <w:rPr>
          <w:rFonts w:ascii="Arial Narrow" w:hAnsi="Arial Narrow"/>
        </w:rPr>
        <w:t xml:space="preserve">ένας υπηρεσιακός παράγοντας με τον αναπληρωτή του από τη Γενική Γραμματεία Κοινωνικών Ασφαλίσεων </w:t>
      </w:r>
    </w:p>
    <w:p w:rsidR="009779E9" w:rsidRPr="009779E9" w:rsidRDefault="009779E9" w:rsidP="009779E9">
      <w:pPr>
        <w:pStyle w:val="a9"/>
        <w:numPr>
          <w:ilvl w:val="0"/>
          <w:numId w:val="15"/>
        </w:numPr>
        <w:rPr>
          <w:rFonts w:ascii="Arial Narrow" w:hAnsi="Arial Narrow"/>
        </w:rPr>
      </w:pPr>
      <w:r w:rsidRPr="009779E9">
        <w:rPr>
          <w:rFonts w:ascii="Arial Narrow" w:hAnsi="Arial Narrow"/>
        </w:rPr>
        <w:t>ο Διευθυντής της Δ/</w:t>
      </w:r>
      <w:proofErr w:type="spellStart"/>
      <w:r w:rsidRPr="009779E9">
        <w:rPr>
          <w:rFonts w:ascii="Arial Narrow" w:hAnsi="Arial Narrow"/>
        </w:rPr>
        <w:t>νσης</w:t>
      </w:r>
      <w:proofErr w:type="spellEnd"/>
      <w:r w:rsidRPr="009779E9">
        <w:rPr>
          <w:rFonts w:ascii="Arial Narrow" w:hAnsi="Arial Narrow"/>
        </w:rPr>
        <w:t xml:space="preserve"> αναπηρίας του ΙΚΑ με τον αναπληρωτή του</w:t>
      </w:r>
    </w:p>
    <w:p w:rsidR="009779E9" w:rsidRPr="009779E9" w:rsidRDefault="009779E9" w:rsidP="009779E9">
      <w:pPr>
        <w:pStyle w:val="a9"/>
        <w:numPr>
          <w:ilvl w:val="0"/>
          <w:numId w:val="15"/>
        </w:numPr>
        <w:rPr>
          <w:rFonts w:ascii="Arial Narrow" w:hAnsi="Arial Narrow"/>
        </w:rPr>
      </w:pPr>
      <w:r w:rsidRPr="009779E9">
        <w:rPr>
          <w:rFonts w:ascii="Arial Narrow" w:hAnsi="Arial Narrow"/>
        </w:rPr>
        <w:t xml:space="preserve">ένας εκπρόσωπος της Ε.Σ.Α.μεΑ. με τον αναπληρωτή του (είναι και η μόνη εκπροσώπηση που προβλέπεται από το νόμο) </w:t>
      </w:r>
    </w:p>
    <w:p w:rsidR="009779E9" w:rsidRPr="009779E9" w:rsidRDefault="009779E9" w:rsidP="009779E9">
      <w:pPr>
        <w:pStyle w:val="a9"/>
        <w:numPr>
          <w:ilvl w:val="0"/>
          <w:numId w:val="15"/>
        </w:numPr>
        <w:rPr>
          <w:rFonts w:ascii="Arial Narrow" w:hAnsi="Arial Narrow"/>
        </w:rPr>
      </w:pPr>
      <w:r w:rsidRPr="009779E9">
        <w:rPr>
          <w:rFonts w:ascii="Arial Narrow" w:hAnsi="Arial Narrow"/>
        </w:rPr>
        <w:t>4 επιστήμονες κύρους με τους αναπληρωτές τους, που προτείνονται από τις Ιατρικές Σχολές της χώρας, μετά από πρόσκληση που τους αποστέλλεται από το Γενικό Γραμματέα Κοινωνικών Ασφαλίσεων. Θα ήταν χρήσιμο αν όχι επιβεβλημένο να αναζητηθούν επιστήμονες από τις Ιατρικές Σχολές οι οποίοι να έχουν εξειδίκευση ή εμπειρία σε ζητήματα πιστοποίησης της αναπηρίας.</w:t>
      </w:r>
    </w:p>
    <w:p w:rsidR="009779E9" w:rsidRPr="009779E9" w:rsidRDefault="009779E9" w:rsidP="009779E9">
      <w:pPr>
        <w:pStyle w:val="a9"/>
        <w:numPr>
          <w:ilvl w:val="0"/>
          <w:numId w:val="15"/>
        </w:numPr>
        <w:rPr>
          <w:rFonts w:ascii="Arial Narrow" w:hAnsi="Arial Narrow"/>
        </w:rPr>
      </w:pPr>
      <w:r w:rsidRPr="009779E9">
        <w:rPr>
          <w:rFonts w:ascii="Arial Narrow" w:hAnsi="Arial Narrow"/>
        </w:rPr>
        <w:t xml:space="preserve">ένας εκπρόσωπος από την ΕΛ.Ι.Ε.Α.Κ.Α.Π. με τον αναπληρωτή του </w:t>
      </w:r>
    </w:p>
    <w:p w:rsidR="009779E9" w:rsidRDefault="009779E9" w:rsidP="009779E9">
      <w:pPr>
        <w:pStyle w:val="a9"/>
        <w:rPr>
          <w:rFonts w:ascii="Arial Narrow" w:hAnsi="Arial Narrow"/>
        </w:rPr>
      </w:pPr>
    </w:p>
    <w:p w:rsidR="009779E9" w:rsidRDefault="009779E9" w:rsidP="009779E9">
      <w:pPr>
        <w:pStyle w:val="a9"/>
        <w:rPr>
          <w:rFonts w:ascii="Arial Narrow" w:hAnsi="Arial Narrow"/>
        </w:rPr>
      </w:pPr>
      <w:r w:rsidRPr="009779E9">
        <w:rPr>
          <w:rFonts w:ascii="Arial Narrow" w:hAnsi="Arial Narrow"/>
        </w:rPr>
        <w:t xml:space="preserve">Η Επιτροπή πρέπει να συνεδριάζει τακτικά ανά δίμηνο και πιο συχνά, εφόσον απαιτείται από τα αιτήματα προς εξέταση. Η Επιτροπή στην πρώτη συνεδρίασή της εγκρίνει τον κανονισμό λειτουργίας της, ο οποίος για λόγους κύρους, διαφάνειας και αξιοπιστίας πρέπει να εγκριθεί με υπουργική απόφαση. Αυτό δεν προβλέπεται από τον νόμο και ίσως απαιτείται νομοθετική ρύθμιση. Στον κανονισμό λειτουργίας  πρέπει να προβλέπονται με σαφήνεια η γραμματειακή και επιστημονική υποστήριξη της </w:t>
      </w:r>
      <w:r w:rsidRPr="009779E9">
        <w:rPr>
          <w:rFonts w:ascii="Arial Narrow" w:hAnsi="Arial Narrow"/>
        </w:rPr>
        <w:lastRenderedPageBreak/>
        <w:t>επιτροπής, η διαδικασία σύνταξης των εισηγήσεων, η οργάνωση ακροάσεων, η πρόσκληση αρμοδίων φορέων στις συνεδριάσεις όταν συζητιούνται ζητήματα που τους αφορούν, όπως η Γενική Γραμματεία Πρόνοιας, το Υπουργείο Οικονομικών, το Υπουργείο Παιδείας κ.τ.λ. και κάθε λεπτομέρεια που θα κάνει τη λειτουργία της Επιτροπής ευέλικτη, αποτελεσματική, χρήσιμη και διαφανή.</w:t>
      </w:r>
    </w:p>
    <w:p w:rsidR="002F6741" w:rsidRDefault="002F6741" w:rsidP="002F6741">
      <w:pPr>
        <w:pStyle w:val="a9"/>
        <w:rPr>
          <w:rFonts w:ascii="Arial Narrow" w:hAnsi="Arial Narrow"/>
        </w:rPr>
      </w:pPr>
    </w:p>
    <w:p w:rsidR="002F6741" w:rsidRPr="009779E9" w:rsidRDefault="009779E9" w:rsidP="002F6741">
      <w:pPr>
        <w:pStyle w:val="a9"/>
        <w:rPr>
          <w:rFonts w:ascii="Arial Narrow" w:hAnsi="Arial Narrow"/>
          <w:b/>
          <w:i/>
        </w:rPr>
      </w:pPr>
      <w:r w:rsidRPr="009779E9">
        <w:rPr>
          <w:rFonts w:ascii="Arial Narrow" w:hAnsi="Arial Narrow"/>
          <w:b/>
          <w:i/>
        </w:rPr>
        <w:t xml:space="preserve">Η επιστολή επισυνάπτεται. </w:t>
      </w:r>
    </w:p>
    <w:p w:rsidR="009764AA" w:rsidRDefault="009764AA" w:rsidP="00DC4F5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166" w:rsidRDefault="00A63166" w:rsidP="00A5663B">
      <w:pPr>
        <w:spacing w:after="0" w:line="240" w:lineRule="auto"/>
      </w:pPr>
      <w:r>
        <w:separator/>
      </w:r>
    </w:p>
  </w:endnote>
  <w:endnote w:type="continuationSeparator" w:id="0">
    <w:p w:rsidR="00A63166" w:rsidRDefault="00A63166"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166" w:rsidRDefault="00A63166" w:rsidP="00A5663B">
      <w:pPr>
        <w:spacing w:after="0" w:line="240" w:lineRule="auto"/>
      </w:pPr>
      <w:r>
        <w:separator/>
      </w:r>
    </w:p>
  </w:footnote>
  <w:footnote w:type="continuationSeparator" w:id="0">
    <w:p w:rsidR="00A63166" w:rsidRDefault="00A63166"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5D2"/>
    <w:multiLevelType w:val="hybridMultilevel"/>
    <w:tmpl w:val="A02068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2"/>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83780"/>
    <w:rsid w:val="002944DE"/>
    <w:rsid w:val="002D004E"/>
    <w:rsid w:val="002D1046"/>
    <w:rsid w:val="002F6741"/>
    <w:rsid w:val="00331C4B"/>
    <w:rsid w:val="0039752B"/>
    <w:rsid w:val="003D7673"/>
    <w:rsid w:val="004177D2"/>
    <w:rsid w:val="00445F09"/>
    <w:rsid w:val="00521486"/>
    <w:rsid w:val="00552D90"/>
    <w:rsid w:val="00651CD5"/>
    <w:rsid w:val="0069515A"/>
    <w:rsid w:val="007305A6"/>
    <w:rsid w:val="0077016C"/>
    <w:rsid w:val="00811A9B"/>
    <w:rsid w:val="00886B82"/>
    <w:rsid w:val="008A7613"/>
    <w:rsid w:val="008F4A49"/>
    <w:rsid w:val="00941D80"/>
    <w:rsid w:val="009764AA"/>
    <w:rsid w:val="009779E9"/>
    <w:rsid w:val="009B3183"/>
    <w:rsid w:val="00A5663B"/>
    <w:rsid w:val="00A63166"/>
    <w:rsid w:val="00B01AB1"/>
    <w:rsid w:val="00B747D7"/>
    <w:rsid w:val="00B754EF"/>
    <w:rsid w:val="00C50D8C"/>
    <w:rsid w:val="00DC4F51"/>
    <w:rsid w:val="00E70687"/>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C45135-EF76-479B-BEA3-F7033AE8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580</Words>
  <Characters>3135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2015-04-09T08:46:00Z</cp:lastPrinted>
  <dcterms:created xsi:type="dcterms:W3CDTF">2015-04-09T08:45:00Z</dcterms:created>
  <dcterms:modified xsi:type="dcterms:W3CDTF">2015-04-09T08:50:00Z</dcterms:modified>
</cp:coreProperties>
</file>