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FE61BE">
        <w:rPr>
          <w:rFonts w:ascii="Arial Narrow" w:hAnsi="Arial Narrow"/>
        </w:rPr>
        <w:t>20</w:t>
      </w:r>
      <w:r w:rsidR="00D357F5">
        <w:rPr>
          <w:rFonts w:ascii="Arial Narrow" w:hAnsi="Arial Narrow"/>
        </w:rPr>
        <w:t>.05</w:t>
      </w:r>
      <w:r w:rsidR="0069515A">
        <w:rPr>
          <w:rFonts w:ascii="Arial Narrow" w:hAnsi="Arial Narrow"/>
        </w:rPr>
        <w:t>.2015</w:t>
      </w:r>
    </w:p>
    <w:p w:rsidR="00A5663B" w:rsidRPr="00C27795" w:rsidRDefault="004177D2" w:rsidP="00B747D7">
      <w:pPr>
        <w:pStyle w:val="a9"/>
        <w:jc w:val="right"/>
        <w:rPr>
          <w:rFonts w:ascii="Arial Narrow" w:hAnsi="Arial Narrow"/>
          <w:lang w:val="en-US"/>
        </w:rPr>
      </w:pPr>
      <w:r>
        <w:rPr>
          <w:rFonts w:ascii="Arial Narrow" w:hAnsi="Arial Narrow"/>
        </w:rPr>
        <w:t xml:space="preserve">Αρ. Πρωτ.: </w:t>
      </w:r>
      <w:r w:rsidR="00C27795">
        <w:rPr>
          <w:rFonts w:ascii="Arial Narrow" w:hAnsi="Arial Narrow"/>
          <w:lang w:val="en-US"/>
        </w:rPr>
        <w:t>1329</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D357F5" w:rsidRPr="001915E3" w:rsidRDefault="00FE61BE" w:rsidP="00FE61BE">
      <w:pPr>
        <w:pStyle w:val="a9"/>
        <w:jc w:val="center"/>
        <w:rPr>
          <w:rFonts w:ascii="Arial Narrow" w:eastAsia="Batang" w:hAnsi="Arial Narrow" w:cs="Latha"/>
          <w:b/>
          <w:bCs/>
          <w:sz w:val="20"/>
          <w:szCs w:val="28"/>
          <w:u w:val="single"/>
        </w:rPr>
      </w:pPr>
      <w:r>
        <w:rPr>
          <w:rFonts w:ascii="Arial Narrow" w:eastAsia="Batang" w:hAnsi="Arial Narrow" w:cs="Latha"/>
          <w:b/>
          <w:bCs/>
          <w:sz w:val="28"/>
          <w:szCs w:val="28"/>
        </w:rPr>
        <w:t>Ε.Σ.Α.μεΑ.: Παρεμβάσεις στη διαβούλευση για τον κανονισμό</w:t>
      </w:r>
      <w:r w:rsidRPr="00FE61BE">
        <w:rPr>
          <w:rFonts w:ascii="Arial Narrow" w:eastAsia="Batang" w:hAnsi="Arial Narrow" w:cs="Latha"/>
          <w:b/>
          <w:bCs/>
          <w:sz w:val="28"/>
          <w:szCs w:val="28"/>
        </w:rPr>
        <w:t xml:space="preserve"> πρακτόρων της ΟΠΑΠ Α.Ε.</w:t>
      </w:r>
    </w:p>
    <w:p w:rsidR="002944DE" w:rsidRPr="00B747D7" w:rsidRDefault="002944DE" w:rsidP="00B747D7">
      <w:pPr>
        <w:pStyle w:val="a9"/>
        <w:rPr>
          <w:rFonts w:ascii="Arial Narrow" w:hAnsi="Arial Narrow"/>
        </w:rPr>
      </w:pPr>
    </w:p>
    <w:p w:rsidR="002F6741" w:rsidRDefault="00FE61BE" w:rsidP="006748C0">
      <w:pPr>
        <w:pStyle w:val="a9"/>
        <w:rPr>
          <w:rFonts w:ascii="Arial Narrow" w:hAnsi="Arial Narrow"/>
        </w:rPr>
      </w:pPr>
      <w:r w:rsidRPr="00FE61BE">
        <w:rPr>
          <w:rFonts w:ascii="Arial Narrow" w:hAnsi="Arial Narrow"/>
        </w:rPr>
        <w:t>Η προσβασιμότητα των υποδομών, υπηρεσιών και αγαθών έχει πλέον αναδειχθεί διεθνώς σε θεμελιώδες δικαίωμα των ατόμων με αναπηρία. Οι ανάγκες όλων των πολιτών εί</w:t>
      </w:r>
      <w:r>
        <w:rPr>
          <w:rFonts w:ascii="Arial Narrow" w:hAnsi="Arial Narrow"/>
        </w:rPr>
        <w:t xml:space="preserve">ναι της αυτής σπουδαιότητας και </w:t>
      </w:r>
      <w:r w:rsidRPr="00FE61BE">
        <w:rPr>
          <w:rFonts w:ascii="Arial Narrow" w:hAnsi="Arial Narrow"/>
        </w:rPr>
        <w:t>πρέπει να αποτελούν τη βάση οποιουδήποτε σχεδιασμού. Οι πολιτικές προσβασιμότητας μπορούν να σχεδιαστούν και να υλοποιηθούν μόνο με τη συμμετοχή των ατόμων με αναπηρία και των Οργανώσεων που τα εκπροσωπούν και για αυτό η ΕΣΑμεΑ, επίσημος Κοινωνικός Εταίρος σε ζητήματα που αφορούν άμεσα ή έμμεσα στα</w:t>
      </w:r>
      <w:r>
        <w:rPr>
          <w:rFonts w:ascii="Arial Narrow" w:hAnsi="Arial Narrow"/>
        </w:rPr>
        <w:t xml:space="preserve"> άτομα με αναπηρία, παρεμβαίνει και στη </w:t>
      </w:r>
      <w:r w:rsidRPr="00FE61BE">
        <w:rPr>
          <w:rFonts w:ascii="Arial Narrow" w:hAnsi="Arial Narrow"/>
        </w:rPr>
        <w:t>διαβούλευση</w:t>
      </w:r>
      <w:r>
        <w:rPr>
          <w:rFonts w:ascii="Arial Narrow" w:hAnsi="Arial Narrow"/>
        </w:rPr>
        <w:t xml:space="preserve"> </w:t>
      </w:r>
      <w:r w:rsidRPr="00FE61BE">
        <w:rPr>
          <w:rFonts w:ascii="Arial Narrow" w:hAnsi="Arial Narrow"/>
        </w:rPr>
        <w:t>στο προτεινόμενο σχέδιο καν</w:t>
      </w:r>
      <w:r>
        <w:rPr>
          <w:rFonts w:ascii="Arial Narrow" w:hAnsi="Arial Narrow"/>
        </w:rPr>
        <w:t>ονισμού πρακτόρων της ΟΠΑΠ Α.Ε.</w:t>
      </w:r>
    </w:p>
    <w:p w:rsidR="00FE61BE" w:rsidRDefault="00FE61BE" w:rsidP="006748C0">
      <w:pPr>
        <w:pStyle w:val="a9"/>
        <w:rPr>
          <w:rFonts w:ascii="Arial Narrow" w:hAnsi="Arial Narrow"/>
        </w:rPr>
      </w:pPr>
    </w:p>
    <w:p w:rsidR="002F6741" w:rsidRDefault="00FE61BE" w:rsidP="002F6741">
      <w:pPr>
        <w:pStyle w:val="a9"/>
        <w:rPr>
          <w:rFonts w:ascii="Arial Narrow" w:hAnsi="Arial Narrow"/>
        </w:rPr>
      </w:pPr>
      <w:r>
        <w:rPr>
          <w:rFonts w:ascii="Arial Narrow" w:hAnsi="Arial Narrow"/>
        </w:rPr>
        <w:t xml:space="preserve">Οι προτάσεις της ΕΣΑμεΑ στάλθηκαν με επιστολή </w:t>
      </w:r>
      <w:hyperlink r:id="rId14" w:history="1">
        <w:r w:rsidR="00E15E34" w:rsidRPr="00C07CDE">
          <w:rPr>
            <w:rStyle w:val="-"/>
            <w:rFonts w:ascii="Arial Narrow" w:hAnsi="Arial Narrow"/>
          </w:rPr>
          <w:t>http://is.gd/TIoXJA</w:t>
        </w:r>
      </w:hyperlink>
      <w:r w:rsidR="00E15E34" w:rsidRPr="00E15E34">
        <w:rPr>
          <w:rFonts w:ascii="Arial Narrow" w:hAnsi="Arial Narrow"/>
        </w:rPr>
        <w:t xml:space="preserve"> </w:t>
      </w:r>
      <w:bookmarkStart w:id="0" w:name="_GoBack"/>
      <w:bookmarkEnd w:id="0"/>
      <w:r>
        <w:rPr>
          <w:rFonts w:ascii="Arial Narrow" w:hAnsi="Arial Narrow"/>
        </w:rPr>
        <w:t xml:space="preserve">στην Επιτροπή </w:t>
      </w:r>
      <w:r w:rsidRPr="00FE61BE">
        <w:rPr>
          <w:rFonts w:ascii="Arial Narrow" w:hAnsi="Arial Narrow"/>
        </w:rPr>
        <w:t>Εποπτείας και Ελέγχου Παιγνίων</w:t>
      </w:r>
      <w:r>
        <w:rPr>
          <w:rFonts w:ascii="Arial Narrow" w:hAnsi="Arial Narrow"/>
        </w:rPr>
        <w:t xml:space="preserve"> που πραγματοποιεί τη διαβούλευση καθώς και στο </w:t>
      </w:r>
      <w:r>
        <w:rPr>
          <w:rFonts w:ascii="Arial Narrow" w:hAnsi="Arial Narrow"/>
          <w:lang w:val="en-US"/>
        </w:rPr>
        <w:t>opengov</w:t>
      </w:r>
      <w:r w:rsidRPr="00FE61BE">
        <w:rPr>
          <w:rFonts w:ascii="Arial Narrow" w:hAnsi="Arial Narrow"/>
        </w:rPr>
        <w:t xml:space="preserve">. </w:t>
      </w:r>
      <w:r>
        <w:rPr>
          <w:rFonts w:ascii="Arial Narrow" w:hAnsi="Arial Narrow"/>
        </w:rPr>
        <w:t xml:space="preserve">Η ΕΣΑμεΑ ζητά </w:t>
      </w:r>
      <w:r w:rsidRPr="00FE61BE">
        <w:rPr>
          <w:rFonts w:ascii="Arial Narrow" w:hAnsi="Arial Narrow"/>
        </w:rPr>
        <w:t xml:space="preserve">να είναι δυνατή η πρόσβαση και η εξυπηρέτηση ατόμων με αναπηρία σύμφωνα με τις Οδηγίες Σχεδιασμού «Σχεδιάζοντας για Όλους» του ΥΠΕΚΑ και το Πρότυπο ΕΛΟΤ 1439 «Οργανισμός </w:t>
      </w:r>
      <w:r>
        <w:rPr>
          <w:rFonts w:ascii="Arial Narrow" w:hAnsi="Arial Narrow"/>
        </w:rPr>
        <w:t>φιλικός σε πολίτες με αναπηρία - Απαιτήσεις και συστάσεις» σ</w:t>
      </w:r>
      <w:r w:rsidRPr="00FE61BE">
        <w:rPr>
          <w:rFonts w:ascii="Arial Narrow" w:hAnsi="Arial Narrow"/>
        </w:rPr>
        <w:t>ε όλους τους τύπους πρακτο</w:t>
      </w:r>
      <w:r>
        <w:rPr>
          <w:rFonts w:ascii="Arial Narrow" w:hAnsi="Arial Narrow"/>
        </w:rPr>
        <w:t xml:space="preserve">ρείων. Επίσης, αναφορικά με τη </w:t>
      </w:r>
      <w:r w:rsidRPr="00FE61BE">
        <w:rPr>
          <w:rFonts w:ascii="Arial Narrow" w:hAnsi="Arial Narrow"/>
        </w:rPr>
        <w:t>μορφή, το περιεχόμενο και την τοποθέτηση των σημάνσεων</w:t>
      </w:r>
      <w:r>
        <w:rPr>
          <w:rFonts w:ascii="Arial Narrow" w:hAnsi="Arial Narrow"/>
        </w:rPr>
        <w:t xml:space="preserve"> που</w:t>
      </w:r>
      <w:r w:rsidRPr="00FE61BE">
        <w:rPr>
          <w:rFonts w:ascii="Arial Narrow" w:hAnsi="Arial Narrow"/>
        </w:rPr>
        <w:t xml:space="preserve"> εκδίδονται από την Ε.Ε.Ε.Π. </w:t>
      </w:r>
      <w:r>
        <w:rPr>
          <w:rFonts w:ascii="Arial Narrow" w:hAnsi="Arial Narrow"/>
        </w:rPr>
        <w:t>η ΕΣΑμεΑ ζητά να λαμβάνονται υπ’ όψη οι</w:t>
      </w:r>
      <w:r w:rsidRPr="00FE61BE">
        <w:rPr>
          <w:rFonts w:ascii="Arial Narrow" w:hAnsi="Arial Narrow"/>
        </w:rPr>
        <w:t xml:space="preserve"> ανάγκες των ατόμων με αναπηρία.</w:t>
      </w:r>
    </w:p>
    <w:p w:rsidR="009764AA" w:rsidRDefault="009764AA" w:rsidP="00DC4F5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6"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81C" w:rsidRDefault="0015281C" w:rsidP="00A5663B">
      <w:pPr>
        <w:spacing w:after="0" w:line="240" w:lineRule="auto"/>
      </w:pPr>
      <w:r>
        <w:separator/>
      </w:r>
    </w:p>
  </w:endnote>
  <w:endnote w:type="continuationSeparator" w:id="0">
    <w:p w:rsidR="0015281C" w:rsidRDefault="0015281C"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81C" w:rsidRDefault="0015281C" w:rsidP="00A5663B">
      <w:pPr>
        <w:spacing w:after="0" w:line="240" w:lineRule="auto"/>
      </w:pPr>
      <w:r>
        <w:separator/>
      </w:r>
    </w:p>
  </w:footnote>
  <w:footnote w:type="continuationSeparator" w:id="0">
    <w:p w:rsidR="0015281C" w:rsidRDefault="0015281C"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45B41"/>
    <w:rsid w:val="0015281C"/>
    <w:rsid w:val="00160957"/>
    <w:rsid w:val="001915E3"/>
    <w:rsid w:val="001A3655"/>
    <w:rsid w:val="001B3428"/>
    <w:rsid w:val="002152A7"/>
    <w:rsid w:val="002944DE"/>
    <w:rsid w:val="002D004E"/>
    <w:rsid w:val="002D1046"/>
    <w:rsid w:val="002F6741"/>
    <w:rsid w:val="00331C4B"/>
    <w:rsid w:val="0039752B"/>
    <w:rsid w:val="004177D2"/>
    <w:rsid w:val="00445F09"/>
    <w:rsid w:val="00521486"/>
    <w:rsid w:val="00552D90"/>
    <w:rsid w:val="005D3CB5"/>
    <w:rsid w:val="00651CD5"/>
    <w:rsid w:val="006748C0"/>
    <w:rsid w:val="0069515A"/>
    <w:rsid w:val="006D0D9B"/>
    <w:rsid w:val="007305A6"/>
    <w:rsid w:val="0077016C"/>
    <w:rsid w:val="00811A9B"/>
    <w:rsid w:val="00845D91"/>
    <w:rsid w:val="00886B82"/>
    <w:rsid w:val="008F4A49"/>
    <w:rsid w:val="00941D80"/>
    <w:rsid w:val="009764AA"/>
    <w:rsid w:val="009B3183"/>
    <w:rsid w:val="00A5663B"/>
    <w:rsid w:val="00B01AB1"/>
    <w:rsid w:val="00B747D7"/>
    <w:rsid w:val="00B754EF"/>
    <w:rsid w:val="00C27795"/>
    <w:rsid w:val="00C50D8C"/>
    <w:rsid w:val="00CB7433"/>
    <w:rsid w:val="00D26BD7"/>
    <w:rsid w:val="00D357F5"/>
    <w:rsid w:val="00DC4F51"/>
    <w:rsid w:val="00E15E34"/>
    <w:rsid w:val="00E70687"/>
    <w:rsid w:val="00ED637A"/>
    <w:rsid w:val="00EE6171"/>
    <w:rsid w:val="00F17BDF"/>
    <w:rsid w:val="00FE61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s.gd/TIoXJ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DFC817B-6749-4146-A83D-71C21ED96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286</Words>
  <Characters>1546</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2015-05-20T09:13:00Z</cp:lastPrinted>
  <dcterms:created xsi:type="dcterms:W3CDTF">2015-05-20T09:13:00Z</dcterms:created>
  <dcterms:modified xsi:type="dcterms:W3CDTF">2015-05-20T09:27:00Z</dcterms:modified>
</cp:coreProperties>
</file>