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C1518">
        <w:rPr>
          <w:rFonts w:ascii="Arial Narrow" w:hAnsi="Arial Narrow"/>
        </w:rPr>
        <w:t>02.07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826016">
        <w:rPr>
          <w:rFonts w:ascii="Arial Narrow" w:hAnsi="Arial Narrow"/>
        </w:rPr>
        <w:t>1838</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F22215"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0C1518">
        <w:rPr>
          <w:rFonts w:ascii="Arial Narrow" w:eastAsia="Batang" w:hAnsi="Arial Narrow" w:cs="Latha"/>
          <w:b/>
          <w:bCs/>
          <w:sz w:val="28"/>
          <w:szCs w:val="28"/>
        </w:rPr>
        <w:t>Για την αποτροπή της κατάρρευσης της Πρόνοιας</w:t>
      </w:r>
    </w:p>
    <w:p w:rsidR="00EA6747" w:rsidRPr="00EA6747" w:rsidRDefault="00EA6747" w:rsidP="00EA6747">
      <w:pPr>
        <w:pStyle w:val="a9"/>
        <w:jc w:val="center"/>
        <w:rPr>
          <w:rFonts w:ascii="Arial Narrow" w:hAnsi="Arial Narrow"/>
        </w:rPr>
      </w:pPr>
    </w:p>
    <w:p w:rsidR="000C0BA3" w:rsidRDefault="003A5043" w:rsidP="00EA6747">
      <w:pPr>
        <w:pStyle w:val="a9"/>
        <w:rPr>
          <w:rFonts w:ascii="Arial Narrow" w:hAnsi="Arial Narrow"/>
        </w:rPr>
      </w:pPr>
      <w:r>
        <w:rPr>
          <w:rFonts w:ascii="Arial Narrow" w:hAnsi="Arial Narrow"/>
        </w:rPr>
        <w:t xml:space="preserve">Με δύο επείγουσες επιστολές προς το υπουργείο Εργασίας και τους λοιπούς εμπλεκόμενους, η ΕΣΑμεΑ και η ΠΟΣΓΚΑμεΑ (Πανελλήνια Ομοσπονδία Συλλόγων Γονέων Ατόμων με Αναπηρία) ζητούν και διεκδικούν την αποτροπή της κατάρρευσης του προνοιακού συστήματος. </w:t>
      </w:r>
    </w:p>
    <w:p w:rsidR="003A5043" w:rsidRDefault="003A5043" w:rsidP="00EA6747">
      <w:pPr>
        <w:pStyle w:val="a9"/>
        <w:rPr>
          <w:rFonts w:ascii="Arial Narrow" w:hAnsi="Arial Narrow"/>
        </w:rPr>
      </w:pPr>
    </w:p>
    <w:p w:rsidR="00F22215" w:rsidRPr="003A5043" w:rsidRDefault="00F22215" w:rsidP="00F22215">
      <w:pPr>
        <w:pStyle w:val="a9"/>
        <w:rPr>
          <w:rFonts w:ascii="Arial Narrow" w:hAnsi="Arial Narrow"/>
        </w:rPr>
      </w:pPr>
      <w:r w:rsidRPr="003A5043">
        <w:rPr>
          <w:rFonts w:ascii="Arial Narrow" w:hAnsi="Arial Narrow"/>
        </w:rPr>
        <w:t>Οι τραγικές καθυστερήσεις στην καταβολή των εγκεκριμένων ποσών στο πλαίσιο της ήδη πενιχρής χρηματοδότησης των Συλλόγων Γονέων Κηδεμόνων Α.μεΑ. που  λειτουργούν ως πιστοποιημένοι Φορείς Παροχής Υπηρεσιών Πρόνοιας και παρέχουν υποστηρικτικές υπηρεσίες στα άτομα με βαρ</w:t>
      </w:r>
      <w:r>
        <w:rPr>
          <w:rFonts w:ascii="Arial Narrow" w:hAnsi="Arial Narrow"/>
        </w:rPr>
        <w:t>ιές και πολλαπλές αναπηρίες</w:t>
      </w:r>
      <w:r w:rsidR="000C1518">
        <w:rPr>
          <w:rFonts w:ascii="Arial Narrow" w:hAnsi="Arial Narrow"/>
        </w:rPr>
        <w:t xml:space="preserve">, </w:t>
      </w:r>
      <w:r w:rsidRPr="003A5043">
        <w:rPr>
          <w:rFonts w:ascii="Arial Narrow" w:hAnsi="Arial Narrow"/>
        </w:rPr>
        <w:t>τις οδηγούν σε οικονομικό αδιέξοδο, με ολέθριες συνέπειες στη λειτουργία των υπηρεσιών και προγραμμάτων τους.</w:t>
      </w:r>
    </w:p>
    <w:p w:rsidR="00F22215" w:rsidRPr="003A5043" w:rsidRDefault="00F22215" w:rsidP="00F22215">
      <w:pPr>
        <w:pStyle w:val="a9"/>
        <w:rPr>
          <w:rFonts w:ascii="Arial Narrow" w:hAnsi="Arial Narrow"/>
        </w:rPr>
      </w:pPr>
    </w:p>
    <w:p w:rsidR="00F22215" w:rsidRPr="003A5043" w:rsidRDefault="00F22215" w:rsidP="00F22215">
      <w:pPr>
        <w:pStyle w:val="a9"/>
        <w:rPr>
          <w:rFonts w:ascii="Arial Narrow" w:hAnsi="Arial Narrow"/>
        </w:rPr>
      </w:pPr>
      <w:r w:rsidRPr="003A5043">
        <w:rPr>
          <w:rFonts w:ascii="Arial Narrow" w:hAnsi="Arial Narrow"/>
        </w:rPr>
        <w:t>Η μη εκταμίευση των ποσών έχει οδη</w:t>
      </w:r>
      <w:r>
        <w:rPr>
          <w:rFonts w:ascii="Arial Narrow" w:hAnsi="Arial Narrow"/>
        </w:rPr>
        <w:t>γήσει όλους τους ανωτέρω Φορείς</w:t>
      </w:r>
      <w:r w:rsidRPr="003A5043">
        <w:rPr>
          <w:rFonts w:ascii="Arial Narrow" w:hAnsi="Arial Narrow"/>
        </w:rPr>
        <w:t xml:space="preserve"> στη μη καταβολή των δεδουλευμένων των εργαζομένων και στην καθυστέρηση της καταβολής των αντίστοιχων ασφαλιστικών εισφορών, με δραματικές συνέπειες για τη βιωσιμότητά </w:t>
      </w:r>
      <w:r>
        <w:rPr>
          <w:rFonts w:ascii="Arial Narrow" w:hAnsi="Arial Narrow"/>
        </w:rPr>
        <w:t xml:space="preserve">τους. Είναι αδιανόητο </w:t>
      </w:r>
      <w:r w:rsidRPr="003A5043">
        <w:rPr>
          <w:rFonts w:ascii="Arial Narrow" w:hAnsi="Arial Narrow"/>
        </w:rPr>
        <w:t xml:space="preserve">να μην καλύπτει το κράτος τις δικές του υποχρεώσεις αναφορικά με τη χρηματοδότηση </w:t>
      </w:r>
      <w:r>
        <w:rPr>
          <w:rFonts w:ascii="Arial Narrow" w:hAnsi="Arial Narrow"/>
        </w:rPr>
        <w:t>αυτών των φορέων</w:t>
      </w:r>
      <w:r w:rsidRPr="003A5043">
        <w:rPr>
          <w:rFonts w:ascii="Arial Narrow" w:hAnsi="Arial Narrow"/>
        </w:rPr>
        <w:t>, οι οποίοι λειτουργούν για να καλύψουν την αδυναμία του κράτους για παροχή υπηρεσιών σε άτομα με βαριές αναπηρίες, και να μην</w:t>
      </w:r>
      <w:r>
        <w:rPr>
          <w:rFonts w:ascii="Arial Narrow" w:hAnsi="Arial Narrow"/>
        </w:rPr>
        <w:t xml:space="preserve"> τους</w:t>
      </w:r>
      <w:r w:rsidRPr="003A5043">
        <w:rPr>
          <w:rFonts w:ascii="Arial Narrow" w:hAnsi="Arial Narrow"/>
        </w:rPr>
        <w:t xml:space="preserve"> διευκολύνει στην καταβολή των ασφαλιστικών τους υποχρεώσεων.</w:t>
      </w:r>
    </w:p>
    <w:p w:rsidR="00F22215" w:rsidRPr="003A5043" w:rsidRDefault="00F22215" w:rsidP="00F22215">
      <w:pPr>
        <w:pStyle w:val="a9"/>
        <w:rPr>
          <w:rFonts w:ascii="Arial Narrow" w:hAnsi="Arial Narrow"/>
        </w:rPr>
      </w:pPr>
    </w:p>
    <w:p w:rsidR="003A5043" w:rsidRDefault="00F22215" w:rsidP="00EA6747">
      <w:pPr>
        <w:pStyle w:val="a9"/>
        <w:rPr>
          <w:rFonts w:ascii="Arial Narrow" w:hAnsi="Arial Narrow"/>
        </w:rPr>
      </w:pPr>
      <w:r>
        <w:rPr>
          <w:rFonts w:ascii="Arial Narrow" w:hAnsi="Arial Narrow"/>
        </w:rPr>
        <w:t>Ζητείται η</w:t>
      </w:r>
      <w:r w:rsidR="003A5043" w:rsidRPr="003A5043">
        <w:rPr>
          <w:rFonts w:ascii="Arial Narrow" w:hAnsi="Arial Narrow"/>
        </w:rPr>
        <w:t xml:space="preserve"> άμεση νομοθετική κάλυψη αυτού του τόσο σοβαρού ζητήματος, ώστε να μην</w:t>
      </w:r>
      <w:r>
        <w:rPr>
          <w:rFonts w:ascii="Arial Narrow" w:hAnsi="Arial Narrow"/>
        </w:rPr>
        <w:t xml:space="preserve"> χρεοκοπήσουν οι δομές</w:t>
      </w:r>
      <w:r w:rsidR="003A5043" w:rsidRPr="003A5043">
        <w:rPr>
          <w:rFonts w:ascii="Arial Narrow" w:hAnsi="Arial Narrow"/>
        </w:rPr>
        <w:t xml:space="preserve"> που ιδρύθηκαν και λειτουργούν δεκαετίες τώρα με το πείσμα και το μεράκι των Συλλόγων  Γονέων και Κηδεμόνων ατόμων με βαριές και πολλαπλές αναπηρίες, στηρίζοντας ουσιαστικά το παραγκωνισμένο προνοιακό σύστημα της χώρας.</w:t>
      </w:r>
    </w:p>
    <w:p w:rsidR="00F22215" w:rsidRDefault="00F22215" w:rsidP="00EA6747">
      <w:pPr>
        <w:pStyle w:val="a9"/>
        <w:rPr>
          <w:rFonts w:ascii="Arial Narrow" w:hAnsi="Arial Narrow"/>
        </w:rPr>
      </w:pPr>
    </w:p>
    <w:p w:rsidR="003A5043" w:rsidRPr="003A5043" w:rsidRDefault="00F22215" w:rsidP="003A5043">
      <w:pPr>
        <w:pStyle w:val="a9"/>
        <w:rPr>
          <w:rFonts w:ascii="Arial Narrow" w:hAnsi="Arial Narrow"/>
        </w:rPr>
      </w:pPr>
      <w:r>
        <w:rPr>
          <w:rFonts w:ascii="Arial Narrow" w:hAnsi="Arial Narrow"/>
        </w:rPr>
        <w:t xml:space="preserve">Παρόμοιο είναι το πρόβλημα και στη </w:t>
      </w:r>
      <w:r w:rsidR="003A5043" w:rsidRPr="003A5043">
        <w:rPr>
          <w:rFonts w:ascii="Arial Narrow" w:hAnsi="Arial Narrow"/>
        </w:rPr>
        <w:t xml:space="preserve">χρηματοδότηση της παράτασης του προγράμματος των Κέντρων Διημέρευσης Ημερήσιας Φροντίδας (Κ.Δ.Η.Φ. Α.μεΑ.) που προσφέρουν υποστηρικτικές υπηρεσίες στα άτομα με βαριές και πολλαπλές αναπηρίες. </w:t>
      </w:r>
    </w:p>
    <w:p w:rsidR="003A5043" w:rsidRPr="003A5043" w:rsidRDefault="003A5043" w:rsidP="003A5043">
      <w:pPr>
        <w:pStyle w:val="a9"/>
        <w:rPr>
          <w:rFonts w:ascii="Arial Narrow" w:hAnsi="Arial Narrow"/>
        </w:rPr>
      </w:pPr>
    </w:p>
    <w:p w:rsidR="003A5043" w:rsidRPr="003A5043" w:rsidRDefault="003A5043" w:rsidP="003A5043">
      <w:pPr>
        <w:pStyle w:val="a9"/>
        <w:rPr>
          <w:rFonts w:ascii="Arial Narrow" w:hAnsi="Arial Narrow"/>
        </w:rPr>
      </w:pPr>
      <w:r w:rsidRPr="003A5043">
        <w:rPr>
          <w:rFonts w:ascii="Arial Narrow" w:hAnsi="Arial Narrow"/>
        </w:rPr>
        <w:t xml:space="preserve">Οι γονεϊκοί φορείς-μέλη της Π.Ο.Σ.Γ.Κ.Α.μεΑ., που υλοποιούν μέσω των Κ.Δ.Η.Φ.Α.μεΑ. το Πρόγραμμα: «Ενέργειες Στήριξης Ηλικιωμένων και Λοιπών Ατόμων που χρήζουν βοήθειας για την ενίσχυση της απασχολησιμότητας των εμμέσως ωφελούμενων ατόμων», αναμένουν εδώ και έξι μήνες την έκδοση της σχετικής ΚΥΑ, καθώς και της Προγραμματικής Σύμβασης προκειμένου να προχωρήσει η χρηματοδότησή τους. </w:t>
      </w:r>
    </w:p>
    <w:p w:rsidR="003A5043" w:rsidRPr="003A5043" w:rsidRDefault="003A5043" w:rsidP="003A5043">
      <w:pPr>
        <w:pStyle w:val="a9"/>
        <w:rPr>
          <w:rFonts w:ascii="Arial Narrow" w:hAnsi="Arial Narrow"/>
        </w:rPr>
      </w:pPr>
    </w:p>
    <w:p w:rsidR="003A5043" w:rsidRDefault="003A5043" w:rsidP="003A5043">
      <w:pPr>
        <w:pStyle w:val="a9"/>
        <w:rPr>
          <w:rFonts w:ascii="Arial Narrow" w:hAnsi="Arial Narrow"/>
        </w:rPr>
      </w:pPr>
      <w:r w:rsidRPr="003A5043">
        <w:rPr>
          <w:rFonts w:ascii="Arial Narrow" w:hAnsi="Arial Narrow"/>
        </w:rPr>
        <w:t>Η μη έκδοση όμως της προβλεπόμενης ΚΥΑ, σε συνδυασμό με τη μη επιχορήγηση των φορέων αυτών από το Υπουργείο Εργασίας μέσω των Περιφερειών, έχουν δημιουργήσει δυσεπίλυτα προβλήματα, με κίνδυνο την κατάρρευση  όλων αυτών των γονεϊκών δομών μη κερδοσκοπικού χαρακτήρα που προσφέρουν υποστηρικτικές υπηρεσίες στα άτομα με βαριές και πολλαπλές αναπηρίες.</w:t>
      </w:r>
    </w:p>
    <w:p w:rsidR="003A5043" w:rsidRDefault="003A5043" w:rsidP="003A5043">
      <w:pPr>
        <w:pStyle w:val="a9"/>
        <w:rPr>
          <w:rFonts w:ascii="Arial Narrow" w:hAnsi="Arial Narrow"/>
        </w:rPr>
      </w:pPr>
    </w:p>
    <w:p w:rsidR="00EA6747" w:rsidRPr="00172025" w:rsidRDefault="000C1518" w:rsidP="00172025">
      <w:pPr>
        <w:pStyle w:val="a9"/>
        <w:jc w:val="center"/>
        <w:rPr>
          <w:rFonts w:ascii="Arial Narrow" w:hAnsi="Arial Narrow"/>
          <w:b/>
        </w:rPr>
      </w:pPr>
      <w:r w:rsidRPr="00172025">
        <w:rPr>
          <w:rFonts w:ascii="Arial Narrow" w:hAnsi="Arial Narrow"/>
          <w:b/>
        </w:rPr>
        <w:t xml:space="preserve">Οι επιστολές </w:t>
      </w:r>
      <w:hyperlink r:id="rId14" w:history="1">
        <w:r w:rsidR="00172025" w:rsidRPr="00172025">
          <w:rPr>
            <w:rStyle w:val="-"/>
            <w:rFonts w:ascii="Arial Narrow" w:hAnsi="Arial Narrow"/>
            <w:b/>
          </w:rPr>
          <w:t>http://is.gd/oNSsUM</w:t>
        </w:r>
      </w:hyperlink>
      <w:r w:rsidR="00172025" w:rsidRPr="00172025">
        <w:rPr>
          <w:rFonts w:ascii="Arial Narrow" w:hAnsi="Arial Narrow"/>
          <w:b/>
        </w:rPr>
        <w:t xml:space="preserve"> και </w:t>
      </w:r>
      <w:hyperlink r:id="rId15" w:history="1">
        <w:r w:rsidR="00172025" w:rsidRPr="00172025">
          <w:rPr>
            <w:rStyle w:val="-"/>
            <w:rFonts w:ascii="Arial Narrow" w:hAnsi="Arial Narrow"/>
            <w:b/>
          </w:rPr>
          <w:t>http://is.gd/HXcMQn</w:t>
        </w:r>
      </w:hyperlink>
    </w:p>
    <w:p w:rsidR="00EA6747" w:rsidRDefault="00EA6747" w:rsidP="00EA6747">
      <w:pPr>
        <w:pStyle w:val="a9"/>
        <w:rPr>
          <w:rFonts w:ascii="Arial Narrow" w:hAnsi="Arial Narrow"/>
        </w:rPr>
      </w:pPr>
    </w:p>
    <w:sectPr w:rsidR="00EA674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6B" w:rsidRDefault="0001156B" w:rsidP="00A5663B">
      <w:pPr>
        <w:spacing w:after="0" w:line="240" w:lineRule="auto"/>
      </w:pPr>
      <w:r>
        <w:separator/>
      </w:r>
    </w:p>
  </w:endnote>
  <w:endnote w:type="continuationSeparator" w:id="0">
    <w:p w:rsidR="0001156B" w:rsidRDefault="0001156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6B" w:rsidRDefault="0001156B" w:rsidP="00A5663B">
      <w:pPr>
        <w:spacing w:after="0" w:line="240" w:lineRule="auto"/>
      </w:pPr>
      <w:r>
        <w:separator/>
      </w:r>
    </w:p>
  </w:footnote>
  <w:footnote w:type="continuationSeparator" w:id="0">
    <w:p w:rsidR="0001156B" w:rsidRDefault="0001156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156B"/>
    <w:rsid w:val="000B31E2"/>
    <w:rsid w:val="000C0BA3"/>
    <w:rsid w:val="000C1518"/>
    <w:rsid w:val="000C602B"/>
    <w:rsid w:val="001019FA"/>
    <w:rsid w:val="00122903"/>
    <w:rsid w:val="00145B41"/>
    <w:rsid w:val="00160957"/>
    <w:rsid w:val="00171E39"/>
    <w:rsid w:val="00172025"/>
    <w:rsid w:val="001915E3"/>
    <w:rsid w:val="001A3655"/>
    <w:rsid w:val="001B3428"/>
    <w:rsid w:val="002152A7"/>
    <w:rsid w:val="002944DE"/>
    <w:rsid w:val="002D004E"/>
    <w:rsid w:val="002D1046"/>
    <w:rsid w:val="002F6741"/>
    <w:rsid w:val="00331C4B"/>
    <w:rsid w:val="0039752B"/>
    <w:rsid w:val="003A5043"/>
    <w:rsid w:val="004177D2"/>
    <w:rsid w:val="00445F09"/>
    <w:rsid w:val="004F51E4"/>
    <w:rsid w:val="00521486"/>
    <w:rsid w:val="00552D90"/>
    <w:rsid w:val="005D3CB5"/>
    <w:rsid w:val="005F22DA"/>
    <w:rsid w:val="00651CD5"/>
    <w:rsid w:val="006748C0"/>
    <w:rsid w:val="0069515A"/>
    <w:rsid w:val="006D0D9B"/>
    <w:rsid w:val="00722EFC"/>
    <w:rsid w:val="007305A6"/>
    <w:rsid w:val="0077016C"/>
    <w:rsid w:val="007A7C75"/>
    <w:rsid w:val="00811A9B"/>
    <w:rsid w:val="00826016"/>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E155A3"/>
    <w:rsid w:val="00E61B42"/>
    <w:rsid w:val="00E70687"/>
    <w:rsid w:val="00EA6747"/>
    <w:rsid w:val="00ED637A"/>
    <w:rsid w:val="00EE6171"/>
    <w:rsid w:val="00F17BDF"/>
    <w:rsid w:val="00F22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s.gd/HXcMQ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oNSsU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C818B0-2E43-4B21-A36F-3DE25789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2015-07-02T07:07:00Z</cp:lastPrinted>
  <dcterms:created xsi:type="dcterms:W3CDTF">2015-07-02T06:54:00Z</dcterms:created>
  <dcterms:modified xsi:type="dcterms:W3CDTF">2015-07-02T07:08:00Z</dcterms:modified>
</cp:coreProperties>
</file>