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7539FA">
        <w:rPr>
          <w:rFonts w:ascii="Arial Narrow" w:hAnsi="Arial Narrow"/>
        </w:rPr>
        <w:t>2</w:t>
      </w:r>
      <w:r w:rsidR="007539FA">
        <w:rPr>
          <w:rFonts w:ascii="Arial Narrow" w:hAnsi="Arial Narrow"/>
          <w:lang w:val="en-US"/>
        </w:rPr>
        <w:t>7</w:t>
      </w:r>
      <w:r w:rsidR="007539FA">
        <w:rPr>
          <w:rFonts w:ascii="Arial Narrow" w:hAnsi="Arial Narrow"/>
        </w:rPr>
        <w:t>.08</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406515">
        <w:rPr>
          <w:rFonts w:ascii="Arial Narrow" w:hAnsi="Arial Narrow"/>
        </w:rPr>
        <w:t>2106</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A2BCF"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E61624">
        <w:rPr>
          <w:rFonts w:ascii="Arial Narrow" w:eastAsia="Batang" w:hAnsi="Arial Narrow" w:cs="Latha"/>
          <w:b/>
          <w:bCs/>
          <w:sz w:val="28"/>
          <w:szCs w:val="28"/>
        </w:rPr>
        <w:t>Στη Γενεύη για τα δικαιώματα 80</w:t>
      </w:r>
      <w:r w:rsidR="00F46694" w:rsidRPr="00434578">
        <w:rPr>
          <w:rFonts w:ascii="Arial Narrow" w:eastAsia="Batang" w:hAnsi="Arial Narrow" w:cs="Latha"/>
          <w:b/>
          <w:bCs/>
          <w:sz w:val="28"/>
          <w:szCs w:val="28"/>
        </w:rPr>
        <w:t xml:space="preserve"> </w:t>
      </w:r>
      <w:r w:rsidR="00E61624">
        <w:rPr>
          <w:rFonts w:ascii="Arial Narrow" w:eastAsia="Batang" w:hAnsi="Arial Narrow" w:cs="Latha"/>
          <w:b/>
          <w:bCs/>
          <w:sz w:val="28"/>
          <w:szCs w:val="28"/>
        </w:rPr>
        <w:t>εκ. ευρωπαίων πολιτών με αναπηρία</w:t>
      </w:r>
    </w:p>
    <w:p w:rsidR="008A2BCF" w:rsidRDefault="008A2BCF" w:rsidP="00FE18F9">
      <w:pPr>
        <w:pStyle w:val="a9"/>
        <w:rPr>
          <w:rFonts w:ascii="Arial Narrow" w:hAnsi="Arial Narrow"/>
        </w:rPr>
      </w:pPr>
    </w:p>
    <w:p w:rsidR="00725C37" w:rsidRDefault="00434578" w:rsidP="00FE18F9">
      <w:pPr>
        <w:pStyle w:val="a9"/>
        <w:rPr>
          <w:rFonts w:ascii="Arial Narrow" w:hAnsi="Arial Narrow"/>
        </w:rPr>
      </w:pPr>
      <w:r>
        <w:rPr>
          <w:rFonts w:ascii="Arial Narrow" w:hAnsi="Arial Narrow"/>
        </w:rPr>
        <w:t>Στο πλαίσιο της διαδικασίας του εποικοδομητικού</w:t>
      </w:r>
      <w:r w:rsidR="00725C37">
        <w:rPr>
          <w:rFonts w:ascii="Arial Narrow" w:hAnsi="Arial Narrow"/>
        </w:rPr>
        <w:t xml:space="preserve"> διαλόγου </w:t>
      </w:r>
      <w:r>
        <w:rPr>
          <w:rFonts w:ascii="Arial Narrow" w:hAnsi="Arial Narrow"/>
        </w:rPr>
        <w:t>(</w:t>
      </w:r>
      <w:r w:rsidRPr="00434578">
        <w:rPr>
          <w:rFonts w:ascii="Arial Narrow" w:hAnsi="Arial Narrow"/>
        </w:rPr>
        <w:t>«</w:t>
      </w:r>
      <w:proofErr w:type="spellStart"/>
      <w:r w:rsidRPr="00434578">
        <w:rPr>
          <w:rFonts w:ascii="Arial Narrow" w:hAnsi="Arial Narrow"/>
        </w:rPr>
        <w:t>constructive</w:t>
      </w:r>
      <w:proofErr w:type="spellEnd"/>
      <w:r w:rsidRPr="00434578">
        <w:rPr>
          <w:rFonts w:ascii="Arial Narrow" w:hAnsi="Arial Narrow"/>
        </w:rPr>
        <w:t xml:space="preserve"> dialogue»</w:t>
      </w:r>
      <w:r>
        <w:rPr>
          <w:rFonts w:ascii="Arial Narrow" w:hAnsi="Arial Narrow"/>
        </w:rPr>
        <w:t xml:space="preserve">) </w:t>
      </w:r>
      <w:r w:rsidR="00725C37">
        <w:rPr>
          <w:rFonts w:ascii="Arial Narrow" w:hAnsi="Arial Narrow"/>
        </w:rPr>
        <w:t xml:space="preserve">μεταξύ της Επιτροπής του ΟΗΕ </w:t>
      </w:r>
      <w:r w:rsidR="00262B95">
        <w:rPr>
          <w:rFonts w:ascii="Arial Narrow" w:hAnsi="Arial Narrow"/>
        </w:rPr>
        <w:t xml:space="preserve">για τη Σύμβαση των δικαιωμάτων των ατόμων με αναπηρία και της ΕΕ για τη Σύμβαση και την εφαρμογή της στην Ευρώπη, ο πρόεδρος της ΕΣΑμεΑ και του </w:t>
      </w:r>
      <w:r w:rsidR="00262B95">
        <w:rPr>
          <w:rFonts w:ascii="Arial Narrow" w:hAnsi="Arial Narrow"/>
          <w:lang w:val="en-US"/>
        </w:rPr>
        <w:t>EDF</w:t>
      </w:r>
      <w:r w:rsidR="00262B95" w:rsidRPr="00262B95">
        <w:rPr>
          <w:rFonts w:ascii="Arial Narrow" w:hAnsi="Arial Narrow"/>
        </w:rPr>
        <w:t xml:space="preserve"> </w:t>
      </w:r>
      <w:r w:rsidR="00262B95">
        <w:rPr>
          <w:rFonts w:ascii="Arial Narrow" w:hAnsi="Arial Narrow"/>
        </w:rPr>
        <w:t xml:space="preserve">Ιωάννης Βαρδακαστάνης μίλησε ως κεντρικός ομιλητής σε παράλληλη εκδήλωση που διοργάνωσε </w:t>
      </w:r>
      <w:r w:rsidR="00262B95" w:rsidRPr="00262B95">
        <w:rPr>
          <w:rFonts w:ascii="Arial Narrow" w:hAnsi="Arial Narrow"/>
        </w:rPr>
        <w:t xml:space="preserve">το EDF και τα μέλη </w:t>
      </w:r>
      <w:r w:rsidR="00262B95">
        <w:rPr>
          <w:rFonts w:ascii="Arial Narrow" w:hAnsi="Arial Narrow"/>
        </w:rPr>
        <w:t xml:space="preserve">του, στη Γενεύη. Παρουσιάστηκε με αυτό τον τρόπο στα μέλη της επιτροπής του ΟΗΕ η </w:t>
      </w:r>
      <w:r w:rsidR="00262B95" w:rsidRPr="00262B95">
        <w:rPr>
          <w:rFonts w:ascii="Arial Narrow" w:hAnsi="Arial Narrow"/>
        </w:rPr>
        <w:t>οπτική των οργανώσεων των ατόμων με αναπηρία, επιμένοντας στις ιδιαίτερα προβληματικές για τα άτομα με αναπηρία περιφέρειες της Ευρώπης</w:t>
      </w:r>
      <w:r w:rsidR="00262B95">
        <w:rPr>
          <w:rFonts w:ascii="Arial Narrow" w:hAnsi="Arial Narrow"/>
        </w:rPr>
        <w:t xml:space="preserve">. </w:t>
      </w:r>
    </w:p>
    <w:p w:rsidR="00262B95" w:rsidRDefault="00262B95" w:rsidP="00FE18F9">
      <w:pPr>
        <w:pStyle w:val="a9"/>
        <w:rPr>
          <w:rFonts w:ascii="Arial Narrow" w:hAnsi="Arial Narrow"/>
        </w:rPr>
      </w:pPr>
    </w:p>
    <w:p w:rsidR="00262B95" w:rsidRDefault="00262B95" w:rsidP="00FE18F9">
      <w:pPr>
        <w:pStyle w:val="a9"/>
        <w:rPr>
          <w:rFonts w:ascii="Arial Narrow" w:hAnsi="Arial Narrow"/>
        </w:rPr>
      </w:pPr>
      <w:r>
        <w:rPr>
          <w:rFonts w:ascii="Arial Narrow" w:hAnsi="Arial Narrow"/>
        </w:rPr>
        <w:t xml:space="preserve">Ο κ. Βαρδακαστάνης επέμεινε ιδιαίτερα στον πολύ μικρό ρόλο που δίνει στις οργανώσεις των ατόμων με αναπηρία η ΕΕ, αναφορικά με θέματα που τους αφορούν άμεσα, </w:t>
      </w:r>
      <w:r w:rsidR="00E61624">
        <w:rPr>
          <w:rFonts w:ascii="Arial Narrow" w:hAnsi="Arial Narrow"/>
        </w:rPr>
        <w:t xml:space="preserve">στις σημαντικές ανησυχίες του ευρωπαϊκού αναπηρικού κινήματος για την κρίση και τον αντίκτυπό της στις ζωές των 80 εκ. ευρωπαίων πολιτών με αναπηρία, στα εμπόδια που θέτει η ίδια η ΕΕ και τα θεσμικά της όργανα στην απόλαυση με ίσο τρόπο των δικαιωμάτων της Ευρώπης από τα άτομα με αναπηρία κλπ. </w:t>
      </w:r>
    </w:p>
    <w:p w:rsidR="00E61624" w:rsidRDefault="00E61624" w:rsidP="00FE18F9">
      <w:pPr>
        <w:pStyle w:val="a9"/>
        <w:rPr>
          <w:rFonts w:ascii="Arial Narrow" w:hAnsi="Arial Narrow"/>
        </w:rPr>
      </w:pPr>
    </w:p>
    <w:p w:rsidR="00E61624" w:rsidRPr="00E61624" w:rsidRDefault="00E61624" w:rsidP="00FE18F9">
      <w:pPr>
        <w:pStyle w:val="a9"/>
        <w:rPr>
          <w:rFonts w:ascii="Arial Narrow" w:hAnsi="Arial Narrow"/>
        </w:rPr>
      </w:pPr>
      <w:r>
        <w:rPr>
          <w:rFonts w:ascii="Arial Narrow" w:hAnsi="Arial Narrow"/>
        </w:rPr>
        <w:t xml:space="preserve">Ολόκληρη η ομιλία του κ. Βαρδακαστάνη παρακάτω. Παρακολουθήστε ζωντανά τις διαδικασίες του διαλόγου μέσω </w:t>
      </w:r>
      <w:r>
        <w:rPr>
          <w:rFonts w:ascii="Arial Narrow" w:hAnsi="Arial Narrow"/>
          <w:lang w:val="en-US"/>
        </w:rPr>
        <w:t>twitter</w:t>
      </w:r>
      <w:r w:rsidRPr="00E61624">
        <w:rPr>
          <w:rFonts w:ascii="Arial Narrow" w:hAnsi="Arial Narrow"/>
        </w:rPr>
        <w:t xml:space="preserve"> </w:t>
      </w:r>
      <w:r>
        <w:rPr>
          <w:rFonts w:ascii="Arial Narrow" w:hAnsi="Arial Narrow"/>
        </w:rPr>
        <w:t xml:space="preserve">με το </w:t>
      </w:r>
      <w:proofErr w:type="spellStart"/>
      <w:r w:rsidRPr="00E61624">
        <w:rPr>
          <w:rFonts w:ascii="Arial Narrow" w:hAnsi="Arial Narrow"/>
        </w:rPr>
        <w:t>hashtag</w:t>
      </w:r>
      <w:proofErr w:type="spellEnd"/>
      <w:r>
        <w:rPr>
          <w:rFonts w:ascii="Arial Narrow" w:hAnsi="Arial Narrow"/>
        </w:rPr>
        <w:t xml:space="preserve"> </w:t>
      </w:r>
      <w:r w:rsidRPr="00E61624">
        <w:rPr>
          <w:rFonts w:ascii="Arial Narrow" w:hAnsi="Arial Narrow"/>
          <w:b/>
        </w:rPr>
        <w:t>#</w:t>
      </w:r>
      <w:proofErr w:type="spellStart"/>
      <w:r w:rsidRPr="00E61624">
        <w:rPr>
          <w:rFonts w:ascii="Arial Narrow" w:hAnsi="Arial Narrow"/>
          <w:b/>
          <w:lang w:val="en-US"/>
        </w:rPr>
        <w:t>crpd</w:t>
      </w:r>
      <w:proofErr w:type="spellEnd"/>
      <w:r w:rsidRPr="00E61624">
        <w:rPr>
          <w:rFonts w:ascii="Arial Narrow" w:hAnsi="Arial Narrow"/>
          <w:b/>
        </w:rPr>
        <w:t>14</w:t>
      </w:r>
      <w:r w:rsidR="00434578">
        <w:rPr>
          <w:rFonts w:ascii="Arial Narrow" w:hAnsi="Arial Narrow"/>
        </w:rPr>
        <w:t xml:space="preserve"> και μέσω του </w:t>
      </w:r>
      <w:hyperlink r:id="rId10" w:history="1">
        <w:r w:rsidR="00434578" w:rsidRPr="007D71FC">
          <w:rPr>
            <w:rStyle w:val="-"/>
            <w:rFonts w:ascii="Arial Narrow" w:hAnsi="Arial Narrow"/>
          </w:rPr>
          <w:t>www.treatybodywebcast.org</w:t>
        </w:r>
      </w:hyperlink>
      <w:r w:rsidR="00434578">
        <w:rPr>
          <w:rFonts w:ascii="Arial Narrow" w:hAnsi="Arial Narrow"/>
        </w:rPr>
        <w:t xml:space="preserve"> </w:t>
      </w:r>
      <w:r w:rsidRPr="00E61624">
        <w:rPr>
          <w:rFonts w:ascii="Arial Narrow" w:hAnsi="Arial Narrow"/>
        </w:rPr>
        <w:t xml:space="preserve"> </w:t>
      </w:r>
      <w:r>
        <w:rPr>
          <w:rFonts w:ascii="Arial Narrow" w:hAnsi="Arial Narrow"/>
        </w:rPr>
        <w:t xml:space="preserve">Περισσότερες πληροφορίες </w:t>
      </w:r>
      <w:hyperlink r:id="rId11" w:history="1">
        <w:r w:rsidRPr="007D71FC">
          <w:rPr>
            <w:rStyle w:val="-"/>
            <w:rFonts w:ascii="Arial Narrow" w:hAnsi="Arial Narrow"/>
          </w:rPr>
          <w:t>http://is.gd/fvSJGx</w:t>
        </w:r>
      </w:hyperlink>
      <w:r>
        <w:rPr>
          <w:rFonts w:ascii="Arial Narrow" w:hAnsi="Arial Narrow"/>
        </w:rPr>
        <w:t xml:space="preserve"> </w:t>
      </w:r>
    </w:p>
    <w:p w:rsidR="00725C37" w:rsidRDefault="00725C37" w:rsidP="00FE18F9">
      <w:pPr>
        <w:pStyle w:val="a9"/>
        <w:rPr>
          <w:rFonts w:ascii="Arial Narrow" w:hAnsi="Arial Narrow"/>
        </w:rPr>
      </w:pPr>
    </w:p>
    <w:p w:rsidR="004F0209" w:rsidRPr="00E61624" w:rsidRDefault="0005319F" w:rsidP="00FE18F9">
      <w:pPr>
        <w:pStyle w:val="a9"/>
        <w:rPr>
          <w:rFonts w:ascii="Arial Narrow" w:hAnsi="Arial Narrow"/>
          <w:i/>
        </w:rPr>
      </w:pPr>
      <w:r w:rsidRPr="0005319F">
        <w:rPr>
          <w:rFonts w:ascii="Arial Narrow" w:hAnsi="Arial Narrow"/>
        </w:rPr>
        <w:t>“</w:t>
      </w:r>
      <w:r w:rsidR="004F0209" w:rsidRPr="00E61624">
        <w:rPr>
          <w:rFonts w:ascii="Arial Narrow" w:hAnsi="Arial Narrow"/>
          <w:i/>
        </w:rPr>
        <w:t>Το Ευρωπαϊκό Φόρουμ Ατόμων με Αναπηρία (</w:t>
      </w:r>
      <w:r w:rsidR="004F0209" w:rsidRPr="00E61624">
        <w:rPr>
          <w:rFonts w:ascii="Arial Narrow" w:hAnsi="Arial Narrow"/>
          <w:i/>
          <w:lang w:val="en-US"/>
        </w:rPr>
        <w:t>EDF</w:t>
      </w:r>
      <w:r w:rsidR="004F0209" w:rsidRPr="00E61624">
        <w:rPr>
          <w:rFonts w:ascii="Arial Narrow" w:hAnsi="Arial Narrow"/>
          <w:i/>
        </w:rPr>
        <w:t xml:space="preserve">) είναι μια οργάνωση </w:t>
      </w:r>
      <w:r w:rsidR="004F6AA2" w:rsidRPr="00E61624">
        <w:rPr>
          <w:rFonts w:ascii="Arial Narrow" w:hAnsi="Arial Narrow"/>
          <w:i/>
        </w:rPr>
        <w:t>-</w:t>
      </w:r>
      <w:r w:rsidR="004F0209" w:rsidRPr="00E61624">
        <w:rPr>
          <w:rFonts w:ascii="Arial Narrow" w:hAnsi="Arial Narrow"/>
          <w:i/>
        </w:rPr>
        <w:t xml:space="preserve"> ομπρέλα που αντιπροσωπεύει τα συμφέροντα των 80 εκ. Ευρωπαίων πολιτών με αναπηρία. Το EDF διαθέτει πάνω από 130 οργανώσεις - μέλη, τόσο σε εθνικό επίπεδο στα κράτη μέλη της ΕΕ όσο και σε ευρωπαϊκό επίπεδο, και πολλές από αυτές τις οργανώσεις βρίσκονται </w:t>
      </w:r>
      <w:r w:rsidR="004F0209" w:rsidRPr="00E61624">
        <w:rPr>
          <w:rFonts w:ascii="Arial Narrow" w:hAnsi="Arial Narrow"/>
          <w:i/>
        </w:rPr>
        <w:t>σήμερα</w:t>
      </w:r>
      <w:r w:rsidR="004F0209" w:rsidRPr="00E61624">
        <w:rPr>
          <w:rFonts w:ascii="Arial Narrow" w:hAnsi="Arial Narrow"/>
          <w:i/>
        </w:rPr>
        <w:t xml:space="preserve"> εδώ μαζί μας. </w:t>
      </w:r>
    </w:p>
    <w:p w:rsidR="004F0209" w:rsidRPr="00E61624" w:rsidRDefault="004F0209" w:rsidP="00FE18F9">
      <w:pPr>
        <w:pStyle w:val="a9"/>
        <w:rPr>
          <w:rFonts w:ascii="Arial Narrow" w:hAnsi="Arial Narrow"/>
          <w:i/>
        </w:rPr>
      </w:pPr>
    </w:p>
    <w:p w:rsidR="004F0209" w:rsidRPr="00E61624" w:rsidRDefault="004F0209" w:rsidP="004F0209">
      <w:pPr>
        <w:pStyle w:val="a9"/>
        <w:rPr>
          <w:rFonts w:ascii="Arial Narrow" w:hAnsi="Arial Narrow"/>
          <w:i/>
        </w:rPr>
      </w:pPr>
      <w:r w:rsidRPr="00E61624">
        <w:rPr>
          <w:rFonts w:ascii="Arial Narrow" w:hAnsi="Arial Narrow"/>
          <w:i/>
        </w:rPr>
        <w:t xml:space="preserve">Το </w:t>
      </w:r>
      <w:r w:rsidRPr="00E61624">
        <w:rPr>
          <w:rFonts w:ascii="Arial Narrow" w:hAnsi="Arial Narrow"/>
          <w:i/>
          <w:lang w:val="en-US"/>
        </w:rPr>
        <w:t>EDF</w:t>
      </w:r>
      <w:r w:rsidRPr="00E61624">
        <w:rPr>
          <w:rFonts w:ascii="Arial Narrow" w:hAnsi="Arial Narrow"/>
          <w:i/>
        </w:rPr>
        <w:t xml:space="preserve"> υποστηρίζει</w:t>
      </w:r>
      <w:r w:rsidRPr="00E61624">
        <w:rPr>
          <w:rFonts w:ascii="Arial Narrow" w:hAnsi="Arial Narrow"/>
          <w:i/>
        </w:rPr>
        <w:t xml:space="preserve"> τα δικ</w:t>
      </w:r>
      <w:r w:rsidRPr="00E61624">
        <w:rPr>
          <w:rFonts w:ascii="Arial Narrow" w:hAnsi="Arial Narrow"/>
          <w:i/>
        </w:rPr>
        <w:t>αιώματα των ατόμων με αναπηρία σε επίπεδο</w:t>
      </w:r>
      <w:r w:rsidRPr="00E61624">
        <w:rPr>
          <w:rFonts w:ascii="Arial Narrow" w:hAnsi="Arial Narrow"/>
          <w:i/>
        </w:rPr>
        <w:t xml:space="preserve"> ε</w:t>
      </w:r>
      <w:r w:rsidRPr="00E61624">
        <w:rPr>
          <w:rFonts w:ascii="Arial Narrow" w:hAnsi="Arial Narrow"/>
          <w:i/>
        </w:rPr>
        <w:t xml:space="preserve">υρωπαϊκών θεσμικών οργάνων, Συμβουλίου της Ευρώπης και </w:t>
      </w:r>
      <w:r w:rsidRPr="00E61624">
        <w:rPr>
          <w:rFonts w:ascii="Arial Narrow" w:hAnsi="Arial Narrow"/>
          <w:i/>
        </w:rPr>
        <w:t>Ηνωμένων Εθνών</w:t>
      </w:r>
      <w:r w:rsidRPr="00E61624">
        <w:rPr>
          <w:rFonts w:ascii="Arial Narrow" w:hAnsi="Arial Narrow"/>
          <w:i/>
        </w:rPr>
        <w:t>. Ε</w:t>
      </w:r>
      <w:r w:rsidRPr="00E61624">
        <w:rPr>
          <w:rFonts w:ascii="Arial Narrow" w:hAnsi="Arial Narrow"/>
          <w:i/>
        </w:rPr>
        <w:t xml:space="preserve">ίναι επίσης μέλος </w:t>
      </w:r>
      <w:r w:rsidRPr="00E61624">
        <w:rPr>
          <w:rFonts w:ascii="Arial Narrow" w:hAnsi="Arial Narrow"/>
          <w:i/>
        </w:rPr>
        <w:t>της Παγκόσμιας Οργάνωσης για την Α</w:t>
      </w:r>
      <w:r w:rsidRPr="00E61624">
        <w:rPr>
          <w:rFonts w:ascii="Arial Narrow" w:hAnsi="Arial Narrow"/>
          <w:i/>
        </w:rPr>
        <w:t>ναπηρία</w:t>
      </w:r>
      <w:r w:rsidRPr="00E61624">
        <w:rPr>
          <w:rFonts w:ascii="Arial Narrow" w:hAnsi="Arial Narrow"/>
          <w:i/>
        </w:rPr>
        <w:t xml:space="preserve"> (</w:t>
      </w:r>
      <w:r w:rsidRPr="00E61624">
        <w:rPr>
          <w:rFonts w:ascii="Arial Narrow" w:hAnsi="Arial Narrow"/>
          <w:i/>
          <w:lang w:val="en-US"/>
        </w:rPr>
        <w:t>IDA</w:t>
      </w:r>
      <w:r w:rsidRPr="00E61624">
        <w:rPr>
          <w:rFonts w:ascii="Arial Narrow" w:hAnsi="Arial Narrow"/>
          <w:i/>
        </w:rPr>
        <w:t>)</w:t>
      </w:r>
      <w:r w:rsidRPr="00E61624">
        <w:rPr>
          <w:rFonts w:ascii="Arial Narrow" w:hAnsi="Arial Narrow"/>
          <w:i/>
        </w:rPr>
        <w:t xml:space="preserve">, </w:t>
      </w:r>
      <w:r w:rsidR="005F71AF" w:rsidRPr="00E61624">
        <w:rPr>
          <w:rFonts w:ascii="Arial Narrow" w:hAnsi="Arial Narrow"/>
          <w:i/>
        </w:rPr>
        <w:t>την οποία</w:t>
      </w:r>
      <w:r w:rsidRPr="00E61624">
        <w:rPr>
          <w:rFonts w:ascii="Arial Narrow" w:hAnsi="Arial Narrow"/>
          <w:i/>
        </w:rPr>
        <w:t xml:space="preserve"> </w:t>
      </w:r>
      <w:r w:rsidRPr="00E61624">
        <w:rPr>
          <w:rFonts w:ascii="Arial Narrow" w:hAnsi="Arial Narrow"/>
          <w:i/>
        </w:rPr>
        <w:t>ευχαριστούμε</w:t>
      </w:r>
      <w:r w:rsidR="005F71AF" w:rsidRPr="00E61624">
        <w:rPr>
          <w:rFonts w:ascii="Arial Narrow" w:hAnsi="Arial Narrow"/>
          <w:i/>
        </w:rPr>
        <w:t xml:space="preserve"> </w:t>
      </w:r>
      <w:r w:rsidRPr="00E61624">
        <w:rPr>
          <w:rFonts w:ascii="Arial Narrow" w:hAnsi="Arial Narrow"/>
          <w:i/>
        </w:rPr>
        <w:t>για την υποστήριξη που μας παρέχει</w:t>
      </w:r>
      <w:r w:rsidRPr="00E61624">
        <w:rPr>
          <w:rFonts w:ascii="Arial Narrow" w:hAnsi="Arial Narrow"/>
          <w:i/>
        </w:rPr>
        <w:t xml:space="preserve"> κατά τη διάρκεια ολόκληρης της διαδικασίας επανεξέτασης της ΕΕ, </w:t>
      </w:r>
      <w:r w:rsidRPr="00E61624">
        <w:rPr>
          <w:rFonts w:ascii="Arial Narrow" w:hAnsi="Arial Narrow"/>
          <w:i/>
        </w:rPr>
        <w:t xml:space="preserve">συμπεριλαμβανομένης της διευκόλυνσης της διοργάνωσης αυτού του </w:t>
      </w:r>
      <w:proofErr w:type="spellStart"/>
      <w:r w:rsidRPr="00E61624">
        <w:rPr>
          <w:rFonts w:ascii="Arial Narrow" w:hAnsi="Arial Narrow"/>
          <w:i/>
        </w:rPr>
        <w:t>side</w:t>
      </w:r>
      <w:proofErr w:type="spellEnd"/>
      <w:r w:rsidRPr="00E61624">
        <w:rPr>
          <w:rFonts w:ascii="Arial Narrow" w:hAnsi="Arial Narrow"/>
          <w:i/>
        </w:rPr>
        <w:t xml:space="preserve"> </w:t>
      </w:r>
      <w:proofErr w:type="spellStart"/>
      <w:r w:rsidRPr="00E61624">
        <w:rPr>
          <w:rFonts w:ascii="Arial Narrow" w:hAnsi="Arial Narrow"/>
          <w:i/>
        </w:rPr>
        <w:t>event</w:t>
      </w:r>
      <w:proofErr w:type="spellEnd"/>
      <w:r w:rsidRPr="00E61624">
        <w:rPr>
          <w:rFonts w:ascii="Arial Narrow" w:hAnsi="Arial Narrow"/>
          <w:i/>
        </w:rPr>
        <w:t>.</w:t>
      </w:r>
    </w:p>
    <w:p w:rsidR="004F0209" w:rsidRPr="00E61624" w:rsidRDefault="004F0209" w:rsidP="004F0209">
      <w:pPr>
        <w:pStyle w:val="a9"/>
        <w:rPr>
          <w:rFonts w:ascii="Arial Narrow" w:hAnsi="Arial Narrow"/>
          <w:i/>
        </w:rPr>
      </w:pPr>
    </w:p>
    <w:p w:rsidR="004F0209" w:rsidRPr="00E61624" w:rsidRDefault="004F0209" w:rsidP="004F0209">
      <w:pPr>
        <w:pStyle w:val="a9"/>
        <w:rPr>
          <w:rFonts w:ascii="Arial Narrow" w:hAnsi="Arial Narrow"/>
          <w:i/>
        </w:rPr>
      </w:pPr>
      <w:r w:rsidRPr="00E61624">
        <w:rPr>
          <w:rFonts w:ascii="Arial Narrow" w:hAnsi="Arial Narrow"/>
          <w:i/>
        </w:rPr>
        <w:t>Εισαγωγικά θ</w:t>
      </w:r>
      <w:r w:rsidRPr="00E61624">
        <w:rPr>
          <w:rFonts w:ascii="Arial Narrow" w:hAnsi="Arial Narrow"/>
          <w:i/>
        </w:rPr>
        <w:t>α ήθελα να επισημάνω τις σημαντικές ανησυχίες του ευρωπαϊκού αναπηρικού κινήματος:</w:t>
      </w:r>
    </w:p>
    <w:p w:rsidR="004F0209" w:rsidRPr="00E61624" w:rsidRDefault="007656B1" w:rsidP="004F0209">
      <w:pPr>
        <w:pStyle w:val="a9"/>
        <w:rPr>
          <w:rFonts w:ascii="Arial Narrow" w:hAnsi="Arial Narrow"/>
          <w:i/>
        </w:rPr>
      </w:pPr>
      <w:r w:rsidRPr="00E61624">
        <w:rPr>
          <w:rFonts w:ascii="Arial Narrow" w:hAnsi="Arial Narrow"/>
          <w:i/>
        </w:rPr>
        <w:t>Αρχικά, η ΕΕ δεν διαθέτει</w:t>
      </w:r>
      <w:r w:rsidR="004F0209" w:rsidRPr="00E61624">
        <w:rPr>
          <w:rFonts w:ascii="Arial Narrow" w:hAnsi="Arial Narrow"/>
          <w:i/>
        </w:rPr>
        <w:t xml:space="preserve"> συγκεκριμένη στρατηγική με στόχο τη συνολική εφαρμογή της Σύμβασης των Ηνωμένων Εθνών </w:t>
      </w:r>
      <w:r w:rsidRPr="00E61624">
        <w:rPr>
          <w:rFonts w:ascii="Arial Narrow" w:hAnsi="Arial Narrow"/>
          <w:i/>
        </w:rPr>
        <w:t xml:space="preserve">για τα άτομα με αναπηρία </w:t>
      </w:r>
      <w:r w:rsidR="004F0209" w:rsidRPr="00E61624">
        <w:rPr>
          <w:rFonts w:ascii="Arial Narrow" w:hAnsi="Arial Narrow"/>
          <w:i/>
        </w:rPr>
        <w:t xml:space="preserve">από όλα τα θεσμικά όργανα της ΕΕ, και δεν υπάρχει </w:t>
      </w:r>
      <w:r w:rsidRPr="00E61624">
        <w:rPr>
          <w:rFonts w:ascii="Arial Narrow" w:hAnsi="Arial Narrow"/>
          <w:i/>
        </w:rPr>
        <w:t xml:space="preserve">στον ορίζοντα ούτε </w:t>
      </w:r>
      <w:r w:rsidR="004F0209" w:rsidRPr="00E61624">
        <w:rPr>
          <w:rFonts w:ascii="Arial Narrow" w:hAnsi="Arial Narrow"/>
          <w:i/>
        </w:rPr>
        <w:t>σχέδιο για να αναπτύξει μια στρατηγική για την εφαρμογή</w:t>
      </w:r>
      <w:r w:rsidRPr="00E61624">
        <w:rPr>
          <w:rFonts w:ascii="Arial Narrow" w:hAnsi="Arial Narrow"/>
          <w:i/>
        </w:rPr>
        <w:t xml:space="preserve"> αυτής</w:t>
      </w:r>
      <w:r w:rsidR="004F0209" w:rsidRPr="00E61624">
        <w:rPr>
          <w:rFonts w:ascii="Arial Narrow" w:hAnsi="Arial Narrow"/>
          <w:i/>
        </w:rPr>
        <w:t xml:space="preserve"> της Σύμβασης.</w:t>
      </w:r>
    </w:p>
    <w:p w:rsidR="007656B1" w:rsidRPr="00E61624" w:rsidRDefault="007656B1" w:rsidP="004F0209">
      <w:pPr>
        <w:pStyle w:val="a9"/>
        <w:rPr>
          <w:rFonts w:ascii="Arial Narrow" w:hAnsi="Arial Narrow"/>
          <w:i/>
        </w:rPr>
      </w:pPr>
    </w:p>
    <w:p w:rsidR="004F0209" w:rsidRPr="00E61624" w:rsidRDefault="00C113DF" w:rsidP="004F0209">
      <w:pPr>
        <w:pStyle w:val="a9"/>
        <w:rPr>
          <w:rFonts w:ascii="Arial Narrow" w:hAnsi="Arial Narrow"/>
          <w:i/>
        </w:rPr>
      </w:pPr>
      <w:r>
        <w:rPr>
          <w:rFonts w:ascii="Arial Narrow" w:hAnsi="Arial Narrow"/>
          <w:i/>
        </w:rPr>
        <w:t>Η υφιστάμενη Ε</w:t>
      </w:r>
      <w:r w:rsidR="007656B1" w:rsidRPr="00E61624">
        <w:rPr>
          <w:rFonts w:ascii="Arial Narrow" w:hAnsi="Arial Narrow"/>
          <w:i/>
        </w:rPr>
        <w:t>υρωπαϊκή Στρατηγική για την Α</w:t>
      </w:r>
      <w:r w:rsidR="004F0209" w:rsidRPr="00E61624">
        <w:rPr>
          <w:rFonts w:ascii="Arial Narrow" w:hAnsi="Arial Narrow"/>
          <w:i/>
        </w:rPr>
        <w:t xml:space="preserve">ναπηρία 2010-2020 εντοπίζει οκτώ τομείς που σχετίζονται </w:t>
      </w:r>
      <w:r w:rsidR="007656B1" w:rsidRPr="00E61624">
        <w:rPr>
          <w:rFonts w:ascii="Arial Narrow" w:hAnsi="Arial Narrow"/>
          <w:i/>
        </w:rPr>
        <w:t>με</w:t>
      </w:r>
      <w:r w:rsidR="004F0209" w:rsidRPr="00E61624">
        <w:rPr>
          <w:rFonts w:ascii="Arial Narrow" w:hAnsi="Arial Narrow"/>
          <w:i/>
        </w:rPr>
        <w:t xml:space="preserve"> την άρση των εμποδίων για την άσκηση των δικαιωμάτων των ατόμων με αναπηρία, ως εκ τούτου, δεν αποτελεί μια </w:t>
      </w:r>
      <w:r>
        <w:rPr>
          <w:rFonts w:ascii="Arial Narrow" w:hAnsi="Arial Narrow"/>
          <w:i/>
        </w:rPr>
        <w:t xml:space="preserve">ολοκληρωμένη </w:t>
      </w:r>
      <w:r w:rsidR="004F0209" w:rsidRPr="00E61624">
        <w:rPr>
          <w:rFonts w:ascii="Arial Narrow" w:hAnsi="Arial Narrow"/>
          <w:i/>
        </w:rPr>
        <w:t xml:space="preserve">στρατηγική για την εφαρμογή </w:t>
      </w:r>
      <w:r w:rsidR="007656B1" w:rsidRPr="00E61624">
        <w:rPr>
          <w:rFonts w:ascii="Arial Narrow" w:hAnsi="Arial Narrow"/>
          <w:i/>
        </w:rPr>
        <w:t xml:space="preserve">της </w:t>
      </w:r>
      <w:r w:rsidR="004F0209" w:rsidRPr="00E61624">
        <w:rPr>
          <w:rFonts w:ascii="Arial Narrow" w:hAnsi="Arial Narrow"/>
          <w:i/>
        </w:rPr>
        <w:t>Σύμβασης.</w:t>
      </w:r>
    </w:p>
    <w:p w:rsidR="007656B1" w:rsidRPr="00E61624" w:rsidRDefault="007656B1" w:rsidP="004F0209">
      <w:pPr>
        <w:pStyle w:val="a9"/>
        <w:rPr>
          <w:rFonts w:ascii="Arial Narrow" w:hAnsi="Arial Narrow"/>
          <w:i/>
        </w:rPr>
      </w:pPr>
    </w:p>
    <w:p w:rsidR="007656B1" w:rsidRPr="00E61624" w:rsidRDefault="007656B1" w:rsidP="004F0209">
      <w:pPr>
        <w:pStyle w:val="a9"/>
        <w:rPr>
          <w:rFonts w:ascii="Arial Narrow" w:hAnsi="Arial Narrow"/>
          <w:i/>
        </w:rPr>
      </w:pPr>
      <w:r w:rsidRPr="00E61624">
        <w:rPr>
          <w:rFonts w:ascii="Arial Narrow" w:hAnsi="Arial Narrow"/>
          <w:i/>
        </w:rPr>
        <w:lastRenderedPageBreak/>
        <w:t>Ο αντίκτυπός της είναι επίσης περιορισμένος. Επηρεάζει κυρίως το έργο της Ευρωπαϊκής Επιτροπής, δεν διαθέτει προϋπολογισμό για την εφαρμογή της, ούτε μηχανισμό παρακολούθησης για τη μέτρηση των αποτελεσμάτων</w:t>
      </w:r>
      <w:r w:rsidR="00C113DF">
        <w:rPr>
          <w:rFonts w:ascii="Arial Narrow" w:hAnsi="Arial Narrow"/>
          <w:i/>
        </w:rPr>
        <w:t xml:space="preserve"> που επιφέρει</w:t>
      </w:r>
      <w:r w:rsidRPr="00E61624">
        <w:rPr>
          <w:rFonts w:ascii="Arial Narrow" w:hAnsi="Arial Narrow"/>
          <w:i/>
        </w:rPr>
        <w:t>. Ούτε καν επιχειρεί να καλύψει το πεδίο εφαρμογής της Σύμβασης.</w:t>
      </w:r>
    </w:p>
    <w:p w:rsidR="007656B1" w:rsidRPr="00E61624" w:rsidRDefault="007656B1" w:rsidP="004F0209">
      <w:pPr>
        <w:pStyle w:val="a9"/>
        <w:rPr>
          <w:rFonts w:ascii="Arial Narrow" w:hAnsi="Arial Narrow"/>
          <w:i/>
        </w:rPr>
      </w:pPr>
    </w:p>
    <w:p w:rsidR="005F71AF" w:rsidRPr="00E61624" w:rsidRDefault="005F71AF" w:rsidP="005F71AF">
      <w:pPr>
        <w:pStyle w:val="a9"/>
        <w:rPr>
          <w:rFonts w:ascii="Arial Narrow" w:hAnsi="Arial Narrow"/>
          <w:i/>
        </w:rPr>
      </w:pPr>
      <w:r w:rsidRPr="00E61624">
        <w:rPr>
          <w:rFonts w:ascii="Arial Narrow" w:hAnsi="Arial Narrow"/>
          <w:i/>
        </w:rPr>
        <w:t>Η</w:t>
      </w:r>
      <w:r w:rsidR="00C113DF">
        <w:rPr>
          <w:rFonts w:ascii="Arial Narrow" w:hAnsi="Arial Narrow"/>
          <w:i/>
        </w:rPr>
        <w:t xml:space="preserve"> Ευρωπαϊκή </w:t>
      </w:r>
      <w:r w:rsidRPr="00E61624">
        <w:rPr>
          <w:rFonts w:ascii="Arial Narrow" w:hAnsi="Arial Narrow"/>
          <w:i/>
        </w:rPr>
        <w:t xml:space="preserve"> Επιτροπή έχει δεσμευτεί σε μια  ενδιάμεση αναθεώρηση της στρατηγικής για την αναπηρία και σε μια διαδικασία για την ανάπτυξη </w:t>
      </w:r>
      <w:r w:rsidRPr="00E61624">
        <w:rPr>
          <w:rFonts w:ascii="Arial Narrow" w:hAnsi="Arial Narrow"/>
          <w:i/>
        </w:rPr>
        <w:t>μέσα σ</w:t>
      </w:r>
      <w:r w:rsidRPr="00E61624">
        <w:rPr>
          <w:rFonts w:ascii="Arial Narrow" w:hAnsi="Arial Narrow"/>
          <w:i/>
        </w:rPr>
        <w:t>τα επ</w:t>
      </w:r>
      <w:r w:rsidRPr="00E61624">
        <w:rPr>
          <w:rFonts w:ascii="Arial Narrow" w:hAnsi="Arial Narrow"/>
          <w:i/>
        </w:rPr>
        <w:t>όμενα πέντε χρόνια</w:t>
      </w:r>
      <w:r w:rsidRPr="00E61624">
        <w:rPr>
          <w:rFonts w:ascii="Arial Narrow" w:hAnsi="Arial Narrow"/>
          <w:i/>
        </w:rPr>
        <w:t>. Ωστόσο, καταλαβαίνουμε τώρα ότι αυτό δεν θα σ</w:t>
      </w:r>
      <w:r w:rsidRPr="00E61624">
        <w:rPr>
          <w:rFonts w:ascii="Arial Narrow" w:hAnsi="Arial Narrow"/>
          <w:i/>
        </w:rPr>
        <w:t xml:space="preserve">υμβεί. Είναι σημαντικό η ΕΕ να διαθέτει </w:t>
      </w:r>
      <w:r w:rsidRPr="00E61624">
        <w:rPr>
          <w:rFonts w:ascii="Arial Narrow" w:hAnsi="Arial Narrow"/>
          <w:i/>
        </w:rPr>
        <w:t xml:space="preserve"> μια στρατηγική για την εφαρμογή </w:t>
      </w:r>
      <w:r w:rsidRPr="00E61624">
        <w:rPr>
          <w:rFonts w:ascii="Arial Narrow" w:hAnsi="Arial Narrow"/>
          <w:i/>
        </w:rPr>
        <w:t xml:space="preserve">της </w:t>
      </w:r>
      <w:r w:rsidRPr="00E61624">
        <w:rPr>
          <w:rFonts w:ascii="Arial Narrow" w:hAnsi="Arial Narrow"/>
          <w:i/>
        </w:rPr>
        <w:t>Σύμβασης.</w:t>
      </w:r>
    </w:p>
    <w:p w:rsidR="005F71AF" w:rsidRPr="00E61624" w:rsidRDefault="005F71AF" w:rsidP="005F71AF">
      <w:pPr>
        <w:pStyle w:val="a9"/>
        <w:rPr>
          <w:rFonts w:ascii="Arial Narrow" w:hAnsi="Arial Narrow"/>
          <w:i/>
        </w:rPr>
      </w:pPr>
    </w:p>
    <w:p w:rsidR="007656B1" w:rsidRPr="00E61624" w:rsidRDefault="005F71AF" w:rsidP="005F71AF">
      <w:pPr>
        <w:pStyle w:val="a9"/>
        <w:rPr>
          <w:rFonts w:ascii="Arial Narrow" w:hAnsi="Arial Narrow"/>
          <w:i/>
        </w:rPr>
      </w:pPr>
      <w:r w:rsidRPr="00E61624">
        <w:rPr>
          <w:rFonts w:ascii="Arial Narrow" w:hAnsi="Arial Narrow"/>
          <w:i/>
        </w:rPr>
        <w:t xml:space="preserve">Δεύτερον, η ΕΕ δεν έχει μέχρι στιγμής προβεί σε αναθεώρηση των υφιστάμενων νόμων και των πολιτικών της. Οι αναθεωρημένες κατευθυντήριες γραμμές αξιολόγησης του αντίκτυπου που έχουν ως στόχο να διασφαλίσουν τη συμμόρφωση της νέας νομοθεσίας και πολιτικής της ΕΕ </w:t>
      </w:r>
      <w:r w:rsidRPr="00E61624">
        <w:rPr>
          <w:rFonts w:ascii="Arial Narrow" w:hAnsi="Arial Narrow"/>
          <w:i/>
        </w:rPr>
        <w:t>με τη Σύμβαση δεν είναι ισχυρές. Περιέχουν</w:t>
      </w:r>
      <w:r w:rsidR="000478DF" w:rsidRPr="00E61624">
        <w:rPr>
          <w:rFonts w:ascii="Arial Narrow" w:hAnsi="Arial Narrow"/>
          <w:i/>
        </w:rPr>
        <w:t xml:space="preserve"> μόλις</w:t>
      </w:r>
      <w:r w:rsidRPr="00E61624">
        <w:rPr>
          <w:rFonts w:ascii="Arial Narrow" w:hAnsi="Arial Narrow"/>
          <w:i/>
        </w:rPr>
        <w:t xml:space="preserve"> μια γενική ερώτηση σχετικά με τα δικαιώματα των ατόμων με αναπηρία.</w:t>
      </w:r>
    </w:p>
    <w:p w:rsidR="000478DF" w:rsidRPr="00E61624" w:rsidRDefault="000478DF" w:rsidP="005F71AF">
      <w:pPr>
        <w:pStyle w:val="a9"/>
        <w:rPr>
          <w:rFonts w:ascii="Arial Narrow" w:hAnsi="Arial Narrow"/>
          <w:i/>
        </w:rPr>
      </w:pPr>
    </w:p>
    <w:p w:rsidR="000478DF" w:rsidRPr="00E61624" w:rsidRDefault="000478DF" w:rsidP="000478DF">
      <w:pPr>
        <w:pStyle w:val="a9"/>
        <w:rPr>
          <w:rFonts w:ascii="Arial Narrow" w:hAnsi="Arial Narrow"/>
          <w:i/>
        </w:rPr>
      </w:pPr>
      <w:r w:rsidRPr="00E61624">
        <w:rPr>
          <w:rFonts w:ascii="Arial Narrow" w:hAnsi="Arial Narrow"/>
          <w:i/>
        </w:rPr>
        <w:t xml:space="preserve">Τρίτον, </w:t>
      </w:r>
      <w:r w:rsidRPr="00E61624">
        <w:rPr>
          <w:rFonts w:ascii="Arial Narrow" w:hAnsi="Arial Narrow"/>
          <w:i/>
        </w:rPr>
        <w:t xml:space="preserve">πράγματι </w:t>
      </w:r>
      <w:r w:rsidRPr="00E61624">
        <w:rPr>
          <w:rFonts w:ascii="Arial Narrow" w:hAnsi="Arial Narrow"/>
          <w:i/>
        </w:rPr>
        <w:t xml:space="preserve">υπάρχει διαβούλευση </w:t>
      </w:r>
      <w:r w:rsidR="00C113DF">
        <w:rPr>
          <w:rFonts w:ascii="Arial Narrow" w:hAnsi="Arial Narrow"/>
          <w:i/>
        </w:rPr>
        <w:t xml:space="preserve">των αντιπροσωπευτικών </w:t>
      </w:r>
      <w:r w:rsidRPr="00E61624">
        <w:rPr>
          <w:rFonts w:ascii="Arial Narrow" w:hAnsi="Arial Narrow"/>
          <w:i/>
        </w:rPr>
        <w:t>οργανώσε</w:t>
      </w:r>
      <w:r w:rsidR="009F6274" w:rsidRPr="00E61624">
        <w:rPr>
          <w:rFonts w:ascii="Arial Narrow" w:hAnsi="Arial Narrow"/>
          <w:i/>
        </w:rPr>
        <w:t xml:space="preserve">ων </w:t>
      </w:r>
      <w:r w:rsidR="00C113DF">
        <w:rPr>
          <w:rFonts w:ascii="Arial Narrow" w:hAnsi="Arial Narrow"/>
          <w:i/>
        </w:rPr>
        <w:t xml:space="preserve">των ατόμων με αναπηρία </w:t>
      </w:r>
      <w:r w:rsidR="009F6274" w:rsidRPr="00E61624">
        <w:rPr>
          <w:rFonts w:ascii="Arial Narrow" w:hAnsi="Arial Narrow"/>
          <w:i/>
        </w:rPr>
        <w:t xml:space="preserve">με </w:t>
      </w:r>
      <w:r w:rsidRPr="00E61624">
        <w:rPr>
          <w:rFonts w:ascii="Arial Narrow" w:hAnsi="Arial Narrow"/>
          <w:i/>
        </w:rPr>
        <w:t>τα ευρωπαϊκά θεσμικά όργανα</w:t>
      </w:r>
      <w:r w:rsidR="00C113DF" w:rsidRPr="00C113DF">
        <w:rPr>
          <w:rFonts w:ascii="Arial Narrow" w:hAnsi="Arial Narrow"/>
          <w:i/>
        </w:rPr>
        <w:t xml:space="preserve"> </w:t>
      </w:r>
      <w:r w:rsidR="00C113DF" w:rsidRPr="00E61624">
        <w:rPr>
          <w:rFonts w:ascii="Arial Narrow" w:hAnsi="Arial Narrow"/>
          <w:i/>
        </w:rPr>
        <w:t xml:space="preserve">για τις πολιτικές </w:t>
      </w:r>
      <w:r w:rsidR="00C113DF">
        <w:rPr>
          <w:rFonts w:ascii="Arial Narrow" w:hAnsi="Arial Narrow"/>
          <w:i/>
        </w:rPr>
        <w:t>για την αναπηρία</w:t>
      </w:r>
      <w:r w:rsidRPr="00E61624">
        <w:rPr>
          <w:rFonts w:ascii="Arial Narrow" w:hAnsi="Arial Narrow"/>
          <w:i/>
        </w:rPr>
        <w:t>.</w:t>
      </w:r>
    </w:p>
    <w:p w:rsidR="009F6274" w:rsidRPr="00E61624" w:rsidRDefault="009F6274" w:rsidP="000478DF">
      <w:pPr>
        <w:pStyle w:val="a9"/>
        <w:rPr>
          <w:rFonts w:ascii="Arial Narrow" w:hAnsi="Arial Narrow"/>
          <w:i/>
        </w:rPr>
      </w:pPr>
    </w:p>
    <w:p w:rsidR="000478DF" w:rsidRPr="00E61624" w:rsidRDefault="000478DF" w:rsidP="000478DF">
      <w:pPr>
        <w:pStyle w:val="a9"/>
        <w:rPr>
          <w:rFonts w:ascii="Arial Narrow" w:hAnsi="Arial Narrow"/>
          <w:i/>
        </w:rPr>
      </w:pPr>
      <w:r w:rsidRPr="00E61624">
        <w:rPr>
          <w:rFonts w:ascii="Arial Narrow" w:hAnsi="Arial Narrow"/>
          <w:i/>
        </w:rPr>
        <w:t xml:space="preserve">Ωστόσο, η συμμετοχή </w:t>
      </w:r>
      <w:r w:rsidR="009F6274" w:rsidRPr="00E61624">
        <w:rPr>
          <w:rFonts w:ascii="Arial Narrow" w:hAnsi="Arial Narrow"/>
          <w:i/>
        </w:rPr>
        <w:t xml:space="preserve">των οργανώσεων των ατόμων με αναπηρία </w:t>
      </w:r>
      <w:r w:rsidR="00493777">
        <w:rPr>
          <w:rFonts w:ascii="Arial Narrow" w:hAnsi="Arial Narrow"/>
          <w:i/>
        </w:rPr>
        <w:t>παραμένει κατά περίπτωση</w:t>
      </w:r>
      <w:r w:rsidR="00C113DF">
        <w:rPr>
          <w:rFonts w:ascii="Arial Narrow" w:hAnsi="Arial Narrow"/>
          <w:i/>
        </w:rPr>
        <w:t xml:space="preserve"> </w:t>
      </w:r>
      <w:r w:rsidR="00493777">
        <w:rPr>
          <w:rFonts w:ascii="Arial Narrow" w:hAnsi="Arial Narrow"/>
          <w:i/>
        </w:rPr>
        <w:t xml:space="preserve">στα θεσμικά </w:t>
      </w:r>
      <w:r w:rsidRPr="00E61624">
        <w:rPr>
          <w:rFonts w:ascii="Arial Narrow" w:hAnsi="Arial Narrow"/>
          <w:i/>
        </w:rPr>
        <w:t>όργανα της ΕΕ (</w:t>
      </w:r>
      <w:r w:rsidR="009F6274" w:rsidRPr="00E61624">
        <w:rPr>
          <w:rFonts w:ascii="Arial Narrow" w:hAnsi="Arial Narrow"/>
          <w:i/>
        </w:rPr>
        <w:t xml:space="preserve">για παράδειγμα, δεν κλήθηκαν στις </w:t>
      </w:r>
      <w:r w:rsidRPr="00E61624">
        <w:rPr>
          <w:rFonts w:ascii="Arial Narrow" w:hAnsi="Arial Narrow"/>
          <w:i/>
        </w:rPr>
        <w:t xml:space="preserve">συζητήσεις </w:t>
      </w:r>
      <w:r w:rsidR="009F6274" w:rsidRPr="00E61624">
        <w:rPr>
          <w:rFonts w:ascii="Arial Narrow" w:hAnsi="Arial Narrow"/>
          <w:i/>
        </w:rPr>
        <w:t xml:space="preserve">για τη Σύμβαση που διεξήγαγε το Συμβούλιο </w:t>
      </w:r>
      <w:r w:rsidRPr="00E61624">
        <w:rPr>
          <w:rFonts w:ascii="Arial Narrow" w:hAnsi="Arial Narrow"/>
          <w:i/>
        </w:rPr>
        <w:t xml:space="preserve">της ΕΕ </w:t>
      </w:r>
      <w:r w:rsidR="009F6274" w:rsidRPr="00E61624">
        <w:rPr>
          <w:rFonts w:ascii="Arial Narrow" w:hAnsi="Arial Narrow"/>
          <w:i/>
        </w:rPr>
        <w:t>και δεν υπάρχει προγραμματισμένος</w:t>
      </w:r>
      <w:r w:rsidRPr="00E61624">
        <w:rPr>
          <w:rFonts w:ascii="Arial Narrow" w:hAnsi="Arial Narrow"/>
          <w:i/>
        </w:rPr>
        <w:t xml:space="preserve"> ρόλο</w:t>
      </w:r>
      <w:r w:rsidR="009F6274" w:rsidRPr="00E61624">
        <w:rPr>
          <w:rFonts w:ascii="Arial Narrow" w:hAnsi="Arial Narrow"/>
          <w:i/>
        </w:rPr>
        <w:t>ς</w:t>
      </w:r>
      <w:r w:rsidRPr="00E61624">
        <w:rPr>
          <w:rFonts w:ascii="Arial Narrow" w:hAnsi="Arial Narrow"/>
          <w:i/>
        </w:rPr>
        <w:t xml:space="preserve"> για </w:t>
      </w:r>
      <w:r w:rsidR="009F6274" w:rsidRPr="00E61624">
        <w:rPr>
          <w:rFonts w:ascii="Arial Narrow" w:hAnsi="Arial Narrow"/>
          <w:i/>
        </w:rPr>
        <w:t xml:space="preserve">αυτές στην ομάδα Εργασίας για την εφαρμογή της Σύμβασης στο νεοσύστατο </w:t>
      </w:r>
      <w:r w:rsidRPr="00E61624">
        <w:rPr>
          <w:rFonts w:ascii="Arial Narrow" w:hAnsi="Arial Narrow"/>
          <w:i/>
        </w:rPr>
        <w:t>Ευρωπαϊκό Κοινοβούλιο).</w:t>
      </w:r>
    </w:p>
    <w:p w:rsidR="000478DF" w:rsidRPr="00E61624" w:rsidRDefault="000478DF" w:rsidP="005F71AF">
      <w:pPr>
        <w:pStyle w:val="a9"/>
        <w:rPr>
          <w:rFonts w:ascii="Arial Narrow" w:hAnsi="Arial Narrow"/>
          <w:i/>
        </w:rPr>
      </w:pPr>
    </w:p>
    <w:p w:rsidR="000478DF" w:rsidRPr="00E61624" w:rsidRDefault="000478DF" w:rsidP="005F71AF">
      <w:pPr>
        <w:pStyle w:val="a9"/>
        <w:rPr>
          <w:rFonts w:ascii="Arial Narrow" w:hAnsi="Arial Narrow"/>
          <w:i/>
        </w:rPr>
      </w:pPr>
      <w:r w:rsidRPr="00E61624">
        <w:rPr>
          <w:rFonts w:ascii="Arial Narrow" w:hAnsi="Arial Narrow"/>
          <w:i/>
        </w:rPr>
        <w:t xml:space="preserve">Η συνάδελφός μου </w:t>
      </w:r>
      <w:r w:rsidRPr="00E61624">
        <w:rPr>
          <w:rFonts w:ascii="Arial Narrow" w:hAnsi="Arial Narrow"/>
          <w:i/>
          <w:lang w:val="en-US"/>
        </w:rPr>
        <w:t>Maureen</w:t>
      </w:r>
      <w:r w:rsidRPr="00E61624">
        <w:rPr>
          <w:rFonts w:ascii="Arial Narrow" w:hAnsi="Arial Narrow"/>
          <w:i/>
        </w:rPr>
        <w:t xml:space="preserve"> </w:t>
      </w:r>
      <w:proofErr w:type="spellStart"/>
      <w:r w:rsidRPr="00E61624">
        <w:rPr>
          <w:rFonts w:ascii="Arial Narrow" w:hAnsi="Arial Narrow"/>
          <w:i/>
          <w:lang w:val="en-US"/>
        </w:rPr>
        <w:t>Piggot</w:t>
      </w:r>
      <w:proofErr w:type="spellEnd"/>
      <w:r w:rsidRPr="00E61624">
        <w:rPr>
          <w:rFonts w:ascii="Arial Narrow" w:hAnsi="Arial Narrow"/>
          <w:i/>
        </w:rPr>
        <w:t xml:space="preserve"> από την </w:t>
      </w:r>
      <w:r w:rsidRPr="00E61624">
        <w:rPr>
          <w:rFonts w:ascii="Arial Narrow" w:hAnsi="Arial Narrow"/>
          <w:i/>
          <w:lang w:val="en-US"/>
        </w:rPr>
        <w:t>Inclusion</w:t>
      </w:r>
      <w:r w:rsidRPr="00E61624">
        <w:rPr>
          <w:rFonts w:ascii="Arial Narrow" w:hAnsi="Arial Narrow"/>
          <w:i/>
        </w:rPr>
        <w:t xml:space="preserve"> </w:t>
      </w:r>
      <w:r w:rsidRPr="00E61624">
        <w:rPr>
          <w:rFonts w:ascii="Arial Narrow" w:hAnsi="Arial Narrow"/>
          <w:i/>
          <w:lang w:val="en-US"/>
        </w:rPr>
        <w:t>Europe</w:t>
      </w:r>
      <w:r w:rsidRPr="00E61624">
        <w:rPr>
          <w:rFonts w:ascii="Arial Narrow" w:hAnsi="Arial Narrow"/>
          <w:i/>
        </w:rPr>
        <w:t xml:space="preserve"> θα επεξεργαστεί αργότερα </w:t>
      </w:r>
      <w:r w:rsidR="00493777">
        <w:rPr>
          <w:rFonts w:ascii="Arial Narrow" w:hAnsi="Arial Narrow"/>
          <w:i/>
        </w:rPr>
        <w:t xml:space="preserve">αναλυτικά </w:t>
      </w:r>
      <w:r w:rsidRPr="00E61624">
        <w:rPr>
          <w:rFonts w:ascii="Arial Narrow" w:hAnsi="Arial Narrow"/>
          <w:i/>
        </w:rPr>
        <w:t>αυτό το σημαντικό ζήτημα.</w:t>
      </w:r>
    </w:p>
    <w:p w:rsidR="005F71AF" w:rsidRPr="00E61624" w:rsidRDefault="005F71AF" w:rsidP="005F71AF">
      <w:pPr>
        <w:pStyle w:val="a9"/>
        <w:rPr>
          <w:rFonts w:ascii="Arial Narrow" w:hAnsi="Arial Narrow"/>
          <w:i/>
        </w:rPr>
      </w:pPr>
    </w:p>
    <w:p w:rsidR="009F6274" w:rsidRPr="00E61624" w:rsidRDefault="009F6274" w:rsidP="009F6274">
      <w:pPr>
        <w:pStyle w:val="a9"/>
        <w:rPr>
          <w:rFonts w:ascii="Arial Narrow" w:hAnsi="Arial Narrow"/>
          <w:i/>
        </w:rPr>
      </w:pPr>
      <w:r w:rsidRPr="00E61624">
        <w:rPr>
          <w:rFonts w:ascii="Arial Narrow" w:hAnsi="Arial Narrow"/>
          <w:i/>
        </w:rPr>
        <w:t>Τέταρτον θ</w:t>
      </w:r>
      <w:r w:rsidRPr="00E61624">
        <w:rPr>
          <w:rFonts w:ascii="Arial Narrow" w:hAnsi="Arial Narrow"/>
          <w:i/>
        </w:rPr>
        <w:t xml:space="preserve">α ήθελα να επισημάνω </w:t>
      </w:r>
      <w:r w:rsidRPr="00E61624">
        <w:rPr>
          <w:rFonts w:ascii="Arial Narrow" w:hAnsi="Arial Narrow"/>
          <w:i/>
        </w:rPr>
        <w:t xml:space="preserve">τις </w:t>
      </w:r>
      <w:r w:rsidRPr="00E61624">
        <w:rPr>
          <w:rFonts w:ascii="Arial Narrow" w:hAnsi="Arial Narrow"/>
          <w:i/>
        </w:rPr>
        <w:t xml:space="preserve">σοβαρές ανησυχίες μας σχετικά με την ανάγκη για </w:t>
      </w:r>
      <w:r w:rsidRPr="00E61624">
        <w:rPr>
          <w:rFonts w:ascii="Arial Narrow" w:hAnsi="Arial Narrow"/>
          <w:i/>
        </w:rPr>
        <w:t>αποτελεσματικούς</w:t>
      </w:r>
      <w:r w:rsidRPr="00E61624">
        <w:rPr>
          <w:rFonts w:ascii="Arial Narrow" w:hAnsi="Arial Narrow"/>
          <w:i/>
        </w:rPr>
        <w:t xml:space="preserve"> και επαρκείς πόρους </w:t>
      </w:r>
      <w:r w:rsidRPr="00E61624">
        <w:rPr>
          <w:rFonts w:ascii="Arial Narrow" w:hAnsi="Arial Narrow"/>
          <w:i/>
        </w:rPr>
        <w:t>και μηχανισμούς</w:t>
      </w:r>
      <w:r w:rsidRPr="00E61624">
        <w:rPr>
          <w:rFonts w:ascii="Arial Narrow" w:hAnsi="Arial Narrow"/>
          <w:i/>
        </w:rPr>
        <w:t xml:space="preserve"> εφαρμογής και παρακολούθησης</w:t>
      </w:r>
      <w:r w:rsidRPr="00E61624">
        <w:rPr>
          <w:rFonts w:ascii="Arial Narrow" w:hAnsi="Arial Narrow"/>
          <w:i/>
        </w:rPr>
        <w:t xml:space="preserve"> της Σύμβασης. </w:t>
      </w:r>
    </w:p>
    <w:p w:rsidR="009F6274" w:rsidRPr="00E61624" w:rsidRDefault="009F6274" w:rsidP="009F6274">
      <w:pPr>
        <w:pStyle w:val="a9"/>
        <w:rPr>
          <w:rFonts w:ascii="Arial Narrow" w:hAnsi="Arial Narrow"/>
          <w:i/>
        </w:rPr>
      </w:pPr>
    </w:p>
    <w:p w:rsidR="009F6274" w:rsidRPr="00E61624" w:rsidRDefault="009F6274" w:rsidP="009F6274">
      <w:pPr>
        <w:pStyle w:val="a9"/>
        <w:rPr>
          <w:rFonts w:ascii="Arial Narrow" w:hAnsi="Arial Narrow"/>
          <w:i/>
        </w:rPr>
      </w:pPr>
      <w:r w:rsidRPr="00E61624">
        <w:rPr>
          <w:rFonts w:ascii="Arial Narrow" w:hAnsi="Arial Narrow"/>
          <w:i/>
        </w:rPr>
        <w:t>Τ</w:t>
      </w:r>
      <w:r w:rsidRPr="00E61624">
        <w:rPr>
          <w:rFonts w:ascii="Arial Narrow" w:hAnsi="Arial Narrow"/>
          <w:i/>
        </w:rPr>
        <w:t>ο 2014</w:t>
      </w:r>
      <w:r w:rsidRPr="00E61624">
        <w:rPr>
          <w:rFonts w:ascii="Arial Narrow" w:hAnsi="Arial Narrow"/>
          <w:i/>
        </w:rPr>
        <w:t xml:space="preserve"> η</w:t>
      </w:r>
      <w:r w:rsidRPr="00E61624">
        <w:rPr>
          <w:rFonts w:ascii="Arial Narrow" w:hAnsi="Arial Narrow"/>
          <w:i/>
        </w:rPr>
        <w:t xml:space="preserve"> Ευρωπαϊκή Επιτροπή έκανε ένα βήμα πίσω, με τη μετακίνηση του </w:t>
      </w:r>
      <w:r w:rsidRPr="00E61624">
        <w:rPr>
          <w:rFonts w:ascii="Arial Narrow" w:hAnsi="Arial Narrow"/>
          <w:i/>
        </w:rPr>
        <w:t xml:space="preserve">Γραφείου </w:t>
      </w:r>
      <w:r w:rsidR="00493777">
        <w:rPr>
          <w:rFonts w:ascii="Arial Narrow" w:hAnsi="Arial Narrow"/>
          <w:i/>
        </w:rPr>
        <w:t>για τη Σύμβαση</w:t>
      </w:r>
      <w:r w:rsidRPr="00E61624">
        <w:rPr>
          <w:rFonts w:ascii="Arial Narrow" w:hAnsi="Arial Narrow"/>
          <w:i/>
        </w:rPr>
        <w:t xml:space="preserve"> </w:t>
      </w:r>
      <w:r w:rsidR="00493777">
        <w:rPr>
          <w:rFonts w:ascii="Arial Narrow" w:hAnsi="Arial Narrow"/>
          <w:i/>
        </w:rPr>
        <w:t>(«</w:t>
      </w:r>
      <w:r w:rsidR="00493777">
        <w:rPr>
          <w:rFonts w:ascii="Arial Narrow" w:hAnsi="Arial Narrow"/>
          <w:i/>
          <w:lang w:val="en-US"/>
        </w:rPr>
        <w:t>focal</w:t>
      </w:r>
      <w:r w:rsidR="00493777" w:rsidRPr="00493777">
        <w:rPr>
          <w:rFonts w:ascii="Arial Narrow" w:hAnsi="Arial Narrow"/>
          <w:i/>
        </w:rPr>
        <w:t xml:space="preserve"> </w:t>
      </w:r>
      <w:r w:rsidR="00493777">
        <w:rPr>
          <w:rFonts w:ascii="Arial Narrow" w:hAnsi="Arial Narrow"/>
          <w:i/>
          <w:lang w:val="en-US"/>
        </w:rPr>
        <w:t>point</w:t>
      </w:r>
      <w:r w:rsidR="00493777">
        <w:rPr>
          <w:rFonts w:ascii="Arial Narrow" w:hAnsi="Arial Narrow"/>
          <w:i/>
        </w:rPr>
        <w:t xml:space="preserve">») </w:t>
      </w:r>
      <w:r w:rsidRPr="00E61624">
        <w:rPr>
          <w:rFonts w:ascii="Arial Narrow" w:hAnsi="Arial Narrow"/>
          <w:i/>
        </w:rPr>
        <w:t xml:space="preserve">από την Γενική Διεύθυνση Δικαιοσύνης </w:t>
      </w:r>
      <w:r w:rsidRPr="00E61624">
        <w:rPr>
          <w:rFonts w:ascii="Arial Narrow" w:hAnsi="Arial Narrow"/>
          <w:i/>
        </w:rPr>
        <w:t>στη Γενική Διεύθυνση Απασχόλησης, Κοινωνικών Υποθέσεων και Ένταξης.</w:t>
      </w:r>
    </w:p>
    <w:p w:rsidR="009F6274" w:rsidRPr="00E61624" w:rsidRDefault="009F6274" w:rsidP="009F6274">
      <w:pPr>
        <w:pStyle w:val="a9"/>
        <w:rPr>
          <w:rFonts w:ascii="Arial Narrow" w:hAnsi="Arial Narrow"/>
          <w:i/>
        </w:rPr>
      </w:pPr>
    </w:p>
    <w:p w:rsidR="005F71AF" w:rsidRPr="00E61624" w:rsidRDefault="009F6274" w:rsidP="009F6274">
      <w:pPr>
        <w:pStyle w:val="a9"/>
        <w:rPr>
          <w:rFonts w:ascii="Arial Narrow" w:hAnsi="Arial Narrow"/>
          <w:i/>
        </w:rPr>
      </w:pPr>
      <w:r w:rsidRPr="00E61624">
        <w:rPr>
          <w:rFonts w:ascii="Arial Narrow" w:hAnsi="Arial Narrow"/>
          <w:i/>
        </w:rPr>
        <w:t xml:space="preserve">Η κίνηση αυτή δίνει </w:t>
      </w:r>
      <w:r w:rsidRPr="00E61624">
        <w:rPr>
          <w:rFonts w:ascii="Arial Narrow" w:hAnsi="Arial Narrow"/>
          <w:i/>
        </w:rPr>
        <w:t xml:space="preserve">το </w:t>
      </w:r>
      <w:r w:rsidRPr="00E61624">
        <w:rPr>
          <w:rFonts w:ascii="Arial Narrow" w:hAnsi="Arial Narrow"/>
          <w:i/>
        </w:rPr>
        <w:t xml:space="preserve">λάθος μήνυμα ότι τα δικαιώματα των ατόμων με αναπηρία θεωρούνται από την ΕΕ </w:t>
      </w:r>
      <w:r w:rsidRPr="00E61624">
        <w:rPr>
          <w:rFonts w:ascii="Arial Narrow" w:hAnsi="Arial Narrow"/>
          <w:i/>
        </w:rPr>
        <w:t xml:space="preserve">ότι αφορούν </w:t>
      </w:r>
      <w:r w:rsidRPr="00E61624">
        <w:rPr>
          <w:rFonts w:ascii="Arial Narrow" w:hAnsi="Arial Narrow"/>
          <w:i/>
        </w:rPr>
        <w:t xml:space="preserve"> </w:t>
      </w:r>
      <w:r w:rsidRPr="00E61624">
        <w:rPr>
          <w:rFonts w:ascii="Arial Narrow" w:hAnsi="Arial Narrow"/>
          <w:i/>
        </w:rPr>
        <w:t>σ</w:t>
      </w:r>
      <w:r w:rsidRPr="00E61624">
        <w:rPr>
          <w:rFonts w:ascii="Arial Narrow" w:hAnsi="Arial Narrow"/>
          <w:i/>
        </w:rPr>
        <w:t>την απασχόληση και μόνο.</w:t>
      </w:r>
    </w:p>
    <w:p w:rsidR="009F6274" w:rsidRPr="00E61624" w:rsidRDefault="009F6274" w:rsidP="009F6274">
      <w:pPr>
        <w:pStyle w:val="a9"/>
        <w:rPr>
          <w:rFonts w:ascii="Arial Narrow" w:hAnsi="Arial Narrow"/>
          <w:i/>
        </w:rPr>
      </w:pPr>
    </w:p>
    <w:p w:rsidR="009F6274" w:rsidRPr="00E61624" w:rsidRDefault="009F6274" w:rsidP="009F6274">
      <w:pPr>
        <w:pStyle w:val="a9"/>
        <w:rPr>
          <w:rFonts w:ascii="Arial Narrow" w:hAnsi="Arial Narrow"/>
          <w:i/>
        </w:rPr>
      </w:pPr>
      <w:r w:rsidRPr="00E61624">
        <w:rPr>
          <w:rFonts w:ascii="Arial Narrow" w:hAnsi="Arial Narrow"/>
          <w:i/>
        </w:rPr>
        <w:t xml:space="preserve">Με </w:t>
      </w:r>
      <w:r w:rsidRPr="00E61624">
        <w:rPr>
          <w:rFonts w:ascii="Arial Narrow" w:hAnsi="Arial Narrow"/>
          <w:i/>
        </w:rPr>
        <w:t>αυτή την οπισθοδ</w:t>
      </w:r>
      <w:r w:rsidR="00E077F0" w:rsidRPr="00E61624">
        <w:rPr>
          <w:rFonts w:ascii="Arial Narrow" w:hAnsi="Arial Narrow"/>
          <w:i/>
        </w:rPr>
        <w:t xml:space="preserve">ρομική κίνηση, η Επιτροπή δημιούργησε </w:t>
      </w:r>
      <w:r w:rsidRPr="00E61624">
        <w:rPr>
          <w:rFonts w:ascii="Arial Narrow" w:hAnsi="Arial Narrow"/>
          <w:i/>
        </w:rPr>
        <w:t xml:space="preserve">ένα διαχωρισμό εντός των δικών της δομών, </w:t>
      </w:r>
      <w:r w:rsidR="00E077F0" w:rsidRPr="00E61624">
        <w:rPr>
          <w:rFonts w:ascii="Arial Narrow" w:hAnsi="Arial Narrow"/>
          <w:i/>
        </w:rPr>
        <w:t xml:space="preserve">για το πώς οι </w:t>
      </w:r>
      <w:r w:rsidRPr="00E61624">
        <w:rPr>
          <w:rFonts w:ascii="Arial Narrow" w:hAnsi="Arial Narrow"/>
          <w:i/>
        </w:rPr>
        <w:t>διάφορες μορφές των διακρίσεων που προστατεύονται σύμφωνα με τις ε</w:t>
      </w:r>
      <w:r w:rsidR="00E077F0" w:rsidRPr="00E61624">
        <w:rPr>
          <w:rFonts w:ascii="Arial Narrow" w:hAnsi="Arial Narrow"/>
          <w:i/>
        </w:rPr>
        <w:t xml:space="preserve">υρωπαϊκές συνθήκες, αναλαμβάνονται. </w:t>
      </w:r>
      <w:r w:rsidR="00493777">
        <w:rPr>
          <w:rFonts w:ascii="Arial Narrow" w:hAnsi="Arial Narrow"/>
          <w:i/>
        </w:rPr>
        <w:t>Τ</w:t>
      </w:r>
      <w:r w:rsidRPr="00E61624">
        <w:rPr>
          <w:rFonts w:ascii="Arial Narrow" w:hAnsi="Arial Narrow"/>
          <w:i/>
        </w:rPr>
        <w:t>α δικαιώματα των γυναικών, των φυλετικών, εθνοτικών και θρησκευτικών μειονοτήτω</w:t>
      </w:r>
      <w:r w:rsidR="00E077F0" w:rsidRPr="00E61624">
        <w:rPr>
          <w:rFonts w:ascii="Arial Narrow" w:hAnsi="Arial Narrow"/>
          <w:i/>
        </w:rPr>
        <w:t xml:space="preserve">ν, των ηλικιωμένων και των LGBT </w:t>
      </w:r>
      <w:r w:rsidRPr="00E61624">
        <w:rPr>
          <w:rFonts w:ascii="Arial Narrow" w:hAnsi="Arial Narrow"/>
          <w:i/>
        </w:rPr>
        <w:t xml:space="preserve">τα χειρίζεται η Γενική Διεύθυνση Δικαιοσύνης, ενώ </w:t>
      </w:r>
      <w:r w:rsidR="00493777">
        <w:rPr>
          <w:rFonts w:ascii="Arial Narrow" w:hAnsi="Arial Narrow"/>
          <w:i/>
        </w:rPr>
        <w:t>τα θέματα που απασχολούν τα άτομα με αναπηρία</w:t>
      </w:r>
      <w:r w:rsidRPr="00E61624">
        <w:rPr>
          <w:rFonts w:ascii="Arial Narrow" w:hAnsi="Arial Narrow"/>
          <w:i/>
        </w:rPr>
        <w:t xml:space="preserve"> βρίσκονται υπό τη Γενική Διεύθυνση Απασχόλησης.</w:t>
      </w:r>
    </w:p>
    <w:p w:rsidR="009F6274" w:rsidRPr="00E61624" w:rsidRDefault="009F6274" w:rsidP="009F6274">
      <w:pPr>
        <w:pStyle w:val="a9"/>
        <w:rPr>
          <w:rFonts w:ascii="Arial Narrow" w:hAnsi="Arial Narrow"/>
          <w:i/>
        </w:rPr>
      </w:pPr>
    </w:p>
    <w:p w:rsidR="009F6274" w:rsidRPr="00E61624" w:rsidRDefault="009F6274" w:rsidP="009F6274">
      <w:pPr>
        <w:pStyle w:val="a9"/>
        <w:rPr>
          <w:rFonts w:ascii="Arial Narrow" w:hAnsi="Arial Narrow"/>
          <w:i/>
        </w:rPr>
      </w:pPr>
      <w:r w:rsidRPr="00E61624">
        <w:rPr>
          <w:rFonts w:ascii="Arial Narrow" w:hAnsi="Arial Narrow"/>
          <w:i/>
        </w:rPr>
        <w:t>Επιπλέον, η Μονάδα για τα Δικαιώματα των Ατόμων με Αναπηρία είναι μια κάθετη μονάδα στους κό</w:t>
      </w:r>
      <w:r w:rsidR="00E077F0" w:rsidRPr="00E61624">
        <w:rPr>
          <w:rFonts w:ascii="Arial Narrow" w:hAnsi="Arial Narrow"/>
          <w:i/>
        </w:rPr>
        <w:t>λπους της Επιτροπής και δεν διαθέτει</w:t>
      </w:r>
      <w:r w:rsidRPr="00E61624">
        <w:rPr>
          <w:rFonts w:ascii="Arial Narrow" w:hAnsi="Arial Narrow"/>
          <w:i/>
        </w:rPr>
        <w:t xml:space="preserve"> το συντονιστικό ρόλο </w:t>
      </w:r>
      <w:r w:rsidR="00E077F0" w:rsidRPr="00E61624">
        <w:rPr>
          <w:rFonts w:ascii="Arial Narrow" w:hAnsi="Arial Narrow"/>
          <w:i/>
        </w:rPr>
        <w:t xml:space="preserve">που είναι </w:t>
      </w:r>
      <w:r w:rsidRPr="00E61624">
        <w:rPr>
          <w:rFonts w:ascii="Arial Narrow" w:hAnsi="Arial Narrow"/>
          <w:i/>
        </w:rPr>
        <w:t xml:space="preserve">απαραίτητο να υπάρχει </w:t>
      </w:r>
      <w:r w:rsidR="00E077F0" w:rsidRPr="00E61624">
        <w:rPr>
          <w:rFonts w:ascii="Arial Narrow" w:hAnsi="Arial Narrow"/>
          <w:i/>
        </w:rPr>
        <w:t>για</w:t>
      </w:r>
      <w:r w:rsidRPr="00E61624">
        <w:rPr>
          <w:rFonts w:ascii="Arial Narrow" w:hAnsi="Arial Narrow"/>
          <w:i/>
        </w:rPr>
        <w:t xml:space="preserve"> μια οριζόντια εποπτεία της εφαρμογής</w:t>
      </w:r>
      <w:r w:rsidR="00E077F0" w:rsidRPr="00E61624">
        <w:rPr>
          <w:rFonts w:ascii="Arial Narrow" w:hAnsi="Arial Narrow"/>
          <w:i/>
        </w:rPr>
        <w:t xml:space="preserve"> της</w:t>
      </w:r>
      <w:r w:rsidRPr="00E61624">
        <w:rPr>
          <w:rFonts w:ascii="Arial Narrow" w:hAnsi="Arial Narrow"/>
          <w:i/>
        </w:rPr>
        <w:t xml:space="preserve"> Σύμβασης.</w:t>
      </w:r>
    </w:p>
    <w:p w:rsidR="007539FA" w:rsidRPr="00E61624" w:rsidRDefault="007539FA" w:rsidP="00FE18F9">
      <w:pPr>
        <w:pStyle w:val="a9"/>
        <w:rPr>
          <w:rFonts w:ascii="Arial Narrow" w:hAnsi="Arial Narrow"/>
          <w:i/>
        </w:rPr>
      </w:pPr>
    </w:p>
    <w:p w:rsidR="00E077F0" w:rsidRPr="00E61624" w:rsidRDefault="00E077F0" w:rsidP="00E077F0">
      <w:pPr>
        <w:pStyle w:val="a9"/>
        <w:rPr>
          <w:rFonts w:ascii="Arial Narrow" w:hAnsi="Arial Narrow"/>
          <w:i/>
        </w:rPr>
      </w:pPr>
      <w:r w:rsidRPr="00E61624">
        <w:rPr>
          <w:rFonts w:ascii="Arial Narrow" w:hAnsi="Arial Narrow"/>
          <w:i/>
        </w:rPr>
        <w:lastRenderedPageBreak/>
        <w:t xml:space="preserve">Η επέκταση του ρόλου της ΕΕ μετά τη σύναψη της Σύμβασης, δεν έχει συνοδευτεί </w:t>
      </w:r>
      <w:r w:rsidR="00493777">
        <w:rPr>
          <w:rFonts w:ascii="Arial Narrow" w:hAnsi="Arial Narrow"/>
          <w:i/>
        </w:rPr>
        <w:t xml:space="preserve">και </w:t>
      </w:r>
      <w:r w:rsidRPr="00E61624">
        <w:rPr>
          <w:rFonts w:ascii="Arial Narrow" w:hAnsi="Arial Narrow"/>
          <w:i/>
        </w:rPr>
        <w:t>με την επέκταση της Μονάδας.</w:t>
      </w:r>
    </w:p>
    <w:p w:rsidR="00E077F0" w:rsidRPr="00E61624" w:rsidRDefault="00E077F0" w:rsidP="00E077F0">
      <w:pPr>
        <w:pStyle w:val="a9"/>
        <w:rPr>
          <w:rFonts w:ascii="Arial Narrow" w:hAnsi="Arial Narrow"/>
          <w:i/>
        </w:rPr>
      </w:pPr>
    </w:p>
    <w:p w:rsidR="007539FA" w:rsidRPr="00E61624" w:rsidRDefault="00E077F0" w:rsidP="00E077F0">
      <w:pPr>
        <w:pStyle w:val="a9"/>
        <w:rPr>
          <w:rFonts w:ascii="Arial Narrow" w:hAnsi="Arial Narrow"/>
          <w:i/>
        </w:rPr>
      </w:pPr>
      <w:r w:rsidRPr="00E61624">
        <w:rPr>
          <w:rFonts w:ascii="Arial Narrow" w:hAnsi="Arial Narrow"/>
          <w:i/>
        </w:rPr>
        <w:t>Ως εκ τούτου,</w:t>
      </w:r>
      <w:r w:rsidR="00EE49AA">
        <w:rPr>
          <w:rFonts w:ascii="Arial Narrow" w:hAnsi="Arial Narrow"/>
          <w:i/>
        </w:rPr>
        <w:t xml:space="preserve"> αφενός</w:t>
      </w:r>
      <w:r w:rsidRPr="00E61624">
        <w:rPr>
          <w:rFonts w:ascii="Arial Narrow" w:hAnsi="Arial Narrow"/>
          <w:i/>
        </w:rPr>
        <w:t xml:space="preserve"> το </w:t>
      </w:r>
      <w:r w:rsidR="00493777">
        <w:rPr>
          <w:rFonts w:ascii="Arial Narrow" w:hAnsi="Arial Narrow"/>
          <w:i/>
        </w:rPr>
        <w:t>Γραφείο της Σύμβασης («</w:t>
      </w:r>
      <w:r w:rsidR="00493777">
        <w:rPr>
          <w:rFonts w:ascii="Arial Narrow" w:hAnsi="Arial Narrow"/>
          <w:i/>
          <w:lang w:val="en-US"/>
        </w:rPr>
        <w:t>focal</w:t>
      </w:r>
      <w:r w:rsidR="00493777" w:rsidRPr="00493777">
        <w:rPr>
          <w:rFonts w:ascii="Arial Narrow" w:hAnsi="Arial Narrow"/>
          <w:i/>
        </w:rPr>
        <w:t xml:space="preserve"> </w:t>
      </w:r>
      <w:r w:rsidR="00493777">
        <w:rPr>
          <w:rFonts w:ascii="Arial Narrow" w:hAnsi="Arial Narrow"/>
          <w:i/>
          <w:lang w:val="en-US"/>
        </w:rPr>
        <w:t>point</w:t>
      </w:r>
      <w:r w:rsidR="00493777">
        <w:rPr>
          <w:rFonts w:ascii="Arial Narrow" w:hAnsi="Arial Narrow"/>
          <w:i/>
        </w:rPr>
        <w:t>»</w:t>
      </w:r>
      <w:r w:rsidR="00493777" w:rsidRPr="00493777">
        <w:rPr>
          <w:rFonts w:ascii="Arial Narrow" w:hAnsi="Arial Narrow"/>
          <w:i/>
        </w:rPr>
        <w:t xml:space="preserve">) </w:t>
      </w:r>
      <w:r w:rsidR="00EE49AA">
        <w:rPr>
          <w:rFonts w:ascii="Arial Narrow" w:hAnsi="Arial Narrow"/>
          <w:i/>
        </w:rPr>
        <w:t xml:space="preserve">που έχει συσταθεί </w:t>
      </w:r>
      <w:r w:rsidRPr="00E61624">
        <w:rPr>
          <w:rFonts w:ascii="Arial Narrow" w:hAnsi="Arial Narrow"/>
          <w:i/>
        </w:rPr>
        <w:t xml:space="preserve">στην </w:t>
      </w:r>
      <w:r w:rsidR="00EE49AA">
        <w:rPr>
          <w:rFonts w:ascii="Arial Narrow" w:hAnsi="Arial Narrow"/>
          <w:i/>
        </w:rPr>
        <w:t xml:space="preserve">Ευρωπαϊκή </w:t>
      </w:r>
      <w:r w:rsidRPr="00E61624">
        <w:rPr>
          <w:rFonts w:ascii="Arial Narrow" w:hAnsi="Arial Narrow"/>
          <w:i/>
        </w:rPr>
        <w:t xml:space="preserve">Επιτροπή δεν </w:t>
      </w:r>
      <w:r w:rsidR="00EE49AA">
        <w:rPr>
          <w:rFonts w:ascii="Arial Narrow" w:hAnsi="Arial Narrow"/>
          <w:i/>
        </w:rPr>
        <w:t xml:space="preserve">έχει οργανωθεί </w:t>
      </w:r>
      <w:r w:rsidRPr="00E61624">
        <w:rPr>
          <w:rFonts w:ascii="Arial Narrow" w:hAnsi="Arial Narrow"/>
          <w:i/>
        </w:rPr>
        <w:t>ούτε διαθέτει τους</w:t>
      </w:r>
      <w:r w:rsidR="00493777" w:rsidRPr="00493777">
        <w:rPr>
          <w:rFonts w:ascii="Arial Narrow" w:hAnsi="Arial Narrow"/>
          <w:i/>
        </w:rPr>
        <w:t xml:space="preserve"> </w:t>
      </w:r>
      <w:r w:rsidR="00493777">
        <w:rPr>
          <w:rFonts w:ascii="Arial Narrow" w:hAnsi="Arial Narrow"/>
          <w:i/>
        </w:rPr>
        <w:t>απαραίτητους</w:t>
      </w:r>
      <w:r w:rsidRPr="00E61624">
        <w:rPr>
          <w:rFonts w:ascii="Arial Narrow" w:hAnsi="Arial Narrow"/>
          <w:i/>
        </w:rPr>
        <w:t xml:space="preserve"> </w:t>
      </w:r>
      <w:r w:rsidRPr="00E61624">
        <w:rPr>
          <w:rFonts w:ascii="Arial Narrow" w:hAnsi="Arial Narrow"/>
          <w:i/>
        </w:rPr>
        <w:t xml:space="preserve">πόρους για να </w:t>
      </w:r>
      <w:r w:rsidR="00EE49AA">
        <w:rPr>
          <w:rFonts w:ascii="Arial Narrow" w:hAnsi="Arial Narrow"/>
          <w:i/>
        </w:rPr>
        <w:t xml:space="preserve">διαδραματίσει το ρόλο που πρέπει, αφετέρου το Γραφείο αυτό δεν έχει συσταθεί στα υπόλοιπα θεσμικά  όργανα της ΕΕ. </w:t>
      </w:r>
      <w:r w:rsidRPr="00E61624">
        <w:rPr>
          <w:rFonts w:ascii="Arial Narrow" w:hAnsi="Arial Narrow"/>
          <w:i/>
        </w:rPr>
        <w:t xml:space="preserve">Δεν υπάρχει </w:t>
      </w:r>
      <w:r w:rsidRPr="00E61624">
        <w:rPr>
          <w:rFonts w:ascii="Arial Narrow" w:hAnsi="Arial Narrow"/>
          <w:i/>
        </w:rPr>
        <w:t xml:space="preserve">οργανωμένος </w:t>
      </w:r>
      <w:r w:rsidRPr="00E61624">
        <w:rPr>
          <w:rFonts w:ascii="Arial Narrow" w:hAnsi="Arial Narrow"/>
          <w:i/>
        </w:rPr>
        <w:t>μηχανισμό</w:t>
      </w:r>
      <w:r w:rsidRPr="00E61624">
        <w:rPr>
          <w:rFonts w:ascii="Arial Narrow" w:hAnsi="Arial Narrow"/>
          <w:i/>
        </w:rPr>
        <w:t>ς</w:t>
      </w:r>
      <w:r w:rsidRPr="00E61624">
        <w:rPr>
          <w:rFonts w:ascii="Arial Narrow" w:hAnsi="Arial Narrow"/>
          <w:i/>
        </w:rPr>
        <w:t xml:space="preserve"> συντονισμού μεταξύ της </w:t>
      </w:r>
      <w:r w:rsidR="00EE49AA">
        <w:rPr>
          <w:rFonts w:ascii="Arial Narrow" w:hAnsi="Arial Narrow"/>
          <w:i/>
        </w:rPr>
        <w:t xml:space="preserve">Ευρωπαϊκής </w:t>
      </w:r>
      <w:r w:rsidRPr="00E61624">
        <w:rPr>
          <w:rFonts w:ascii="Arial Narrow" w:hAnsi="Arial Narrow"/>
          <w:i/>
        </w:rPr>
        <w:t xml:space="preserve">Επιτροπής και του Ευρωπαϊκού Κοινοβουλίου και του Συμβουλίου της Ευρωπαϊκής Ένωσης. </w:t>
      </w:r>
      <w:r w:rsidR="00EE49AA">
        <w:rPr>
          <w:rFonts w:ascii="Arial Narrow" w:hAnsi="Arial Narrow"/>
          <w:i/>
        </w:rPr>
        <w:t>Οφείλει</w:t>
      </w:r>
      <w:r w:rsidRPr="00E61624">
        <w:rPr>
          <w:rFonts w:ascii="Arial Narrow" w:hAnsi="Arial Narrow"/>
          <w:i/>
        </w:rPr>
        <w:t xml:space="preserve"> να συσταθεί, με τη συμμετοχή και τη συστηματική διαβούλευση με τις αντιπροσωπευτικές οργανώσεις των ατόμων με αναπηρία.</w:t>
      </w:r>
    </w:p>
    <w:p w:rsidR="00E077F0" w:rsidRPr="00E61624" w:rsidRDefault="00E077F0" w:rsidP="00E077F0">
      <w:pPr>
        <w:pStyle w:val="a9"/>
        <w:rPr>
          <w:rFonts w:ascii="Arial Narrow" w:hAnsi="Arial Narrow"/>
          <w:i/>
        </w:rPr>
      </w:pPr>
    </w:p>
    <w:p w:rsidR="00E077F0" w:rsidRPr="00E61624" w:rsidRDefault="00E077F0" w:rsidP="00E077F0">
      <w:pPr>
        <w:pStyle w:val="a9"/>
        <w:rPr>
          <w:rFonts w:ascii="Arial Narrow" w:hAnsi="Arial Narrow"/>
          <w:i/>
        </w:rPr>
      </w:pPr>
      <w:r w:rsidRPr="00E61624">
        <w:rPr>
          <w:rFonts w:ascii="Arial Narrow" w:hAnsi="Arial Narrow"/>
          <w:i/>
        </w:rPr>
        <w:t xml:space="preserve">Προτείνουμε επίσης στην Επιτροπή </w:t>
      </w:r>
      <w:r w:rsidR="00EE49AA">
        <w:rPr>
          <w:rFonts w:ascii="Arial Narrow" w:hAnsi="Arial Narrow"/>
          <w:i/>
        </w:rPr>
        <w:t xml:space="preserve">του ΟΗΕ </w:t>
      </w:r>
      <w:r w:rsidRPr="00E61624">
        <w:rPr>
          <w:rFonts w:ascii="Arial Narrow" w:hAnsi="Arial Narrow"/>
          <w:i/>
        </w:rPr>
        <w:t>να αμφισβητήσει την ΕΕ αναφορικά με την ανεξαρτησία του πλαισίου παρακολούθησης. Θα θέλαμε να δούμε τη σύνθεση και τη λειτουργία του τρέχοντος πλαισίου παρακολούθησης να αναθεωρείται ώστε να διασφαλιστεί η πλήρης ανεξαρτησία του</w:t>
      </w:r>
      <w:r w:rsidR="00EE49AA">
        <w:rPr>
          <w:rFonts w:ascii="Arial Narrow" w:hAnsi="Arial Narrow"/>
          <w:i/>
        </w:rPr>
        <w:t xml:space="preserve">, </w:t>
      </w:r>
      <w:r w:rsidRPr="00E61624">
        <w:rPr>
          <w:rFonts w:ascii="Arial Narrow" w:hAnsi="Arial Narrow"/>
          <w:i/>
        </w:rPr>
        <w:t>σύμφωνα με τη</w:t>
      </w:r>
      <w:r w:rsidR="00EE49AA">
        <w:rPr>
          <w:rFonts w:ascii="Arial Narrow" w:hAnsi="Arial Narrow"/>
          <w:i/>
        </w:rPr>
        <w:t xml:space="preserve"> Σύμβαση</w:t>
      </w:r>
      <w:r w:rsidRPr="00E61624">
        <w:rPr>
          <w:rFonts w:ascii="Arial Narrow" w:hAnsi="Arial Narrow"/>
          <w:i/>
        </w:rPr>
        <w:t xml:space="preserve"> και τις αρχές του Παρισιού. </w:t>
      </w:r>
      <w:r w:rsidR="00EE49AA">
        <w:rPr>
          <w:rFonts w:ascii="Arial Narrow" w:hAnsi="Arial Narrow"/>
          <w:i/>
        </w:rPr>
        <w:t xml:space="preserve">Οι </w:t>
      </w:r>
      <w:r w:rsidRPr="00E61624">
        <w:rPr>
          <w:rFonts w:ascii="Arial Narrow" w:hAnsi="Arial Narrow"/>
          <w:i/>
        </w:rPr>
        <w:t xml:space="preserve">αρμοδιότητες για την εφαρμογή και την ανεξάρτητη παρακολούθηση </w:t>
      </w:r>
      <w:r w:rsidR="00EE49AA">
        <w:rPr>
          <w:rFonts w:ascii="Arial Narrow" w:hAnsi="Arial Narrow"/>
          <w:i/>
        </w:rPr>
        <w:t xml:space="preserve">υποχρεωτικά δεν γίνεται να είναι </w:t>
      </w:r>
      <w:r w:rsidRPr="00E61624">
        <w:rPr>
          <w:rFonts w:ascii="Arial Narrow" w:hAnsi="Arial Narrow"/>
          <w:i/>
        </w:rPr>
        <w:t>στην ίδια υπηρεσία</w:t>
      </w:r>
      <w:r w:rsidR="00EE49AA">
        <w:rPr>
          <w:rFonts w:ascii="Arial Narrow" w:hAnsi="Arial Narrow"/>
          <w:i/>
        </w:rPr>
        <w:t xml:space="preserve">, και είναι απαραίτητο </w:t>
      </w:r>
      <w:r w:rsidRPr="00E61624">
        <w:rPr>
          <w:rFonts w:ascii="Arial Narrow" w:hAnsi="Arial Narrow"/>
          <w:i/>
        </w:rPr>
        <w:t xml:space="preserve">η υπηρεσία </w:t>
      </w:r>
      <w:r w:rsidR="00EE49AA">
        <w:rPr>
          <w:rFonts w:ascii="Arial Narrow" w:hAnsi="Arial Narrow"/>
          <w:i/>
        </w:rPr>
        <w:t xml:space="preserve">εφαρμογής </w:t>
      </w:r>
      <w:r w:rsidRPr="00E61624">
        <w:rPr>
          <w:rFonts w:ascii="Arial Narrow" w:hAnsi="Arial Narrow"/>
          <w:i/>
        </w:rPr>
        <w:t xml:space="preserve">να διαθέτει τους πόρους </w:t>
      </w:r>
      <w:r w:rsidR="00EE49AA">
        <w:rPr>
          <w:rFonts w:ascii="Arial Narrow" w:hAnsi="Arial Narrow"/>
          <w:i/>
        </w:rPr>
        <w:t xml:space="preserve">για να παράγει αποτελέσματα </w:t>
      </w:r>
      <w:r w:rsidRPr="00E61624">
        <w:rPr>
          <w:rFonts w:ascii="Arial Narrow" w:hAnsi="Arial Narrow"/>
          <w:i/>
        </w:rPr>
        <w:t>μόνη της.</w:t>
      </w:r>
    </w:p>
    <w:p w:rsidR="00E077F0" w:rsidRPr="00E61624" w:rsidRDefault="00E077F0" w:rsidP="00E077F0">
      <w:pPr>
        <w:pStyle w:val="a9"/>
        <w:rPr>
          <w:rFonts w:ascii="Arial Narrow" w:hAnsi="Arial Narrow"/>
          <w:i/>
        </w:rPr>
      </w:pPr>
    </w:p>
    <w:p w:rsidR="00E077F0" w:rsidRDefault="00E077F0" w:rsidP="00E077F0">
      <w:pPr>
        <w:pStyle w:val="a9"/>
        <w:rPr>
          <w:rFonts w:ascii="Arial Narrow" w:hAnsi="Arial Narrow"/>
          <w:i/>
        </w:rPr>
      </w:pPr>
      <w:r w:rsidRPr="00E61624">
        <w:rPr>
          <w:rFonts w:ascii="Arial Narrow" w:hAnsi="Arial Narrow"/>
          <w:i/>
        </w:rPr>
        <w:t>Πέμπτο σημείο,</w:t>
      </w:r>
      <w:r w:rsidRPr="00E61624">
        <w:rPr>
          <w:rFonts w:ascii="Arial Narrow" w:hAnsi="Arial Narrow"/>
          <w:i/>
        </w:rPr>
        <w:t xml:space="preserve"> η ελεύθερη κυκλοφορία</w:t>
      </w:r>
      <w:r w:rsidRPr="00E61624">
        <w:rPr>
          <w:rFonts w:ascii="Arial Narrow" w:hAnsi="Arial Narrow"/>
          <w:i/>
        </w:rPr>
        <w:t xml:space="preserve"> (</w:t>
      </w:r>
      <w:r w:rsidRPr="00E61624">
        <w:rPr>
          <w:rFonts w:ascii="Arial Narrow" w:hAnsi="Arial Narrow"/>
          <w:i/>
          <w:lang w:val="en-US"/>
        </w:rPr>
        <w:t>freedom</w:t>
      </w:r>
      <w:r w:rsidRPr="00E61624">
        <w:rPr>
          <w:rFonts w:ascii="Arial Narrow" w:hAnsi="Arial Narrow"/>
          <w:i/>
        </w:rPr>
        <w:t xml:space="preserve"> </w:t>
      </w:r>
      <w:r w:rsidRPr="00E61624">
        <w:rPr>
          <w:rFonts w:ascii="Arial Narrow" w:hAnsi="Arial Narrow"/>
          <w:i/>
          <w:lang w:val="en-US"/>
        </w:rPr>
        <w:t>of</w:t>
      </w:r>
      <w:r w:rsidRPr="00E61624">
        <w:rPr>
          <w:rFonts w:ascii="Arial Narrow" w:hAnsi="Arial Narrow"/>
          <w:i/>
        </w:rPr>
        <w:t xml:space="preserve"> </w:t>
      </w:r>
      <w:r w:rsidRPr="00E61624">
        <w:rPr>
          <w:rFonts w:ascii="Arial Narrow" w:hAnsi="Arial Narrow"/>
          <w:i/>
          <w:lang w:val="en-US"/>
        </w:rPr>
        <w:t>movement</w:t>
      </w:r>
      <w:r w:rsidRPr="00E61624">
        <w:rPr>
          <w:rFonts w:ascii="Arial Narrow" w:hAnsi="Arial Narrow"/>
          <w:i/>
        </w:rPr>
        <w:t>)</w:t>
      </w:r>
      <w:r w:rsidRPr="00E61624">
        <w:rPr>
          <w:rFonts w:ascii="Arial Narrow" w:hAnsi="Arial Narrow"/>
          <w:i/>
        </w:rPr>
        <w:t xml:space="preserve"> αποτελεί θεμελιώδες δικαίωμα </w:t>
      </w:r>
      <w:r w:rsidRPr="00E61624">
        <w:rPr>
          <w:rFonts w:ascii="Arial Narrow" w:hAnsi="Arial Narrow"/>
          <w:i/>
        </w:rPr>
        <w:t>την</w:t>
      </w:r>
      <w:r w:rsidRPr="00E61624">
        <w:rPr>
          <w:rFonts w:ascii="Arial Narrow" w:hAnsi="Arial Narrow"/>
          <w:i/>
        </w:rPr>
        <w:t xml:space="preserve"> ΕΕ κάθ</w:t>
      </w:r>
      <w:r w:rsidRPr="00E61624">
        <w:rPr>
          <w:rFonts w:ascii="Arial Narrow" w:hAnsi="Arial Narrow"/>
          <w:i/>
        </w:rPr>
        <w:t>ε ευρωπαίου πολίτη να εργάζεται, να σπουδάζει και να ζει</w:t>
      </w:r>
      <w:r w:rsidRPr="00E61624">
        <w:rPr>
          <w:rFonts w:ascii="Arial Narrow" w:hAnsi="Arial Narrow"/>
          <w:i/>
        </w:rPr>
        <w:t xml:space="preserve"> σε άλλο κράτος μέλος της ΕΕ, να </w:t>
      </w:r>
      <w:r w:rsidRPr="00E61624">
        <w:rPr>
          <w:rFonts w:ascii="Arial Narrow" w:hAnsi="Arial Narrow"/>
          <w:i/>
        </w:rPr>
        <w:t xml:space="preserve">λαμβάνει </w:t>
      </w:r>
      <w:r w:rsidRPr="00E61624">
        <w:rPr>
          <w:rFonts w:ascii="Arial Narrow" w:hAnsi="Arial Narrow"/>
          <w:i/>
        </w:rPr>
        <w:t xml:space="preserve">υγειονομική περίθαλψη, </w:t>
      </w:r>
      <w:r w:rsidRPr="00E61624">
        <w:rPr>
          <w:rFonts w:ascii="Arial Narrow" w:hAnsi="Arial Narrow"/>
          <w:i/>
        </w:rPr>
        <w:t xml:space="preserve">να μπορεί να ξεκινήσει μια επιχείρηση  και να ψηφίσει </w:t>
      </w:r>
      <w:r w:rsidRPr="00E61624">
        <w:rPr>
          <w:rFonts w:ascii="Arial Narrow" w:hAnsi="Arial Narrow"/>
          <w:i/>
        </w:rPr>
        <w:t xml:space="preserve">για τις ευρωπαϊκές και δημοτικές εκλογές, ενώ </w:t>
      </w:r>
      <w:r w:rsidRPr="00E61624">
        <w:rPr>
          <w:rFonts w:ascii="Arial Narrow" w:hAnsi="Arial Narrow"/>
          <w:i/>
        </w:rPr>
        <w:t xml:space="preserve">κατοικεί σε </w:t>
      </w:r>
      <w:r w:rsidRPr="00E61624">
        <w:rPr>
          <w:rFonts w:ascii="Arial Narrow" w:hAnsi="Arial Narrow"/>
          <w:i/>
        </w:rPr>
        <w:t>άλλο κράτος μέλος.</w:t>
      </w:r>
    </w:p>
    <w:p w:rsidR="00EE49AA" w:rsidRPr="00E61624" w:rsidRDefault="00EE49AA" w:rsidP="00E077F0">
      <w:pPr>
        <w:pStyle w:val="a9"/>
        <w:rPr>
          <w:rFonts w:ascii="Arial Narrow" w:hAnsi="Arial Narrow"/>
          <w:i/>
        </w:rPr>
      </w:pPr>
    </w:p>
    <w:p w:rsidR="00E077F0" w:rsidRPr="00E61624" w:rsidRDefault="00E077F0" w:rsidP="00E077F0">
      <w:pPr>
        <w:pStyle w:val="a9"/>
        <w:rPr>
          <w:rFonts w:ascii="Arial Narrow" w:hAnsi="Arial Narrow"/>
          <w:i/>
        </w:rPr>
      </w:pPr>
      <w:r w:rsidRPr="00E61624">
        <w:rPr>
          <w:rFonts w:ascii="Arial Narrow" w:hAnsi="Arial Narrow"/>
          <w:i/>
        </w:rPr>
        <w:t>Ωστόσο, αυτό δεν είναι μια πραγματικότητ</w:t>
      </w:r>
      <w:r w:rsidR="00EE49AA">
        <w:rPr>
          <w:rFonts w:ascii="Arial Narrow" w:hAnsi="Arial Narrow"/>
          <w:i/>
        </w:rPr>
        <w:t xml:space="preserve">α για όλα τα άτομα με αναπηρία, </w:t>
      </w:r>
      <w:r w:rsidRPr="00E61624">
        <w:rPr>
          <w:rFonts w:ascii="Arial Narrow" w:hAnsi="Arial Narrow"/>
          <w:i/>
        </w:rPr>
        <w:t xml:space="preserve"> δεδομένου ότι εξακολουθούν να αντιμετωπίζουν πολλά εμπόδια στην πράξη να επωφεληθούν από αυτά τα δικαιώματα και δεν μπορούν να κυκλοφορούν ελεύθερα εντός της ΕΕ.</w:t>
      </w:r>
    </w:p>
    <w:p w:rsidR="00E077F0" w:rsidRPr="00E61624" w:rsidRDefault="00E077F0" w:rsidP="00E077F0">
      <w:pPr>
        <w:pStyle w:val="a9"/>
        <w:rPr>
          <w:rFonts w:ascii="Arial Narrow" w:hAnsi="Arial Narrow"/>
          <w:i/>
        </w:rPr>
      </w:pPr>
    </w:p>
    <w:p w:rsidR="00E077F0" w:rsidRPr="00E61624" w:rsidRDefault="00E077F0" w:rsidP="00E077F0">
      <w:pPr>
        <w:pStyle w:val="a9"/>
        <w:rPr>
          <w:rFonts w:ascii="Arial Narrow" w:hAnsi="Arial Narrow"/>
          <w:i/>
        </w:rPr>
      </w:pPr>
      <w:r w:rsidRPr="00E61624">
        <w:rPr>
          <w:rFonts w:ascii="Arial Narrow" w:hAnsi="Arial Narrow"/>
          <w:i/>
        </w:rPr>
        <w:t>Δεν υπάρχει συντονισμός των συστημάτων κοινωνικής ασφάλισης μεταξύ των κρατών μελών της ΕΕ για να εξασφαλισθεί η δυνατότητα μεταφοράς των παροχών κοινωνικής ασφάλισης για τους εργαζομένους με αναπηρία και για τη βραχυπρόθεσμη παραμονή σε άλλα κράτη μέλη για τους μαθητές ή ασκούμενους.</w:t>
      </w:r>
    </w:p>
    <w:p w:rsidR="00E077F0" w:rsidRPr="00E61624" w:rsidRDefault="00E077F0" w:rsidP="00E077F0">
      <w:pPr>
        <w:pStyle w:val="a9"/>
        <w:rPr>
          <w:rFonts w:ascii="Arial Narrow" w:hAnsi="Arial Narrow"/>
          <w:i/>
        </w:rPr>
      </w:pPr>
    </w:p>
    <w:p w:rsidR="00E077F0" w:rsidRPr="00E61624" w:rsidRDefault="00E077F0" w:rsidP="00E077F0">
      <w:pPr>
        <w:pStyle w:val="a9"/>
        <w:rPr>
          <w:rFonts w:ascii="Arial Narrow" w:hAnsi="Arial Narrow"/>
          <w:i/>
        </w:rPr>
      </w:pPr>
      <w:r w:rsidRPr="00E61624">
        <w:rPr>
          <w:rFonts w:ascii="Arial Narrow" w:hAnsi="Arial Narrow"/>
          <w:i/>
        </w:rPr>
        <w:t>Αυτό επηρεάζει, μεταξύ άλλων, τα πρόσωπα που κάνουν χρήση της διερμηνεί</w:t>
      </w:r>
      <w:r w:rsidR="00F24E46" w:rsidRPr="00E61624">
        <w:rPr>
          <w:rFonts w:ascii="Arial Narrow" w:hAnsi="Arial Narrow"/>
          <w:i/>
        </w:rPr>
        <w:t>α</w:t>
      </w:r>
      <w:r w:rsidRPr="00E61624">
        <w:rPr>
          <w:rFonts w:ascii="Arial Narrow" w:hAnsi="Arial Narrow"/>
          <w:i/>
        </w:rPr>
        <w:t xml:space="preserve">ς της νοηματικής γλώσσας, </w:t>
      </w:r>
      <w:r w:rsidR="00F24E46" w:rsidRPr="00E61624">
        <w:rPr>
          <w:rFonts w:ascii="Arial Narrow" w:hAnsi="Arial Narrow"/>
          <w:i/>
        </w:rPr>
        <w:t xml:space="preserve">της ομιλία με </w:t>
      </w:r>
      <w:r w:rsidRPr="00E61624">
        <w:rPr>
          <w:rFonts w:ascii="Arial Narrow" w:hAnsi="Arial Narrow"/>
          <w:i/>
        </w:rPr>
        <w:t xml:space="preserve">κείμενο υποστήριξης ή </w:t>
      </w:r>
      <w:r w:rsidR="0005319F">
        <w:rPr>
          <w:rFonts w:ascii="Arial Narrow" w:hAnsi="Arial Narrow"/>
          <w:i/>
        </w:rPr>
        <w:t xml:space="preserve">που χρησιμοποιούν </w:t>
      </w:r>
      <w:r w:rsidRPr="00E61624">
        <w:rPr>
          <w:rFonts w:ascii="Arial Narrow" w:hAnsi="Arial Narrow"/>
          <w:i/>
        </w:rPr>
        <w:t>προσωπικούς</w:t>
      </w:r>
      <w:r w:rsidR="00F24E46" w:rsidRPr="00E61624">
        <w:rPr>
          <w:rFonts w:ascii="Arial Narrow" w:hAnsi="Arial Narrow"/>
          <w:i/>
        </w:rPr>
        <w:t xml:space="preserve"> βοηθούς. Οι συνάδελφοί μου από το </w:t>
      </w:r>
      <w:r w:rsidRPr="00E61624">
        <w:rPr>
          <w:rFonts w:ascii="Arial Narrow" w:hAnsi="Arial Narrow"/>
          <w:i/>
        </w:rPr>
        <w:t>ENIL και</w:t>
      </w:r>
      <w:r w:rsidR="00F24E46" w:rsidRPr="00E61624">
        <w:rPr>
          <w:rFonts w:ascii="Arial Narrow" w:hAnsi="Arial Narrow"/>
          <w:i/>
        </w:rPr>
        <w:t xml:space="preserve"> την</w:t>
      </w:r>
      <w:r w:rsidR="0005319F">
        <w:rPr>
          <w:rFonts w:ascii="Arial Narrow" w:hAnsi="Arial Narrow"/>
          <w:i/>
        </w:rPr>
        <w:t xml:space="preserve"> EUD θα αναφερθούν</w:t>
      </w:r>
      <w:r w:rsidRPr="00E61624">
        <w:rPr>
          <w:rFonts w:ascii="Arial Narrow" w:hAnsi="Arial Narrow"/>
          <w:i/>
        </w:rPr>
        <w:t xml:space="preserve"> λεπτομερώς σε αυτά τα θέματα.</w:t>
      </w:r>
    </w:p>
    <w:p w:rsidR="00E077F0" w:rsidRPr="00E61624" w:rsidRDefault="00E077F0" w:rsidP="00E077F0">
      <w:pPr>
        <w:pStyle w:val="a9"/>
        <w:rPr>
          <w:rFonts w:ascii="Arial Narrow" w:hAnsi="Arial Narrow"/>
          <w:i/>
        </w:rPr>
      </w:pPr>
    </w:p>
    <w:p w:rsidR="00E077F0" w:rsidRPr="00E61624" w:rsidRDefault="00E077F0" w:rsidP="00E077F0">
      <w:pPr>
        <w:pStyle w:val="a9"/>
        <w:rPr>
          <w:rFonts w:ascii="Arial Narrow" w:hAnsi="Arial Narrow"/>
          <w:i/>
        </w:rPr>
      </w:pPr>
      <w:r w:rsidRPr="00E61624">
        <w:rPr>
          <w:rFonts w:ascii="Arial Narrow" w:hAnsi="Arial Narrow"/>
          <w:i/>
        </w:rPr>
        <w:t xml:space="preserve">Η ΕΕ υιοθέτησε </w:t>
      </w:r>
      <w:r w:rsidR="00F24E46" w:rsidRPr="00E61624">
        <w:rPr>
          <w:rFonts w:ascii="Arial Narrow" w:hAnsi="Arial Narrow"/>
          <w:i/>
        </w:rPr>
        <w:t xml:space="preserve">τη νομοθεσία για τη </w:t>
      </w:r>
      <w:r w:rsidRPr="00E61624">
        <w:rPr>
          <w:rFonts w:ascii="Arial Narrow" w:hAnsi="Arial Narrow"/>
          <w:i/>
        </w:rPr>
        <w:t>διασυνοριακή υγειονομική περίθ</w:t>
      </w:r>
      <w:r w:rsidR="00F24E46" w:rsidRPr="00E61624">
        <w:rPr>
          <w:rFonts w:ascii="Arial Narrow" w:hAnsi="Arial Narrow"/>
          <w:i/>
        </w:rPr>
        <w:t xml:space="preserve">αλψη, όμως τα άτομα με αναπηρία </w:t>
      </w:r>
      <w:r w:rsidRPr="00E61624">
        <w:rPr>
          <w:rFonts w:ascii="Arial Narrow" w:hAnsi="Arial Narrow"/>
          <w:i/>
        </w:rPr>
        <w:t xml:space="preserve">αντιμετωπίζουν εμπόδια κατά την αναζήτηση των υπηρεσιών υγειονομικής περίθαλψης στα κράτη μέλη της ΕΕ εκτός από </w:t>
      </w:r>
      <w:r w:rsidR="00F24E46" w:rsidRPr="00E61624">
        <w:rPr>
          <w:rFonts w:ascii="Arial Narrow" w:hAnsi="Arial Narrow"/>
          <w:i/>
        </w:rPr>
        <w:t>το δικό τους</w:t>
      </w:r>
      <w:r w:rsidRPr="00E61624">
        <w:rPr>
          <w:rFonts w:ascii="Arial Narrow" w:hAnsi="Arial Narrow"/>
          <w:i/>
        </w:rPr>
        <w:t xml:space="preserve">. </w:t>
      </w:r>
    </w:p>
    <w:p w:rsidR="00F24E46" w:rsidRPr="00E61624" w:rsidRDefault="00F24E46" w:rsidP="00E077F0">
      <w:pPr>
        <w:pStyle w:val="a9"/>
        <w:rPr>
          <w:rFonts w:ascii="Arial Narrow" w:hAnsi="Arial Narrow"/>
          <w:i/>
        </w:rPr>
      </w:pPr>
    </w:p>
    <w:p w:rsidR="00F24E46" w:rsidRPr="00E61624" w:rsidRDefault="00F24E46" w:rsidP="00F24E46">
      <w:pPr>
        <w:pStyle w:val="a9"/>
        <w:rPr>
          <w:rFonts w:ascii="Arial Narrow" w:hAnsi="Arial Narrow"/>
          <w:i/>
        </w:rPr>
      </w:pPr>
      <w:r w:rsidRPr="00E61624">
        <w:rPr>
          <w:rFonts w:ascii="Arial Narrow" w:hAnsi="Arial Narrow"/>
          <w:i/>
        </w:rPr>
        <w:t xml:space="preserve">Τα άτομα με αναπηρία </w:t>
      </w:r>
      <w:r w:rsidRPr="00E61624">
        <w:rPr>
          <w:rFonts w:ascii="Arial Narrow" w:hAnsi="Arial Narrow"/>
          <w:i/>
        </w:rPr>
        <w:t xml:space="preserve">παρεμποδίζονται επίσης στην ελεύθερη μετακίνησή τους από διακρίσεις σε </w:t>
      </w:r>
      <w:r w:rsidRPr="00E61624">
        <w:rPr>
          <w:rFonts w:ascii="Arial Narrow" w:hAnsi="Arial Narrow"/>
          <w:i/>
        </w:rPr>
        <w:t>τομείς όπως η εκπαίδευση, η υγειονομική περίθ</w:t>
      </w:r>
      <w:r w:rsidRPr="00E61624">
        <w:rPr>
          <w:rFonts w:ascii="Arial Narrow" w:hAnsi="Arial Narrow"/>
          <w:i/>
        </w:rPr>
        <w:t>αλψη, η κοινωνική προστασία, οι</w:t>
      </w:r>
      <w:r w:rsidRPr="00E61624">
        <w:rPr>
          <w:rFonts w:ascii="Arial Narrow" w:hAnsi="Arial Narrow"/>
          <w:i/>
        </w:rPr>
        <w:t xml:space="preserve"> με</w:t>
      </w:r>
      <w:r w:rsidRPr="00E61624">
        <w:rPr>
          <w:rFonts w:ascii="Arial Narrow" w:hAnsi="Arial Narrow"/>
          <w:i/>
        </w:rPr>
        <w:t>ταφορές, η στέγαση, η</w:t>
      </w:r>
      <w:r w:rsidRPr="00E61624">
        <w:rPr>
          <w:rFonts w:ascii="Arial Narrow" w:hAnsi="Arial Narrow"/>
          <w:i/>
        </w:rPr>
        <w:t xml:space="preserve"> ασφάλιση</w:t>
      </w:r>
      <w:r w:rsidRPr="00E61624">
        <w:rPr>
          <w:rFonts w:ascii="Arial Narrow" w:hAnsi="Arial Narrow"/>
          <w:i/>
        </w:rPr>
        <w:t>. Η ΕΕ πρέπει να επεκτείνει τη νομοθεσία</w:t>
      </w:r>
      <w:r w:rsidRPr="00E61624">
        <w:rPr>
          <w:rFonts w:ascii="Arial Narrow" w:hAnsi="Arial Narrow"/>
          <w:i/>
        </w:rPr>
        <w:t xml:space="preserve"> ίση</w:t>
      </w:r>
      <w:r w:rsidRPr="00E61624">
        <w:rPr>
          <w:rFonts w:ascii="Arial Narrow" w:hAnsi="Arial Narrow"/>
          <w:i/>
        </w:rPr>
        <w:t>ς</w:t>
      </w:r>
      <w:r w:rsidRPr="00E61624">
        <w:rPr>
          <w:rFonts w:ascii="Arial Narrow" w:hAnsi="Arial Narrow"/>
          <w:i/>
        </w:rPr>
        <w:t xml:space="preserve"> μεταχείριση</w:t>
      </w:r>
      <w:r w:rsidRPr="00E61624">
        <w:rPr>
          <w:rFonts w:ascii="Arial Narrow" w:hAnsi="Arial Narrow"/>
          <w:i/>
        </w:rPr>
        <w:t>ς</w:t>
      </w:r>
      <w:r w:rsidRPr="00E61624">
        <w:rPr>
          <w:rFonts w:ascii="Arial Narrow" w:hAnsi="Arial Narrow"/>
          <w:i/>
        </w:rPr>
        <w:t xml:space="preserve"> και την προστασία των ατόμων με αναπηρία της κατά των διακρίσεων </w:t>
      </w:r>
      <w:r w:rsidRPr="00E61624">
        <w:rPr>
          <w:rFonts w:ascii="Arial Narrow" w:hAnsi="Arial Narrow"/>
          <w:i/>
        </w:rPr>
        <w:t xml:space="preserve">και </w:t>
      </w:r>
      <w:r w:rsidRPr="00E61624">
        <w:rPr>
          <w:rFonts w:ascii="Arial Narrow" w:hAnsi="Arial Narrow"/>
          <w:i/>
        </w:rPr>
        <w:t>εκτός της αγοράς εργασίας. Πολλά κράτη μέλη της ΕΕ προστατεύουν ήδη τα άτομα με αναπηρία από τις διακρίσεις και σε άλλους τομείς εκτός της απασχόλησης.</w:t>
      </w:r>
    </w:p>
    <w:p w:rsidR="00F24E46" w:rsidRPr="00E61624" w:rsidRDefault="00F24E46" w:rsidP="00F24E46">
      <w:pPr>
        <w:pStyle w:val="a9"/>
        <w:rPr>
          <w:rFonts w:ascii="Arial Narrow" w:hAnsi="Arial Narrow"/>
          <w:i/>
        </w:rPr>
      </w:pPr>
    </w:p>
    <w:p w:rsidR="00F24E46" w:rsidRPr="00E61624" w:rsidRDefault="0005319F" w:rsidP="00F24E46">
      <w:pPr>
        <w:pStyle w:val="a9"/>
        <w:rPr>
          <w:rFonts w:ascii="Arial Narrow" w:hAnsi="Arial Narrow"/>
          <w:i/>
        </w:rPr>
      </w:pPr>
      <w:r>
        <w:rPr>
          <w:rFonts w:ascii="Arial Narrow" w:hAnsi="Arial Narrow"/>
          <w:i/>
        </w:rPr>
        <w:t>Παράλληλα</w:t>
      </w:r>
      <w:r w:rsidR="00F24E46" w:rsidRPr="00E61624">
        <w:rPr>
          <w:rFonts w:ascii="Arial Narrow" w:hAnsi="Arial Narrow"/>
          <w:i/>
        </w:rPr>
        <w:t>, το ευρωπαϊκό</w:t>
      </w:r>
      <w:r w:rsidR="00F24E46" w:rsidRPr="00E61624">
        <w:rPr>
          <w:rFonts w:ascii="Arial Narrow" w:hAnsi="Arial Narrow"/>
          <w:i/>
        </w:rPr>
        <w:t xml:space="preserve"> αναπηρικό κίνημα</w:t>
      </w:r>
      <w:r w:rsidR="00F24E46" w:rsidRPr="00E61624">
        <w:rPr>
          <w:rFonts w:ascii="Arial Narrow" w:hAnsi="Arial Narrow"/>
          <w:i/>
        </w:rPr>
        <w:t xml:space="preserve"> περιμένει να δει την δημοσίευση και να κληθεί να γνωμοδοτήσει σχετικά</w:t>
      </w:r>
      <w:r>
        <w:rPr>
          <w:rFonts w:ascii="Arial Narrow" w:hAnsi="Arial Narrow"/>
          <w:i/>
        </w:rPr>
        <w:t xml:space="preserve"> με την πρόταση της Ευρωπαϊκής Π</w:t>
      </w:r>
      <w:r w:rsidR="00F24E46" w:rsidRPr="00E61624">
        <w:rPr>
          <w:rFonts w:ascii="Arial Narrow" w:hAnsi="Arial Narrow"/>
          <w:i/>
        </w:rPr>
        <w:t>ρ</w:t>
      </w:r>
      <w:r>
        <w:rPr>
          <w:rFonts w:ascii="Arial Narrow" w:hAnsi="Arial Narrow"/>
          <w:i/>
        </w:rPr>
        <w:t>άξης για την Π</w:t>
      </w:r>
      <w:r w:rsidR="00F24E46" w:rsidRPr="00E61624">
        <w:rPr>
          <w:rFonts w:ascii="Arial Narrow" w:hAnsi="Arial Narrow"/>
          <w:i/>
        </w:rPr>
        <w:t xml:space="preserve">ροσβασιμότητα που </w:t>
      </w:r>
      <w:r w:rsidR="00F24E46" w:rsidRPr="00E61624">
        <w:rPr>
          <w:rFonts w:ascii="Arial Narrow" w:hAnsi="Arial Narrow"/>
          <w:i/>
        </w:rPr>
        <w:lastRenderedPageBreak/>
        <w:t>αναμένεται να καταστήσει</w:t>
      </w:r>
      <w:r w:rsidR="00F24E46" w:rsidRPr="00E61624">
        <w:rPr>
          <w:rFonts w:ascii="Arial Narrow" w:hAnsi="Arial Narrow"/>
          <w:i/>
        </w:rPr>
        <w:t xml:space="preserve"> ένα ευρύ φάσμα προ</w:t>
      </w:r>
      <w:r w:rsidR="00F24E46" w:rsidRPr="00E61624">
        <w:rPr>
          <w:rFonts w:ascii="Arial Narrow" w:hAnsi="Arial Narrow"/>
          <w:i/>
        </w:rPr>
        <w:t>ϊόντων και υπηρεσιών προσβάσιμα</w:t>
      </w:r>
      <w:r w:rsidR="00F24E46" w:rsidRPr="00E61624">
        <w:rPr>
          <w:rFonts w:ascii="Arial Narrow" w:hAnsi="Arial Narrow"/>
          <w:i/>
        </w:rPr>
        <w:t xml:space="preserve"> στην εσωτερική αγορά της ΕΕ και με αυτόν τον τρόπο, να διευκολύνει</w:t>
      </w:r>
      <w:r w:rsidR="00F24E46" w:rsidRPr="00E61624">
        <w:rPr>
          <w:rFonts w:ascii="Arial Narrow" w:hAnsi="Arial Narrow"/>
          <w:i/>
        </w:rPr>
        <w:t xml:space="preserve"> την ελεύθερη κυκλοφορία εντός</w:t>
      </w:r>
      <w:r w:rsidR="00F24E46" w:rsidRPr="00E61624">
        <w:rPr>
          <w:rFonts w:ascii="Arial Narrow" w:hAnsi="Arial Narrow"/>
          <w:i/>
        </w:rPr>
        <w:t xml:space="preserve"> ΕΕ.</w:t>
      </w:r>
    </w:p>
    <w:p w:rsidR="00F24E46" w:rsidRPr="00E61624" w:rsidRDefault="00F24E46" w:rsidP="00F24E46">
      <w:pPr>
        <w:pStyle w:val="a9"/>
        <w:rPr>
          <w:rFonts w:ascii="Arial Narrow" w:hAnsi="Arial Narrow"/>
          <w:i/>
        </w:rPr>
      </w:pPr>
    </w:p>
    <w:p w:rsidR="00F24E46" w:rsidRPr="00E61624" w:rsidRDefault="00F24E46" w:rsidP="00F24E46">
      <w:pPr>
        <w:pStyle w:val="a9"/>
        <w:rPr>
          <w:rFonts w:ascii="Arial Narrow" w:hAnsi="Arial Narrow"/>
          <w:i/>
        </w:rPr>
      </w:pPr>
      <w:r w:rsidRPr="00E61624">
        <w:rPr>
          <w:rFonts w:ascii="Arial Narrow" w:hAnsi="Arial Narrow"/>
          <w:i/>
        </w:rPr>
        <w:t>Συνοψίζοντας,</w:t>
      </w:r>
      <w:r w:rsidRPr="00E61624">
        <w:rPr>
          <w:rFonts w:ascii="Arial Narrow" w:hAnsi="Arial Narrow"/>
          <w:i/>
        </w:rPr>
        <w:t xml:space="preserve"> όλα τα κεφάλαια της ΕΕ, συμπεριλαμβανομένων των διαρθρωτικών ταμείων και των ταμείων εξωτερικής δράσης της ΕΕ πρέπει να </w:t>
      </w:r>
      <w:r w:rsidR="00523201" w:rsidRPr="00E61624">
        <w:rPr>
          <w:rFonts w:ascii="Arial Narrow" w:hAnsi="Arial Narrow"/>
          <w:i/>
        </w:rPr>
        <w:t>αποδοθούν</w:t>
      </w:r>
      <w:r w:rsidRPr="00E61624">
        <w:rPr>
          <w:rFonts w:ascii="Arial Narrow" w:hAnsi="Arial Narrow"/>
          <w:i/>
        </w:rPr>
        <w:t xml:space="preserve"> για την προώθηση της εφαρμογή της Σύμβασης στα κράτη μέλη και σε τρίτες χώρες.</w:t>
      </w:r>
    </w:p>
    <w:p w:rsidR="00F24E46" w:rsidRPr="00E61624" w:rsidRDefault="00F24E46" w:rsidP="00F24E46">
      <w:pPr>
        <w:pStyle w:val="a9"/>
        <w:rPr>
          <w:rFonts w:ascii="Arial Narrow" w:hAnsi="Arial Narrow"/>
          <w:i/>
        </w:rPr>
      </w:pPr>
    </w:p>
    <w:p w:rsidR="00F24E46" w:rsidRPr="00E61624" w:rsidRDefault="00523201" w:rsidP="00F24E46">
      <w:pPr>
        <w:pStyle w:val="a9"/>
        <w:rPr>
          <w:rFonts w:ascii="Arial Narrow" w:hAnsi="Arial Narrow"/>
          <w:i/>
        </w:rPr>
      </w:pPr>
      <w:r w:rsidRPr="00E61624">
        <w:rPr>
          <w:rFonts w:ascii="Arial Narrow" w:hAnsi="Arial Narrow"/>
          <w:i/>
        </w:rPr>
        <w:t xml:space="preserve">Στο παρελθόν αλλά ακόμη </w:t>
      </w:r>
      <w:r w:rsidR="00F24E46" w:rsidRPr="00E61624">
        <w:rPr>
          <w:rFonts w:ascii="Arial Narrow" w:hAnsi="Arial Narrow"/>
          <w:i/>
        </w:rPr>
        <w:t xml:space="preserve">και σήμερα, τα χρήματα της ΕΕ </w:t>
      </w:r>
      <w:r w:rsidRPr="00E61624">
        <w:rPr>
          <w:rFonts w:ascii="Arial Narrow" w:hAnsi="Arial Narrow"/>
          <w:i/>
        </w:rPr>
        <w:t>χρησιμοποιούνταν για να χρηματοδοτούν για παράδειγμα την ανακαίνιση ή κατασκευή ξεχωριστών σχολείων</w:t>
      </w:r>
      <w:r w:rsidR="00F24E46" w:rsidRPr="00E61624">
        <w:rPr>
          <w:rFonts w:ascii="Arial Narrow" w:hAnsi="Arial Narrow"/>
          <w:i/>
        </w:rPr>
        <w:t xml:space="preserve"> και οι</w:t>
      </w:r>
      <w:r w:rsidRPr="00E61624">
        <w:rPr>
          <w:rFonts w:ascii="Arial Narrow" w:hAnsi="Arial Narrow"/>
          <w:i/>
        </w:rPr>
        <w:t>κοτροφείων</w:t>
      </w:r>
      <w:r w:rsidR="00F24E46" w:rsidRPr="00E61624">
        <w:rPr>
          <w:rFonts w:ascii="Arial Narrow" w:hAnsi="Arial Narrow"/>
          <w:i/>
        </w:rPr>
        <w:t>. Αυτό δεν πρέπει να συμβεί ξανά και όπως απάντησε η Ευρωπαϊκή Ένωση στον κατάλογο των θεμάτων, όλες οι πληρωμές που εκδίδ</w:t>
      </w:r>
      <w:r w:rsidRPr="00E61624">
        <w:rPr>
          <w:rFonts w:ascii="Arial Narrow" w:hAnsi="Arial Narrow"/>
          <w:i/>
        </w:rPr>
        <w:t>ονται</w:t>
      </w:r>
      <w:r w:rsidR="00F24E46" w:rsidRPr="00E61624">
        <w:rPr>
          <w:rFonts w:ascii="Arial Narrow" w:hAnsi="Arial Narrow"/>
          <w:i/>
        </w:rPr>
        <w:t xml:space="preserve"> κατά παράβαση της Σύμβασης </w:t>
      </w:r>
      <w:r w:rsidRPr="00E61624">
        <w:rPr>
          <w:rFonts w:ascii="Arial Narrow" w:hAnsi="Arial Narrow"/>
          <w:i/>
        </w:rPr>
        <w:t>θα πρέπει να ανασταλούν</w:t>
      </w:r>
      <w:r w:rsidR="00F24E46" w:rsidRPr="00E61624">
        <w:rPr>
          <w:rFonts w:ascii="Arial Narrow" w:hAnsi="Arial Narrow"/>
          <w:i/>
        </w:rPr>
        <w:t xml:space="preserve">, </w:t>
      </w:r>
      <w:r w:rsidRPr="00E61624">
        <w:rPr>
          <w:rFonts w:ascii="Arial Narrow" w:hAnsi="Arial Narrow"/>
          <w:i/>
        </w:rPr>
        <w:t xml:space="preserve">να ανακληθούν και να ανακτηθούν οι </w:t>
      </w:r>
      <w:r w:rsidR="00F24E46" w:rsidRPr="00E61624">
        <w:rPr>
          <w:rFonts w:ascii="Arial Narrow" w:hAnsi="Arial Narrow"/>
          <w:i/>
        </w:rPr>
        <w:t>πληρωμές.</w:t>
      </w:r>
    </w:p>
    <w:p w:rsidR="00523201" w:rsidRPr="00E61624" w:rsidRDefault="00523201" w:rsidP="00F24E46">
      <w:pPr>
        <w:pStyle w:val="a9"/>
        <w:rPr>
          <w:rFonts w:ascii="Arial Narrow" w:hAnsi="Arial Narrow"/>
          <w:i/>
        </w:rPr>
      </w:pPr>
    </w:p>
    <w:p w:rsidR="00523201" w:rsidRPr="00E61624" w:rsidRDefault="00523201" w:rsidP="00523201">
      <w:pPr>
        <w:pStyle w:val="a9"/>
        <w:rPr>
          <w:rFonts w:ascii="Arial Narrow" w:hAnsi="Arial Narrow"/>
          <w:i/>
        </w:rPr>
      </w:pPr>
      <w:r w:rsidRPr="00E61624">
        <w:rPr>
          <w:rFonts w:ascii="Arial Narrow" w:hAnsi="Arial Narrow"/>
          <w:i/>
        </w:rPr>
        <w:t xml:space="preserve">Ο Ευρωπαίος Διαμεσολαβητής αποφάσισε μετά από διερεύνηση της χρήσης των κεφαλαίων </w:t>
      </w:r>
      <w:r w:rsidRPr="00E61624">
        <w:rPr>
          <w:rFonts w:ascii="Arial Narrow" w:hAnsi="Arial Narrow"/>
          <w:i/>
        </w:rPr>
        <w:t>πως</w:t>
      </w:r>
      <w:r w:rsidRPr="00E61624">
        <w:rPr>
          <w:rFonts w:ascii="Arial Narrow" w:hAnsi="Arial Narrow"/>
          <w:i/>
        </w:rPr>
        <w:t xml:space="preserve"> η Επιτροπή θα πρέπει να κάνει κάθε δυνατή προσπάθεια για να διασφαλίσει το σεβ</w:t>
      </w:r>
      <w:r w:rsidR="0005319F">
        <w:rPr>
          <w:rFonts w:ascii="Arial Narrow" w:hAnsi="Arial Narrow"/>
          <w:i/>
        </w:rPr>
        <w:t>ασμό των θεμελιωδών δικαιωμάτων</w:t>
      </w:r>
      <w:r w:rsidRPr="00E61624">
        <w:rPr>
          <w:rFonts w:ascii="Arial Narrow" w:hAnsi="Arial Narrow"/>
          <w:i/>
        </w:rPr>
        <w:t xml:space="preserve"> </w:t>
      </w:r>
      <w:r w:rsidRPr="0005319F">
        <w:rPr>
          <w:rFonts w:ascii="Arial Narrow" w:hAnsi="Arial Narrow"/>
          <w:b/>
          <w:i/>
        </w:rPr>
        <w:t>και</w:t>
      </w:r>
      <w:r w:rsidRPr="00E61624">
        <w:rPr>
          <w:rFonts w:ascii="Arial Narrow" w:hAnsi="Arial Narrow"/>
          <w:i/>
        </w:rPr>
        <w:t xml:space="preserve"> μέσω των χρημάτων</w:t>
      </w:r>
      <w:r w:rsidRPr="00E61624">
        <w:rPr>
          <w:rFonts w:ascii="Arial Narrow" w:hAnsi="Arial Narrow"/>
          <w:i/>
        </w:rPr>
        <w:t xml:space="preserve"> που δαπανώνται. Το γεγονός ότι η Επιτροπή δεν είναι άμεσα υπεύθυνη για τη διαχείριση των κονδυλίων δεν πρέπει ποτέ να χρησιμοποιεί</w:t>
      </w:r>
      <w:r w:rsidRPr="00E61624">
        <w:rPr>
          <w:rFonts w:ascii="Arial Narrow" w:hAnsi="Arial Narrow"/>
          <w:i/>
        </w:rPr>
        <w:t>ται ως λόγος για να μην ενεργεί μπροστά στον κίνδυνο παραβίασης θεμελιωδών δικαιωμάτων</w:t>
      </w:r>
      <w:r w:rsidRPr="00E61624">
        <w:rPr>
          <w:rFonts w:ascii="Arial Narrow" w:hAnsi="Arial Narrow"/>
          <w:i/>
        </w:rPr>
        <w:t>.</w:t>
      </w:r>
    </w:p>
    <w:p w:rsidR="00523201" w:rsidRPr="00E61624" w:rsidRDefault="00523201" w:rsidP="00523201">
      <w:pPr>
        <w:pStyle w:val="a9"/>
        <w:rPr>
          <w:rFonts w:ascii="Arial Narrow" w:hAnsi="Arial Narrow"/>
          <w:i/>
        </w:rPr>
      </w:pPr>
    </w:p>
    <w:p w:rsidR="00523201" w:rsidRPr="00E61624" w:rsidRDefault="00523201" w:rsidP="00523201">
      <w:pPr>
        <w:pStyle w:val="a9"/>
        <w:rPr>
          <w:rFonts w:ascii="Arial Narrow" w:hAnsi="Arial Narrow"/>
          <w:i/>
        </w:rPr>
      </w:pPr>
      <w:r w:rsidRPr="00E61624">
        <w:rPr>
          <w:rFonts w:ascii="Arial Narrow" w:hAnsi="Arial Narrow"/>
          <w:i/>
        </w:rPr>
        <w:t xml:space="preserve">Οι Οργανώσεις </w:t>
      </w:r>
      <w:r w:rsidRPr="00E61624">
        <w:rPr>
          <w:rFonts w:ascii="Arial Narrow" w:hAnsi="Arial Narrow"/>
          <w:i/>
          <w:lang w:val="en-US"/>
        </w:rPr>
        <w:t>ENIL</w:t>
      </w:r>
      <w:r w:rsidRPr="00E61624">
        <w:rPr>
          <w:rFonts w:ascii="Arial Narrow" w:hAnsi="Arial Narrow"/>
          <w:i/>
        </w:rPr>
        <w:t xml:space="preserve">, </w:t>
      </w:r>
      <w:r w:rsidRPr="00E61624">
        <w:rPr>
          <w:rFonts w:ascii="Arial Narrow" w:hAnsi="Arial Narrow"/>
          <w:i/>
          <w:lang w:val="en-US"/>
        </w:rPr>
        <w:t>ENUSP</w:t>
      </w:r>
      <w:r w:rsidRPr="00E61624">
        <w:rPr>
          <w:rFonts w:ascii="Arial Narrow" w:hAnsi="Arial Narrow"/>
          <w:i/>
        </w:rPr>
        <w:t xml:space="preserve"> και </w:t>
      </w:r>
      <w:r w:rsidRPr="00E61624">
        <w:rPr>
          <w:rFonts w:ascii="Arial Narrow" w:hAnsi="Arial Narrow"/>
          <w:i/>
          <w:lang w:val="en-US"/>
        </w:rPr>
        <w:t>IDDC</w:t>
      </w:r>
      <w:r w:rsidRPr="00E61624">
        <w:rPr>
          <w:rFonts w:ascii="Arial Narrow" w:hAnsi="Arial Narrow"/>
          <w:i/>
        </w:rPr>
        <w:t xml:space="preserve"> / ΜΟΕ έχουν διεξάγει εκτεταμένη έρευνα όσον αφορά τη χρήσ</w:t>
      </w:r>
      <w:r w:rsidRPr="00E61624">
        <w:rPr>
          <w:rFonts w:ascii="Arial Narrow" w:hAnsi="Arial Narrow"/>
          <w:i/>
        </w:rPr>
        <w:t>η των κονδυλίων της ΕΕ στο εσωτερικό και εκτός της ΕΕ και θα αναφερθούν</w:t>
      </w:r>
      <w:r w:rsidRPr="00E61624">
        <w:rPr>
          <w:rFonts w:ascii="Arial Narrow" w:hAnsi="Arial Narrow"/>
          <w:i/>
        </w:rPr>
        <w:t xml:space="preserve"> λεπτομερώς σε αυτό</w:t>
      </w:r>
      <w:r w:rsidRPr="00E61624">
        <w:rPr>
          <w:rFonts w:ascii="Arial Narrow" w:hAnsi="Arial Narrow"/>
          <w:i/>
        </w:rPr>
        <w:t>.</w:t>
      </w:r>
    </w:p>
    <w:p w:rsidR="00523201" w:rsidRPr="00E61624" w:rsidRDefault="00523201" w:rsidP="00523201">
      <w:pPr>
        <w:pStyle w:val="a9"/>
        <w:rPr>
          <w:rFonts w:ascii="Arial Narrow" w:hAnsi="Arial Narrow"/>
          <w:i/>
        </w:rPr>
      </w:pPr>
    </w:p>
    <w:p w:rsidR="00F24E46" w:rsidRPr="00E61624" w:rsidRDefault="00523201" w:rsidP="00523201">
      <w:pPr>
        <w:pStyle w:val="a9"/>
        <w:rPr>
          <w:rFonts w:ascii="Arial Narrow" w:hAnsi="Arial Narrow"/>
          <w:i/>
        </w:rPr>
      </w:pPr>
      <w:r w:rsidRPr="00E61624">
        <w:rPr>
          <w:rFonts w:ascii="Arial Narrow" w:hAnsi="Arial Narrow"/>
          <w:i/>
        </w:rPr>
        <w:t xml:space="preserve">Εν κατακλείδι, ζητάμε από την ΕΕ να είναι και πάλι ο ηγέτης και να δώσει το παράδειγμα, όπως έπραξε </w:t>
      </w:r>
      <w:r w:rsidR="0005319F">
        <w:rPr>
          <w:rFonts w:ascii="Arial Narrow" w:hAnsi="Arial Narrow"/>
          <w:i/>
        </w:rPr>
        <w:t>με την υπογραφή</w:t>
      </w:r>
      <w:r w:rsidRPr="00E61624">
        <w:rPr>
          <w:rFonts w:ascii="Arial Narrow" w:hAnsi="Arial Narrow"/>
          <w:i/>
        </w:rPr>
        <w:t xml:space="preserve"> της Σύμβασης των Ηνωμένων Εθνών, στη διασφάλιση μιας εναρμονισμένης εφαρμογής της Σύμβασης σε όλα τα κράτη μέλη της ΕΕ, καθώς και εντός των θεσμικών οργάνων της και </w:t>
      </w:r>
      <w:r w:rsidRPr="00E61624">
        <w:rPr>
          <w:rFonts w:ascii="Arial Narrow" w:hAnsi="Arial Narrow"/>
          <w:i/>
        </w:rPr>
        <w:t>σ</w:t>
      </w:r>
      <w:r w:rsidRPr="00E61624">
        <w:rPr>
          <w:rFonts w:ascii="Arial Narrow" w:hAnsi="Arial Narrow"/>
          <w:i/>
        </w:rPr>
        <w:t>τη χάραξη πολιτικ</w:t>
      </w:r>
      <w:r w:rsidRPr="00E61624">
        <w:rPr>
          <w:rFonts w:ascii="Arial Narrow" w:hAnsi="Arial Narrow"/>
          <w:i/>
        </w:rPr>
        <w:t>ών διεργασιών.</w:t>
      </w:r>
    </w:p>
    <w:p w:rsidR="00523201" w:rsidRPr="00E61624" w:rsidRDefault="00523201" w:rsidP="00523201">
      <w:pPr>
        <w:pStyle w:val="a9"/>
        <w:rPr>
          <w:rFonts w:ascii="Arial Narrow" w:hAnsi="Arial Narrow"/>
          <w:i/>
        </w:rPr>
      </w:pPr>
    </w:p>
    <w:p w:rsidR="00523201" w:rsidRPr="00E61624" w:rsidRDefault="00523201" w:rsidP="00523201">
      <w:pPr>
        <w:pStyle w:val="a9"/>
        <w:rPr>
          <w:rFonts w:ascii="Arial Narrow" w:hAnsi="Arial Narrow"/>
          <w:i/>
        </w:rPr>
      </w:pPr>
      <w:r w:rsidRPr="00E61624">
        <w:rPr>
          <w:rFonts w:ascii="Arial Narrow" w:hAnsi="Arial Narrow"/>
          <w:i/>
        </w:rPr>
        <w:t>Όπως είδαμε, το σχέδιο της ΕΕ βρίσκεται υπό απε</w:t>
      </w:r>
      <w:r w:rsidRPr="00E61624">
        <w:rPr>
          <w:rFonts w:ascii="Arial Narrow" w:hAnsi="Arial Narrow"/>
          <w:i/>
        </w:rPr>
        <w:t>ιλή, με τα ανθρώπινα δικαιώματα και την κοινωνική</w:t>
      </w:r>
      <w:r w:rsidRPr="00E61624">
        <w:rPr>
          <w:rFonts w:ascii="Arial Narrow" w:hAnsi="Arial Narrow"/>
          <w:i/>
        </w:rPr>
        <w:t xml:space="preserve"> δικαιοσύν</w:t>
      </w:r>
      <w:r w:rsidRPr="00E61624">
        <w:rPr>
          <w:rFonts w:ascii="Arial Narrow" w:hAnsi="Arial Narrow"/>
          <w:i/>
        </w:rPr>
        <w:t>η να οπισθοδρομούν. Π</w:t>
      </w:r>
      <w:r w:rsidRPr="00E61624">
        <w:rPr>
          <w:rFonts w:ascii="Arial Narrow" w:hAnsi="Arial Narrow"/>
          <w:i/>
        </w:rPr>
        <w:t>ολλά άτομα με αναπηρία αντιμετωπίζουν τη φτώχεια λόγω των μέτρων λιτότητας.</w:t>
      </w:r>
    </w:p>
    <w:p w:rsidR="00523201" w:rsidRPr="00E61624" w:rsidRDefault="00523201" w:rsidP="00523201">
      <w:pPr>
        <w:pStyle w:val="a9"/>
        <w:rPr>
          <w:rFonts w:ascii="Arial Narrow" w:hAnsi="Arial Narrow"/>
          <w:i/>
        </w:rPr>
      </w:pPr>
    </w:p>
    <w:p w:rsidR="00523201" w:rsidRPr="00E61624" w:rsidRDefault="00523201" w:rsidP="00523201">
      <w:pPr>
        <w:pStyle w:val="a9"/>
        <w:rPr>
          <w:rFonts w:ascii="Arial Narrow" w:hAnsi="Arial Narrow"/>
          <w:i/>
        </w:rPr>
      </w:pPr>
      <w:r w:rsidRPr="00E61624">
        <w:rPr>
          <w:rFonts w:ascii="Arial Narrow" w:hAnsi="Arial Narrow"/>
          <w:i/>
        </w:rPr>
        <w:t>Η Ευρωπαϊκή Ένωση δεν είναι μόν</w:t>
      </w:r>
      <w:r w:rsidRPr="00E61624">
        <w:rPr>
          <w:rFonts w:ascii="Arial Narrow" w:hAnsi="Arial Narrow"/>
          <w:i/>
        </w:rPr>
        <w:t xml:space="preserve">ο μια ευρωπαϊκή οικονομία και μια </w:t>
      </w:r>
      <w:r w:rsidRPr="00E61624">
        <w:rPr>
          <w:rFonts w:ascii="Arial Narrow" w:hAnsi="Arial Narrow"/>
          <w:i/>
        </w:rPr>
        <w:t xml:space="preserve">εσωτερική αγορά, αλλά </w:t>
      </w:r>
      <w:r w:rsidRPr="00E61624">
        <w:rPr>
          <w:rFonts w:ascii="Arial Narrow" w:hAnsi="Arial Narrow"/>
          <w:i/>
        </w:rPr>
        <w:t>όπως και</w:t>
      </w:r>
      <w:r w:rsidRPr="00E61624">
        <w:rPr>
          <w:rFonts w:ascii="Arial Narrow" w:hAnsi="Arial Narrow"/>
          <w:i/>
        </w:rPr>
        <w:t xml:space="preserve"> το άρ</w:t>
      </w:r>
      <w:r w:rsidRPr="00E61624">
        <w:rPr>
          <w:rFonts w:ascii="Arial Narrow" w:hAnsi="Arial Narrow"/>
          <w:i/>
        </w:rPr>
        <w:t xml:space="preserve">θρο 2 της Συνθήκης αναφέρει : </w:t>
      </w:r>
      <w:r w:rsidRPr="00E61624">
        <w:rPr>
          <w:rFonts w:ascii="Arial Narrow" w:hAnsi="Arial Narrow"/>
          <w:i/>
        </w:rPr>
        <w:t>«Η Ένωση βασίζεται στις αξίες του σεβασμού της ανθρώπινης αξιοπρέπειας, της ελευθερίας, της δημοκρατίας, της ισότητας, του κράτους δικαίου και του σεβ</w:t>
      </w:r>
      <w:r w:rsidRPr="00E61624">
        <w:rPr>
          <w:rFonts w:ascii="Arial Narrow" w:hAnsi="Arial Narrow"/>
          <w:i/>
        </w:rPr>
        <w:t>ασμού των ανθρωπίνων δικαιωμάτων</w:t>
      </w:r>
      <w:r w:rsidRPr="00E61624">
        <w:rPr>
          <w:rFonts w:ascii="Arial Narrow" w:hAnsi="Arial Narrow"/>
          <w:i/>
        </w:rPr>
        <w:t>».</w:t>
      </w:r>
    </w:p>
    <w:p w:rsidR="00523201" w:rsidRPr="00E61624" w:rsidRDefault="00523201" w:rsidP="00523201">
      <w:pPr>
        <w:pStyle w:val="a9"/>
        <w:rPr>
          <w:rFonts w:ascii="Arial Narrow" w:hAnsi="Arial Narrow"/>
          <w:i/>
        </w:rPr>
      </w:pPr>
    </w:p>
    <w:p w:rsidR="00523201" w:rsidRPr="00523201" w:rsidRDefault="00523201" w:rsidP="00523201">
      <w:pPr>
        <w:pStyle w:val="a9"/>
        <w:rPr>
          <w:rFonts w:ascii="Arial Narrow" w:hAnsi="Arial Narrow"/>
        </w:rPr>
      </w:pPr>
      <w:r w:rsidRPr="00E61624">
        <w:rPr>
          <w:rFonts w:ascii="Arial Narrow" w:hAnsi="Arial Narrow"/>
          <w:i/>
        </w:rPr>
        <w:t>Ο σεβασμός των ανθρωπίνων δικ</w:t>
      </w:r>
      <w:r w:rsidRPr="00E61624">
        <w:rPr>
          <w:rFonts w:ascii="Arial Narrow" w:hAnsi="Arial Narrow"/>
          <w:i/>
        </w:rPr>
        <w:t xml:space="preserve">αιωμάτων αυτών πρέπει να τεθεί </w:t>
      </w:r>
      <w:r w:rsidRPr="00E61624">
        <w:rPr>
          <w:rFonts w:ascii="Arial Narrow" w:hAnsi="Arial Narrow"/>
          <w:i/>
        </w:rPr>
        <w:t xml:space="preserve">σε ισχύ και </w:t>
      </w:r>
      <w:r w:rsidRPr="00E61624">
        <w:rPr>
          <w:rFonts w:ascii="Arial Narrow" w:hAnsi="Arial Narrow"/>
          <w:i/>
        </w:rPr>
        <w:t xml:space="preserve">η </w:t>
      </w:r>
      <w:r w:rsidRPr="00E61624">
        <w:rPr>
          <w:rFonts w:ascii="Arial Narrow" w:hAnsi="Arial Narrow"/>
          <w:i/>
        </w:rPr>
        <w:t xml:space="preserve">εφαρμογή της Σύμβασης θα πρέπει να είναι </w:t>
      </w:r>
      <w:r w:rsidRPr="00E61624">
        <w:rPr>
          <w:rFonts w:ascii="Arial Narrow" w:hAnsi="Arial Narrow"/>
          <w:i/>
        </w:rPr>
        <w:t xml:space="preserve">στις προτεραιότητες της ΕΕ </w:t>
      </w:r>
      <w:r w:rsidRPr="00E61624">
        <w:rPr>
          <w:rFonts w:ascii="Arial Narrow" w:hAnsi="Arial Narrow"/>
          <w:i/>
        </w:rPr>
        <w:t>τα επόμενα χρόνια</w:t>
      </w:r>
      <w:r w:rsidR="00BA5B30" w:rsidRPr="00BA5B30">
        <w:rPr>
          <w:rFonts w:ascii="Arial Narrow" w:hAnsi="Arial Narrow"/>
        </w:rPr>
        <w:t>”</w:t>
      </w:r>
      <w:bookmarkStart w:id="0" w:name="_GoBack"/>
      <w:bookmarkEnd w:id="0"/>
      <w:r w:rsidRPr="00523201">
        <w:rPr>
          <w:rFonts w:ascii="Arial Narrow" w:hAnsi="Arial Narrow"/>
        </w:rPr>
        <w:t>.</w:t>
      </w:r>
    </w:p>
    <w:p w:rsidR="00F24E46" w:rsidRPr="00523201" w:rsidRDefault="00F24E46" w:rsidP="00E077F0">
      <w:pPr>
        <w:pStyle w:val="a9"/>
        <w:rPr>
          <w:rFonts w:ascii="Arial Narrow" w:hAnsi="Arial Narrow"/>
        </w:rPr>
      </w:pPr>
    </w:p>
    <w:p w:rsidR="007539FA" w:rsidRPr="00523201" w:rsidRDefault="007539FA" w:rsidP="00FE18F9">
      <w:pPr>
        <w:pStyle w:val="a9"/>
        <w:rPr>
          <w:rFonts w:ascii="Arial Narrow" w:hAnsi="Arial Narrow"/>
        </w:rPr>
      </w:pPr>
    </w:p>
    <w:p w:rsidR="00FE18F9" w:rsidRPr="00523201" w:rsidRDefault="00FE18F9" w:rsidP="00FE18F9">
      <w:pPr>
        <w:pStyle w:val="a9"/>
        <w:rPr>
          <w:rFonts w:ascii="Arial Narrow" w:hAnsi="Arial Narrow"/>
        </w:rPr>
      </w:pP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3"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1C9" w:rsidRDefault="008951C9" w:rsidP="00A5663B">
      <w:pPr>
        <w:spacing w:after="0" w:line="240" w:lineRule="auto"/>
      </w:pPr>
      <w:r>
        <w:separator/>
      </w:r>
    </w:p>
  </w:endnote>
  <w:endnote w:type="continuationSeparator" w:id="0">
    <w:p w:rsidR="008951C9" w:rsidRDefault="008951C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1C9" w:rsidRDefault="008951C9" w:rsidP="00A5663B">
      <w:pPr>
        <w:spacing w:after="0" w:line="240" w:lineRule="auto"/>
      </w:pPr>
      <w:r>
        <w:separator/>
      </w:r>
    </w:p>
  </w:footnote>
  <w:footnote w:type="continuationSeparator" w:id="0">
    <w:p w:rsidR="008951C9" w:rsidRDefault="008951C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478DF"/>
    <w:rsid w:val="0005319F"/>
    <w:rsid w:val="000B31E2"/>
    <w:rsid w:val="000C0BA3"/>
    <w:rsid w:val="000C602B"/>
    <w:rsid w:val="001019FA"/>
    <w:rsid w:val="00122903"/>
    <w:rsid w:val="00145B41"/>
    <w:rsid w:val="00160957"/>
    <w:rsid w:val="00171E39"/>
    <w:rsid w:val="001915E3"/>
    <w:rsid w:val="001A3655"/>
    <w:rsid w:val="001B3428"/>
    <w:rsid w:val="002152A7"/>
    <w:rsid w:val="00262B95"/>
    <w:rsid w:val="002944DE"/>
    <w:rsid w:val="002D004E"/>
    <w:rsid w:val="002D1046"/>
    <w:rsid w:val="002F6741"/>
    <w:rsid w:val="00331C4B"/>
    <w:rsid w:val="0039752B"/>
    <w:rsid w:val="00406515"/>
    <w:rsid w:val="004177D2"/>
    <w:rsid w:val="00434578"/>
    <w:rsid w:val="00445F09"/>
    <w:rsid w:val="00493777"/>
    <w:rsid w:val="004D111D"/>
    <w:rsid w:val="004F0209"/>
    <w:rsid w:val="004F51E4"/>
    <w:rsid w:val="004F6AA2"/>
    <w:rsid w:val="00500850"/>
    <w:rsid w:val="00521486"/>
    <w:rsid w:val="00523201"/>
    <w:rsid w:val="00552D90"/>
    <w:rsid w:val="005D3CB5"/>
    <w:rsid w:val="005F22DA"/>
    <w:rsid w:val="005F71AF"/>
    <w:rsid w:val="00631BF8"/>
    <w:rsid w:val="00651CD5"/>
    <w:rsid w:val="006748C0"/>
    <w:rsid w:val="0069515A"/>
    <w:rsid w:val="006B0A2C"/>
    <w:rsid w:val="006C30C8"/>
    <w:rsid w:val="006D0D9B"/>
    <w:rsid w:val="00722EFC"/>
    <w:rsid w:val="00725C37"/>
    <w:rsid w:val="007305A6"/>
    <w:rsid w:val="007539FA"/>
    <w:rsid w:val="007656B1"/>
    <w:rsid w:val="0077016C"/>
    <w:rsid w:val="007A7C75"/>
    <w:rsid w:val="007C4506"/>
    <w:rsid w:val="00811A9B"/>
    <w:rsid w:val="00845D91"/>
    <w:rsid w:val="00886B82"/>
    <w:rsid w:val="008951C9"/>
    <w:rsid w:val="008A2BCF"/>
    <w:rsid w:val="008F4A49"/>
    <w:rsid w:val="00916B6C"/>
    <w:rsid w:val="00941D80"/>
    <w:rsid w:val="009764AA"/>
    <w:rsid w:val="009B3183"/>
    <w:rsid w:val="009F6274"/>
    <w:rsid w:val="00A5663B"/>
    <w:rsid w:val="00AB627A"/>
    <w:rsid w:val="00B01AB1"/>
    <w:rsid w:val="00B747D7"/>
    <w:rsid w:val="00B754EF"/>
    <w:rsid w:val="00BA5B30"/>
    <w:rsid w:val="00C113DF"/>
    <w:rsid w:val="00C50D8C"/>
    <w:rsid w:val="00CB7433"/>
    <w:rsid w:val="00D20350"/>
    <w:rsid w:val="00D26BD7"/>
    <w:rsid w:val="00D357F5"/>
    <w:rsid w:val="00D66C6A"/>
    <w:rsid w:val="00D713D0"/>
    <w:rsid w:val="00DC4F51"/>
    <w:rsid w:val="00E077F0"/>
    <w:rsid w:val="00E155A3"/>
    <w:rsid w:val="00E61624"/>
    <w:rsid w:val="00E61B42"/>
    <w:rsid w:val="00E70687"/>
    <w:rsid w:val="00EA6747"/>
    <w:rsid w:val="00ED637A"/>
    <w:rsid w:val="00EE49AA"/>
    <w:rsid w:val="00EE6171"/>
    <w:rsid w:val="00F17BDF"/>
    <w:rsid w:val="00F24E46"/>
    <w:rsid w:val="00F4669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gd/fvSJG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eatybodywebcast.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870D8F4-23D5-444D-BACE-CB4CA067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1843</Words>
  <Characters>9957</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9</cp:revision>
  <cp:lastPrinted>2015-08-27T11:24:00Z</cp:lastPrinted>
  <dcterms:created xsi:type="dcterms:W3CDTF">2015-08-27T09:26:00Z</dcterms:created>
  <dcterms:modified xsi:type="dcterms:W3CDTF">2015-08-27T11:59:00Z</dcterms:modified>
</cp:coreProperties>
</file>