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236B6F">
        <w:rPr>
          <w:rFonts w:ascii="Arial Narrow" w:hAnsi="Arial Narrow"/>
        </w:rPr>
        <w:t>1</w:t>
      </w:r>
      <w:r w:rsidR="00C360F2">
        <w:rPr>
          <w:rFonts w:ascii="Arial Narrow" w:hAnsi="Arial Narrow"/>
        </w:rPr>
        <w:t>5</w:t>
      </w:r>
      <w:r w:rsidR="002F1C41">
        <w:rPr>
          <w:rFonts w:ascii="Arial Narrow" w:hAnsi="Arial Narrow"/>
        </w:rPr>
        <w:t>.</w:t>
      </w:r>
      <w:r w:rsidR="002F1C41" w:rsidRPr="00631FDA">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 xml:space="preserve">.: </w:t>
      </w:r>
      <w:r w:rsidR="00C360F2">
        <w:rPr>
          <w:rFonts w:ascii="Arial Narrow" w:hAnsi="Arial Narrow"/>
        </w:rPr>
        <w:t>2416</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στο Ε.Π. </w:t>
      </w:r>
      <w:r w:rsidR="00236B6F">
        <w:rPr>
          <w:rFonts w:ascii="Arial Narrow" w:eastAsia="Batang" w:hAnsi="Arial Narrow" w:cs="Latha"/>
          <w:b/>
          <w:bCs/>
          <w:sz w:val="28"/>
          <w:szCs w:val="28"/>
        </w:rPr>
        <w:t>Κεντρικής Μακεδονίας</w:t>
      </w:r>
      <w:r w:rsidR="000C5A24" w:rsidRPr="000C5A24">
        <w:rPr>
          <w:rFonts w:ascii="Arial Narrow" w:eastAsia="Batang" w:hAnsi="Arial Narrow" w:cs="Latha"/>
          <w:b/>
          <w:bCs/>
          <w:sz w:val="28"/>
          <w:szCs w:val="28"/>
        </w:rPr>
        <w:t xml:space="preserve"> 2014 </w:t>
      </w:r>
      <w:r w:rsidR="000C5A24">
        <w:rPr>
          <w:rFonts w:ascii="Arial Narrow" w:eastAsia="Batang" w:hAnsi="Arial Narrow" w:cs="Latha"/>
          <w:b/>
          <w:bCs/>
          <w:sz w:val="28"/>
          <w:szCs w:val="28"/>
        </w:rPr>
        <w:t>-</w:t>
      </w:r>
      <w:r w:rsidR="000C5A24" w:rsidRPr="000C5A24">
        <w:rPr>
          <w:rFonts w:ascii="Arial Narrow" w:eastAsia="Batang" w:hAnsi="Arial Narrow" w:cs="Latha"/>
          <w:b/>
          <w:bCs/>
          <w:sz w:val="28"/>
          <w:szCs w:val="28"/>
        </w:rPr>
        <w:t xml:space="preserve"> 2020</w:t>
      </w:r>
      <w:r w:rsidR="000C5A24">
        <w:rPr>
          <w:rFonts w:ascii="Arial Narrow" w:eastAsia="Batang" w:hAnsi="Arial Narrow" w:cs="Latha"/>
          <w:b/>
          <w:bCs/>
          <w:sz w:val="28"/>
          <w:szCs w:val="28"/>
        </w:rPr>
        <w:t xml:space="preserve"> στη </w:t>
      </w:r>
      <w:r w:rsidR="00236B6F">
        <w:rPr>
          <w:rFonts w:ascii="Arial Narrow" w:eastAsia="Batang" w:hAnsi="Arial Narrow" w:cs="Latha"/>
          <w:b/>
          <w:bCs/>
          <w:sz w:val="28"/>
          <w:szCs w:val="28"/>
        </w:rPr>
        <w:t>Θεσσαλονίκη</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μεγάλη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Ε.Π. Κεντρικής Μακεδονίας</w:t>
      </w:r>
      <w:r w:rsidRPr="002F1C41">
        <w:rPr>
          <w:rFonts w:ascii="Arial Narrow" w:hAnsi="Arial Narrow"/>
        </w:rPr>
        <w:t xml:space="preserve"> 2014 </w:t>
      </w:r>
      <w:r>
        <w:rPr>
          <w:rFonts w:ascii="Arial Narrow" w:hAnsi="Arial Narrow"/>
        </w:rPr>
        <w:t>-</w:t>
      </w:r>
      <w:r w:rsidRPr="002F1C41">
        <w:rPr>
          <w:rFonts w:ascii="Arial Narrow" w:hAnsi="Arial Narrow"/>
        </w:rPr>
        <w:t xml:space="preserve"> 2020</w:t>
      </w:r>
      <w:r>
        <w:rPr>
          <w:rFonts w:ascii="Arial Narrow" w:hAnsi="Arial Narrow"/>
        </w:rPr>
        <w:t xml:space="preserve">, στην πόλη της </w:t>
      </w:r>
      <w:r w:rsidR="00236B6F">
        <w:rPr>
          <w:rFonts w:ascii="Arial Narrow" w:hAnsi="Arial Narrow"/>
        </w:rPr>
        <w:t>Θεσσαλονίκης, την Τετάρτη</w:t>
      </w:r>
      <w:r>
        <w:rPr>
          <w:rFonts w:ascii="Arial Narrow" w:hAnsi="Arial Narrow"/>
        </w:rPr>
        <w:t xml:space="preserve"> </w:t>
      </w:r>
      <w:r w:rsidR="00236B6F">
        <w:rPr>
          <w:rFonts w:ascii="Arial Narrow" w:hAnsi="Arial Narrow"/>
        </w:rPr>
        <w:t>14</w:t>
      </w:r>
      <w:r>
        <w:rPr>
          <w:rFonts w:ascii="Arial Narrow" w:hAnsi="Arial Narrow"/>
        </w:rPr>
        <w:t xml:space="preserve"> Οκτωβρίου.</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236B6F">
        <w:rPr>
          <w:rFonts w:ascii="Arial Narrow" w:hAnsi="Arial Narrow"/>
        </w:rPr>
        <w:t xml:space="preserve"> Δικαιούχων της Περιφέρειας Κεντρικής Μακεδονίας</w:t>
      </w:r>
      <w:r w:rsidRPr="002F1C41">
        <w:rPr>
          <w:rFonts w:ascii="Arial Narrow" w:hAnsi="Arial Narrow"/>
        </w:rPr>
        <w:t xml:space="preserve"> 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Ελλάδα και την Ευρωπαϊκή Ένωση.</w:t>
      </w:r>
    </w:p>
    <w:p w:rsidR="00702982" w:rsidRDefault="00702982" w:rsidP="00702982">
      <w:pPr>
        <w:pStyle w:val="a9"/>
        <w:rPr>
          <w:rFonts w:ascii="Arial Narrow" w:hAnsi="Arial Narrow"/>
        </w:rPr>
      </w:pPr>
    </w:p>
    <w:p w:rsidR="00236B6F" w:rsidRDefault="00236B6F" w:rsidP="002F1C41">
      <w:pPr>
        <w:pStyle w:val="a9"/>
        <w:rPr>
          <w:rFonts w:ascii="Arial Narrow" w:hAnsi="Arial Narrow"/>
        </w:rPr>
      </w:pPr>
      <w:r>
        <w:rPr>
          <w:rFonts w:ascii="Arial Narrow" w:hAnsi="Arial Narrow"/>
        </w:rPr>
        <w:t xml:space="preserve">Στη συνάντηση χαιρέτησαν ο </w:t>
      </w:r>
      <w:proofErr w:type="spellStart"/>
      <w:r w:rsidR="002F1C41">
        <w:rPr>
          <w:rFonts w:ascii="Arial Narrow" w:hAnsi="Arial Narrow"/>
        </w:rPr>
        <w:t>α</w:t>
      </w:r>
      <w:r w:rsidR="002F1C41" w:rsidRPr="002F1C41">
        <w:rPr>
          <w:rFonts w:ascii="Arial Narrow" w:hAnsi="Arial Narrow"/>
        </w:rPr>
        <w:t>ντιπεριφε</w:t>
      </w:r>
      <w:r>
        <w:rPr>
          <w:rFonts w:ascii="Arial Narrow" w:hAnsi="Arial Narrow"/>
        </w:rPr>
        <w:t>ρειάρχης</w:t>
      </w:r>
      <w:proofErr w:type="spellEnd"/>
      <w:r>
        <w:rPr>
          <w:rFonts w:ascii="Arial Narrow" w:hAnsi="Arial Narrow"/>
        </w:rPr>
        <w:t xml:space="preserve"> Κοινωνικής Συνοχής και Αλληλεγγύης </w:t>
      </w:r>
      <w:r w:rsidR="002F1C41" w:rsidRPr="002F1C41">
        <w:rPr>
          <w:rFonts w:ascii="Arial Narrow" w:hAnsi="Arial Narrow"/>
        </w:rPr>
        <w:t xml:space="preserve">Περιφέρειας </w:t>
      </w:r>
      <w:r w:rsidR="00C360F2">
        <w:rPr>
          <w:rFonts w:ascii="Arial Narrow" w:hAnsi="Arial Narrow"/>
        </w:rPr>
        <w:t>Κεντρικής Μακεδονίας</w:t>
      </w:r>
      <w:r>
        <w:rPr>
          <w:rFonts w:ascii="Arial Narrow" w:hAnsi="Arial Narrow"/>
        </w:rPr>
        <w:t xml:space="preserve"> Χαράλαμπος </w:t>
      </w:r>
      <w:proofErr w:type="spellStart"/>
      <w:r>
        <w:rPr>
          <w:rFonts w:ascii="Arial Narrow" w:hAnsi="Arial Narrow"/>
        </w:rPr>
        <w:t>Αηδονόπουλος</w:t>
      </w:r>
      <w:proofErr w:type="spellEnd"/>
      <w:r>
        <w:rPr>
          <w:rFonts w:ascii="Arial Narrow" w:hAnsi="Arial Narrow"/>
        </w:rPr>
        <w:t xml:space="preserve"> και ο αναπληρωτής Γενικός Γραμματέας της Ε.Σ.Α.μεΑ. Χρήστος Κεσόγλου.</w:t>
      </w:r>
    </w:p>
    <w:p w:rsidR="002F1C41" w:rsidRDefault="00236B6F" w:rsidP="002F1C41">
      <w:pPr>
        <w:pStyle w:val="a9"/>
        <w:rPr>
          <w:rFonts w:ascii="Arial Narrow" w:hAnsi="Arial Narrow"/>
        </w:rPr>
      </w:pPr>
      <w:r>
        <w:rPr>
          <w:rFonts w:ascii="Arial Narrow" w:hAnsi="Arial Narrow"/>
        </w:rPr>
        <w:t xml:space="preserve"> </w:t>
      </w:r>
    </w:p>
    <w:p w:rsidR="002F1C41" w:rsidRDefault="002F1C41" w:rsidP="002F1C41">
      <w:pPr>
        <w:pStyle w:val="a9"/>
        <w:rPr>
          <w:rFonts w:ascii="Arial Narrow" w:hAnsi="Arial Narrow"/>
        </w:rPr>
      </w:pPr>
      <w:r>
        <w:rPr>
          <w:rFonts w:ascii="Arial Narrow" w:hAnsi="Arial Narrow"/>
        </w:rPr>
        <w:t>Τις α</w:t>
      </w:r>
      <w:r w:rsidRPr="002F1C41">
        <w:rPr>
          <w:rFonts w:ascii="Arial Narrow" w:hAnsi="Arial Narrow"/>
        </w:rPr>
        <w:t>παιτήσεις του νέου θεσμικού πλαισίου για τη μη διάκριση λόγω ανα</w:t>
      </w:r>
      <w:r>
        <w:rPr>
          <w:rFonts w:ascii="Arial Narrow" w:hAnsi="Arial Narrow"/>
        </w:rPr>
        <w:t>πηρίας και την προσβασιμότητα ως β</w:t>
      </w:r>
      <w:r w:rsidRPr="002F1C41">
        <w:rPr>
          <w:rFonts w:ascii="Arial Narrow" w:hAnsi="Arial Narrow"/>
        </w:rPr>
        <w:t>ασικό εργαλείο για την αναστροφή της εικόνας</w:t>
      </w:r>
      <w:r>
        <w:rPr>
          <w:rFonts w:ascii="Arial Narrow" w:hAnsi="Arial Narrow"/>
        </w:rPr>
        <w:t xml:space="preserve"> παρουσίασε η κ. Μαρίλυ Χριστοφή, ε</w:t>
      </w:r>
      <w:r w:rsidRPr="002F1C41">
        <w:rPr>
          <w:rFonts w:ascii="Arial Narrow" w:hAnsi="Arial Narrow"/>
        </w:rPr>
        <w:t>μπειρογνώμονας Προσβασιμότητας &amp; συνεργάτιδα Ε.Σ.Α.μεΑ.</w:t>
      </w:r>
      <w:r>
        <w:rPr>
          <w:rFonts w:ascii="Arial Narrow" w:hAnsi="Arial Narrow"/>
        </w:rPr>
        <w:t xml:space="preserve"> </w:t>
      </w:r>
    </w:p>
    <w:p w:rsidR="002F1C41" w:rsidRDefault="002F1C41" w:rsidP="002F1C41">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Για την π</w:t>
      </w:r>
      <w:r w:rsidRPr="002F1C41">
        <w:rPr>
          <w:rFonts w:ascii="Arial Narrow" w:hAnsi="Arial Narrow"/>
        </w:rPr>
        <w:t>αρουσίαση των προβλέψεων για την αναπηρία (μη διάκριση/προσβασιμότητα) στο Ε.Π., στην Εξειδίκευση Εφαρμογής του Ε.Π</w:t>
      </w:r>
      <w:r w:rsidR="001A7BDA">
        <w:rPr>
          <w:rFonts w:ascii="Arial Narrow" w:hAnsi="Arial Narrow"/>
        </w:rPr>
        <w:t xml:space="preserve">. και </w:t>
      </w:r>
      <w:r w:rsidRPr="002F1C41">
        <w:rPr>
          <w:rFonts w:ascii="Arial Narrow" w:hAnsi="Arial Narrow"/>
        </w:rPr>
        <w:t>στις Περιφερειακές Στρατηγικές</w:t>
      </w:r>
      <w:r w:rsidR="001A7BDA">
        <w:rPr>
          <w:rFonts w:ascii="Arial Narrow" w:hAnsi="Arial Narrow"/>
        </w:rPr>
        <w:t xml:space="preserve"> μίλησε ο κ. </w:t>
      </w:r>
      <w:r w:rsidR="001A7BDA" w:rsidRPr="001A7BDA">
        <w:rPr>
          <w:rFonts w:ascii="Arial Narrow" w:hAnsi="Arial Narrow"/>
        </w:rPr>
        <w:t xml:space="preserve">Δημήτρης </w:t>
      </w:r>
      <w:proofErr w:type="spellStart"/>
      <w:r w:rsidR="001A7BDA" w:rsidRPr="001A7BDA">
        <w:rPr>
          <w:rFonts w:ascii="Arial Narrow" w:hAnsi="Arial Narrow"/>
        </w:rPr>
        <w:t>Κοντογιαννόπουλος</w:t>
      </w:r>
      <w:proofErr w:type="spellEnd"/>
      <w:r w:rsidR="001A7BDA" w:rsidRPr="001A7BDA">
        <w:rPr>
          <w:rFonts w:ascii="Arial Narrow" w:hAnsi="Arial Narrow"/>
        </w:rPr>
        <w:t xml:space="preserve">, Στέλεχος Μονάδας Προγραμματισμού &amp; Αξιολόγησης, Ε.Υ.Δ.  Ε.Π. ΠΚΜ, </w:t>
      </w:r>
      <w:r w:rsidR="001A7BDA">
        <w:rPr>
          <w:rFonts w:ascii="Arial Narrow" w:hAnsi="Arial Narrow"/>
        </w:rPr>
        <w:t xml:space="preserve">ενώ στα Κριτήρια Αξιολόγησης «Εξασφάλιση της Προσβασιμότητας στα άτομα με αναπηρία» &amp; μη «Διάκριση λόγω αναπηρίας» και στη διάσταση της αναπηρίας και της προσβασιμότητας των ΑμεΑ στην Επικοινωνία αναφέρθηκαν η </w:t>
      </w:r>
      <w:r w:rsidR="001A7BDA" w:rsidRPr="001A7BDA">
        <w:rPr>
          <w:rFonts w:ascii="Arial Narrow" w:hAnsi="Arial Narrow"/>
        </w:rPr>
        <w:t xml:space="preserve">Στέλλα </w:t>
      </w:r>
      <w:proofErr w:type="spellStart"/>
      <w:r w:rsidR="001A7BDA" w:rsidRPr="001A7BDA">
        <w:rPr>
          <w:rFonts w:ascii="Arial Narrow" w:hAnsi="Arial Narrow"/>
        </w:rPr>
        <w:t>Αικατερινιάδου</w:t>
      </w:r>
      <w:proofErr w:type="spellEnd"/>
      <w:r w:rsidR="001A7BDA" w:rsidRPr="001A7BDA">
        <w:rPr>
          <w:rFonts w:ascii="Arial Narrow" w:hAnsi="Arial Narrow"/>
        </w:rPr>
        <w:t xml:space="preserve">, Προϊσταμένη Μονάδας Προγραμματισμού &amp; Αξιολόγησης Πράξεων και ο Αντώνης </w:t>
      </w:r>
      <w:proofErr w:type="spellStart"/>
      <w:r w:rsidR="001A7BDA" w:rsidRPr="001A7BDA">
        <w:rPr>
          <w:rFonts w:ascii="Arial Narrow" w:hAnsi="Arial Narrow"/>
        </w:rPr>
        <w:t>Κρυσταλλίδης</w:t>
      </w:r>
      <w:proofErr w:type="spellEnd"/>
      <w:r w:rsidR="001A7BDA" w:rsidRPr="001A7BDA">
        <w:rPr>
          <w:rFonts w:ascii="Arial Narrow" w:hAnsi="Arial Narrow"/>
        </w:rPr>
        <w:t>, Υπεύθυνος Δημοσιότητας &amp; Πληροφόρησης της Ε.Υ.Δ.</w:t>
      </w:r>
      <w:r w:rsidRPr="002F1C41">
        <w:rPr>
          <w:rFonts w:ascii="Arial Narrow" w:hAnsi="Arial Narrow"/>
        </w:rPr>
        <w:t xml:space="preserve"> </w:t>
      </w:r>
    </w:p>
    <w:p w:rsidR="00702982" w:rsidRDefault="00702982" w:rsidP="00702982">
      <w:pPr>
        <w:pStyle w:val="a9"/>
        <w:rPr>
          <w:rFonts w:ascii="Arial Narrow" w:hAnsi="Arial Narrow"/>
        </w:rPr>
      </w:pPr>
    </w:p>
    <w:p w:rsidR="002F1C41" w:rsidRDefault="002F1C41" w:rsidP="002F1C41">
      <w:pPr>
        <w:pStyle w:val="a9"/>
        <w:rPr>
          <w:rFonts w:ascii="Arial Narrow" w:hAnsi="Arial Narrow"/>
        </w:rPr>
      </w:pPr>
      <w:r>
        <w:rPr>
          <w:rFonts w:ascii="Arial Narrow" w:hAnsi="Arial Narrow"/>
        </w:rPr>
        <w:t xml:space="preserve">Ο κ. Δημήτρης Λογαράς, στέλεχος Ε.Σ.Α.μεΑ., παρουσίασε της προτάσεις </w:t>
      </w:r>
      <w:r w:rsidR="000C5A24">
        <w:rPr>
          <w:rFonts w:ascii="Arial Narrow" w:hAnsi="Arial Narrow"/>
        </w:rPr>
        <w:t xml:space="preserve">της </w:t>
      </w:r>
      <w:r w:rsidRPr="002F1C41">
        <w:rPr>
          <w:rFonts w:ascii="Arial Narrow" w:hAnsi="Arial Narrow"/>
        </w:rPr>
        <w:t xml:space="preserve">Ε.Σ.Α.μεΑ. για την εξειδίκευση της διάστασης της αναπηρίας κατά την εφαρμογή του Ε.Π. (προσβασιμότητα, μη διάκριση, δράσεις προς όφελος των ατόμων με αναπηρία και των οικογενειών τους, ενίσχυση διαχειριστικής </w:t>
      </w:r>
      <w:r w:rsidRPr="002F1C41">
        <w:rPr>
          <w:rFonts w:ascii="Arial Narrow" w:hAnsi="Arial Narrow"/>
        </w:rPr>
        <w:lastRenderedPageBreak/>
        <w:t xml:space="preserve">ικανότητας αναπηρικών οργανώσεων κ.λπ.) και την ανάγκη εφαρμογής Περιφερειακής Στρατηγική για την Αναπηρία. </w:t>
      </w:r>
    </w:p>
    <w:p w:rsidR="000C5A24" w:rsidRDefault="000C5A24" w:rsidP="002F1C41">
      <w:pPr>
        <w:pStyle w:val="a9"/>
        <w:rPr>
          <w:rFonts w:ascii="Arial Narrow" w:hAnsi="Arial Narrow"/>
        </w:rPr>
      </w:pPr>
    </w:p>
    <w:p w:rsidR="000C5A24" w:rsidRDefault="000C5A24" w:rsidP="000C5A24">
      <w:pPr>
        <w:pStyle w:val="a9"/>
        <w:rPr>
          <w:rFonts w:ascii="Arial Narrow" w:hAnsi="Arial Narrow"/>
        </w:rPr>
      </w:pPr>
      <w:r>
        <w:rPr>
          <w:rFonts w:ascii="Arial Narrow" w:hAnsi="Arial Narrow"/>
        </w:rPr>
        <w:t>Πραγματοποιήθηκαν επίσης ομιλίες και συζήτηση για τη</w:t>
      </w:r>
      <w:r w:rsidR="001A7BDA">
        <w:rPr>
          <w:rFonts w:ascii="Arial Narrow" w:hAnsi="Arial Narrow"/>
        </w:rPr>
        <w:t>ν εξειδίκευση των προαναφερθέντων κριτηρίων και τη</w:t>
      </w:r>
      <w:r w:rsidRPr="000C5A24">
        <w:rPr>
          <w:rFonts w:ascii="Arial Narrow" w:hAnsi="Arial Narrow"/>
        </w:rPr>
        <w:t xml:space="preserve"> χρήση από την ΕΥΔ των εργαλείων για την εκπλήρωση των απαιτήσεων για την οριζόντια ένταξη της διάστασης της αναπηρίας στο Ε.Π.</w:t>
      </w:r>
      <w:r>
        <w:rPr>
          <w:rFonts w:ascii="Arial Narrow" w:hAnsi="Arial Narrow"/>
        </w:rPr>
        <w:t xml:space="preserve"> και για τους τρόπους</w:t>
      </w:r>
      <w:r w:rsidRPr="000C5A24">
        <w:rPr>
          <w:rFonts w:ascii="Arial Narrow" w:hAnsi="Arial Narrow"/>
        </w:rPr>
        <w:t xml:space="preserve"> ισχυροποίησης των αδύναμων κρίκων της παραπάνω διαδικασίας για την ικανοποίηση των απαιτήσεων των ΕΔΕΤ για την αναπηρία</w:t>
      </w:r>
      <w:r>
        <w:rPr>
          <w:rFonts w:ascii="Arial Narrow" w:hAnsi="Arial Narrow"/>
        </w:rPr>
        <w:t>.</w:t>
      </w:r>
    </w:p>
    <w:p w:rsidR="000C5A24" w:rsidRDefault="000C5A24" w:rsidP="000C5A24">
      <w:pPr>
        <w:pStyle w:val="a9"/>
        <w:rPr>
          <w:rFonts w:ascii="Arial Narrow" w:hAnsi="Arial Narrow"/>
        </w:rPr>
      </w:pPr>
    </w:p>
    <w:p w:rsidR="000C5A24" w:rsidRPr="00915249" w:rsidRDefault="000C5A24" w:rsidP="000C5A24">
      <w:pPr>
        <w:pStyle w:val="a9"/>
        <w:rPr>
          <w:rFonts w:ascii="Arial Narrow" w:hAnsi="Arial Narrow"/>
          <w:b/>
        </w:rPr>
      </w:pPr>
      <w:r w:rsidRPr="000C5A24">
        <w:rPr>
          <w:rFonts w:ascii="Arial Narrow" w:hAnsi="Arial Narrow"/>
          <w:b/>
        </w:rPr>
        <w:t>Το πρόγραμ</w:t>
      </w:r>
      <w:r w:rsidR="001A7BDA">
        <w:rPr>
          <w:rFonts w:ascii="Arial Narrow" w:hAnsi="Arial Narrow"/>
          <w:b/>
        </w:rPr>
        <w:t>μα της Συνάντησης στον σύνδεσμο</w:t>
      </w:r>
      <w:r w:rsidR="00C360F2">
        <w:rPr>
          <w:rFonts w:ascii="Arial Narrow" w:hAnsi="Arial Narrow"/>
          <w:b/>
        </w:rPr>
        <w:t xml:space="preserve">: </w:t>
      </w:r>
      <w:hyperlink r:id="rId10" w:history="1">
        <w:r w:rsidR="00915249" w:rsidRPr="00C62E2D">
          <w:rPr>
            <w:rStyle w:val="-"/>
            <w:rFonts w:ascii="Arial Narrow" w:hAnsi="Arial Narrow"/>
            <w:b/>
          </w:rPr>
          <w:t>http://is.gd/I9yHY6</w:t>
        </w:r>
      </w:hyperlink>
      <w:r w:rsidR="00915249" w:rsidRPr="00915249">
        <w:rPr>
          <w:rFonts w:ascii="Arial Narrow" w:hAnsi="Arial Narrow"/>
          <w:b/>
        </w:rPr>
        <w:t xml:space="preserve"> </w:t>
      </w:r>
      <w:bookmarkStart w:id="0" w:name="_GoBack"/>
      <w:bookmarkEnd w:id="0"/>
    </w:p>
    <w:p w:rsidR="00B67743" w:rsidRDefault="00B67743" w:rsidP="00B747D7">
      <w:pPr>
        <w:pStyle w:val="a9"/>
        <w:rPr>
          <w:rFonts w:ascii="Arial Narrow" w:hAnsi="Arial Narrow"/>
          <w:bCs/>
          <w:i/>
        </w:rPr>
      </w:pPr>
    </w:p>
    <w:p w:rsidR="002944DE" w:rsidRPr="00160957" w:rsidRDefault="002944DE" w:rsidP="00B747D7">
      <w:pPr>
        <w:pStyle w:val="a9"/>
        <w:rPr>
          <w:rFonts w:ascii="Arial Narrow" w:hAnsi="Arial Narrow"/>
          <w:bCs/>
          <w:i/>
        </w:rPr>
      </w:pPr>
      <w:r w:rsidRPr="00160957">
        <w:rPr>
          <w:rFonts w:ascii="Arial Narrow" w:hAnsi="Arial Narrow"/>
          <w:bCs/>
          <w:i/>
        </w:rPr>
        <w:t xml:space="preserve">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57" w:rsidRDefault="00355457" w:rsidP="00A5663B">
      <w:pPr>
        <w:spacing w:after="0" w:line="240" w:lineRule="auto"/>
      </w:pPr>
      <w:r>
        <w:separator/>
      </w:r>
    </w:p>
  </w:endnote>
  <w:endnote w:type="continuationSeparator" w:id="0">
    <w:p w:rsidR="00355457" w:rsidRDefault="0035545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57" w:rsidRDefault="00355457" w:rsidP="00A5663B">
      <w:pPr>
        <w:spacing w:after="0" w:line="240" w:lineRule="auto"/>
      </w:pPr>
      <w:r>
        <w:separator/>
      </w:r>
    </w:p>
  </w:footnote>
  <w:footnote w:type="continuationSeparator" w:id="0">
    <w:p w:rsidR="00355457" w:rsidRDefault="0035545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5A24"/>
    <w:rsid w:val="000C602B"/>
    <w:rsid w:val="000E0D29"/>
    <w:rsid w:val="000E30CC"/>
    <w:rsid w:val="001019FA"/>
    <w:rsid w:val="00122903"/>
    <w:rsid w:val="0012420D"/>
    <w:rsid w:val="00143F82"/>
    <w:rsid w:val="00145B41"/>
    <w:rsid w:val="00160130"/>
    <w:rsid w:val="00160957"/>
    <w:rsid w:val="00171E39"/>
    <w:rsid w:val="001915E3"/>
    <w:rsid w:val="001A3655"/>
    <w:rsid w:val="001A7BDA"/>
    <w:rsid w:val="001B3428"/>
    <w:rsid w:val="002152A7"/>
    <w:rsid w:val="00236B6F"/>
    <w:rsid w:val="002944DE"/>
    <w:rsid w:val="002D004E"/>
    <w:rsid w:val="002D1046"/>
    <w:rsid w:val="002F1C41"/>
    <w:rsid w:val="002F6741"/>
    <w:rsid w:val="00331C4B"/>
    <w:rsid w:val="0033462B"/>
    <w:rsid w:val="00355457"/>
    <w:rsid w:val="0039752B"/>
    <w:rsid w:val="003C2F49"/>
    <w:rsid w:val="004177D2"/>
    <w:rsid w:val="00445F09"/>
    <w:rsid w:val="004D111D"/>
    <w:rsid w:val="004F51E4"/>
    <w:rsid w:val="00500850"/>
    <w:rsid w:val="00521486"/>
    <w:rsid w:val="00552D90"/>
    <w:rsid w:val="00575692"/>
    <w:rsid w:val="005D3CB5"/>
    <w:rsid w:val="005F22DA"/>
    <w:rsid w:val="00631BF8"/>
    <w:rsid w:val="00631FDA"/>
    <w:rsid w:val="00651CD5"/>
    <w:rsid w:val="006748C0"/>
    <w:rsid w:val="0069515A"/>
    <w:rsid w:val="006C30C8"/>
    <w:rsid w:val="006D0D9B"/>
    <w:rsid w:val="00702982"/>
    <w:rsid w:val="00722EFC"/>
    <w:rsid w:val="007305A6"/>
    <w:rsid w:val="0077016C"/>
    <w:rsid w:val="007A7C75"/>
    <w:rsid w:val="007C4506"/>
    <w:rsid w:val="00811A9B"/>
    <w:rsid w:val="00830015"/>
    <w:rsid w:val="00845D91"/>
    <w:rsid w:val="00886B82"/>
    <w:rsid w:val="008A2BCF"/>
    <w:rsid w:val="008F2132"/>
    <w:rsid w:val="008F4A49"/>
    <w:rsid w:val="00910771"/>
    <w:rsid w:val="00915249"/>
    <w:rsid w:val="00916B6C"/>
    <w:rsid w:val="00941D80"/>
    <w:rsid w:val="009764AA"/>
    <w:rsid w:val="00982580"/>
    <w:rsid w:val="009A40CB"/>
    <w:rsid w:val="009B3183"/>
    <w:rsid w:val="00A556E7"/>
    <w:rsid w:val="00A5663B"/>
    <w:rsid w:val="00AB627A"/>
    <w:rsid w:val="00B01AB1"/>
    <w:rsid w:val="00B67743"/>
    <w:rsid w:val="00B747D7"/>
    <w:rsid w:val="00B754EF"/>
    <w:rsid w:val="00BA150F"/>
    <w:rsid w:val="00C360F2"/>
    <w:rsid w:val="00C50D8C"/>
    <w:rsid w:val="00CB7433"/>
    <w:rsid w:val="00D26BD7"/>
    <w:rsid w:val="00D357F5"/>
    <w:rsid w:val="00D550DF"/>
    <w:rsid w:val="00D66C6A"/>
    <w:rsid w:val="00D713D0"/>
    <w:rsid w:val="00DC4F51"/>
    <w:rsid w:val="00E155A3"/>
    <w:rsid w:val="00E344CA"/>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I9yHY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72DEA4-509A-4E0C-A863-21346B59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3134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2015-06-12T10:29:00Z</cp:lastPrinted>
  <dcterms:created xsi:type="dcterms:W3CDTF">2015-10-16T09:35:00Z</dcterms:created>
  <dcterms:modified xsi:type="dcterms:W3CDTF">2015-10-16T09:36:00Z</dcterms:modified>
</cp:coreProperties>
</file>