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CE2C41" w:rsidRDefault="00F17BDF" w:rsidP="00B747D7">
      <w:pPr>
        <w:pStyle w:val="a9"/>
        <w:jc w:val="right"/>
      </w:pPr>
      <w:r w:rsidRPr="00CE2C41">
        <w:br w:type="column"/>
      </w:r>
      <w:r w:rsidRPr="00CE2C41">
        <w:lastRenderedPageBreak/>
        <w:t xml:space="preserve">Αθήνα: </w:t>
      </w:r>
      <w:r w:rsidR="005635DC" w:rsidRPr="003C4249">
        <w:rPr>
          <w:sz w:val="20"/>
        </w:rPr>
        <w:t>2</w:t>
      </w:r>
      <w:r w:rsidR="00FC7A4D" w:rsidRPr="003C4249">
        <w:rPr>
          <w:sz w:val="20"/>
        </w:rPr>
        <w:t>7</w:t>
      </w:r>
      <w:r w:rsidR="00C455B4" w:rsidRPr="003C4249">
        <w:rPr>
          <w:sz w:val="20"/>
        </w:rPr>
        <w:t>.11</w:t>
      </w:r>
      <w:r w:rsidR="0069515A" w:rsidRPr="003C4249">
        <w:rPr>
          <w:sz w:val="20"/>
        </w:rPr>
        <w:t>.2015</w:t>
      </w:r>
    </w:p>
    <w:p w:rsidR="00A5663B" w:rsidRPr="00CE2C41" w:rsidRDefault="004177D2" w:rsidP="00B747D7">
      <w:pPr>
        <w:pStyle w:val="a9"/>
        <w:jc w:val="right"/>
      </w:pPr>
      <w:r w:rsidRPr="00CE2C41">
        <w:t xml:space="preserve">Αρ. Πρωτ.: </w:t>
      </w:r>
      <w:r w:rsidR="00703890" w:rsidRPr="003C4249">
        <w:rPr>
          <w:sz w:val="20"/>
        </w:rPr>
        <w:t>2705</w:t>
      </w:r>
    </w:p>
    <w:p w:rsidR="00A5663B" w:rsidRPr="00CE2C41" w:rsidRDefault="00A5663B" w:rsidP="00B747D7">
      <w:pPr>
        <w:pStyle w:val="a9"/>
        <w:jc w:val="right"/>
        <w:sectPr w:rsidR="00A5663B" w:rsidRPr="00CE2C41" w:rsidSect="00A5663B">
          <w:headerReference w:type="default" r:id="rId8"/>
          <w:footerReference w:type="default" r:id="rId9"/>
          <w:pgSz w:w="11906" w:h="16838"/>
          <w:pgMar w:top="1440" w:right="1800" w:bottom="1440" w:left="1800" w:header="709" w:footer="709" w:gutter="0"/>
          <w:cols w:num="2" w:space="708"/>
          <w:docGrid w:linePitch="360"/>
        </w:sectPr>
      </w:pPr>
    </w:p>
    <w:p w:rsidR="00916B6C" w:rsidRPr="00CE2C41" w:rsidRDefault="002944DE" w:rsidP="00B747D7">
      <w:pPr>
        <w:pStyle w:val="a9"/>
        <w:jc w:val="center"/>
        <w:rPr>
          <w:rFonts w:eastAsia="Batang" w:cs="Latha"/>
          <w:b/>
          <w:bCs/>
          <w:sz w:val="26"/>
          <w:szCs w:val="26"/>
        </w:rPr>
      </w:pPr>
      <w:r w:rsidRPr="00CE2C41">
        <w:rPr>
          <w:rFonts w:eastAsia="Batang" w:cs="Latha"/>
          <w:b/>
          <w:sz w:val="26"/>
          <w:szCs w:val="26"/>
        </w:rPr>
        <w:lastRenderedPageBreak/>
        <w:t>ΔΕΛΤΙΟ ΤΥΠΟΥ</w:t>
      </w:r>
      <w:r w:rsidR="00631BF8" w:rsidRPr="00CE2C41">
        <w:rPr>
          <w:rFonts w:eastAsia="Batang" w:cs="Latha"/>
          <w:b/>
          <w:bCs/>
          <w:sz w:val="26"/>
          <w:szCs w:val="26"/>
        </w:rPr>
        <w:t xml:space="preserve"> </w:t>
      </w:r>
    </w:p>
    <w:p w:rsidR="006C30C8" w:rsidRPr="00CE2C41" w:rsidRDefault="00631BF8" w:rsidP="00500850">
      <w:pPr>
        <w:pStyle w:val="a9"/>
        <w:jc w:val="center"/>
        <w:rPr>
          <w:rFonts w:eastAsia="Batang" w:cs="Latha"/>
          <w:b/>
          <w:bCs/>
          <w:sz w:val="26"/>
          <w:szCs w:val="26"/>
          <w:u w:val="single"/>
        </w:rPr>
      </w:pPr>
      <w:r w:rsidRPr="00CE2C41">
        <w:rPr>
          <w:rFonts w:eastAsia="Batang" w:cs="Latha"/>
          <w:b/>
          <w:bCs/>
          <w:sz w:val="26"/>
          <w:szCs w:val="26"/>
        </w:rPr>
        <w:t>Ε.Σ.Α.μεΑ.</w:t>
      </w:r>
      <w:r w:rsidR="00916B6C" w:rsidRPr="00CE2C41">
        <w:rPr>
          <w:rFonts w:eastAsia="Batang" w:cs="Latha"/>
          <w:b/>
          <w:bCs/>
          <w:sz w:val="26"/>
          <w:szCs w:val="26"/>
        </w:rPr>
        <w:t xml:space="preserve">: </w:t>
      </w:r>
      <w:r w:rsidR="00C455B4" w:rsidRPr="00CE2C41">
        <w:rPr>
          <w:rFonts w:eastAsia="Batang" w:cs="Latha"/>
          <w:b/>
          <w:bCs/>
          <w:sz w:val="26"/>
          <w:szCs w:val="26"/>
        </w:rPr>
        <w:t>Συνάντηση Τεχνικής Υποστήριξης για την ένταξη στοχευ</w:t>
      </w:r>
      <w:r w:rsidR="00FC7A4D" w:rsidRPr="00CE2C41">
        <w:rPr>
          <w:rFonts w:eastAsia="Batang" w:cs="Latha"/>
          <w:b/>
          <w:bCs/>
          <w:sz w:val="26"/>
          <w:szCs w:val="26"/>
        </w:rPr>
        <w:t>μένων δράσεων για τα ΑμεΑ στα Τομεακά Επιχειρησιακά Προγράμματα του ΕΣΠΑ 2014-2020</w:t>
      </w:r>
    </w:p>
    <w:p w:rsidR="00EA6747" w:rsidRPr="00CE2C41" w:rsidRDefault="00EA6747" w:rsidP="00EA6747">
      <w:pPr>
        <w:pStyle w:val="a9"/>
        <w:jc w:val="center"/>
      </w:pPr>
    </w:p>
    <w:p w:rsidR="002057E9" w:rsidRPr="00CE2C41" w:rsidRDefault="00C455B4" w:rsidP="00C455B4">
      <w:pPr>
        <w:pStyle w:val="a9"/>
      </w:pPr>
      <w:r w:rsidRPr="00CE2C41">
        <w:t xml:space="preserve">Η Εθνική Συνομοσπονδία Ατόμων με Αναπηρία (Ε.Σ.Α.μεΑ.) </w:t>
      </w:r>
      <w:r w:rsidR="00DE009A" w:rsidRPr="00CE2C41">
        <w:t xml:space="preserve">διοργανώνει </w:t>
      </w:r>
      <w:r w:rsidR="00CE2C41">
        <w:t xml:space="preserve">τη </w:t>
      </w:r>
      <w:r w:rsidR="00CE2C41" w:rsidRPr="00CE2C41">
        <w:rPr>
          <w:b/>
        </w:rPr>
        <w:t>Δευτέρα, 30 Νοεμβρίου</w:t>
      </w:r>
      <w:r w:rsidR="00CE2C41">
        <w:t xml:space="preserve"> (ώρα προσέλευσης: 9.30-10.00) στο </w:t>
      </w:r>
      <w:r w:rsidR="00CE2C41" w:rsidRPr="00CE2C41">
        <w:rPr>
          <w:b/>
        </w:rPr>
        <w:t>Ξενοδοχείο Τιτάνια</w:t>
      </w:r>
      <w:r w:rsidR="00CE2C41">
        <w:t xml:space="preserve"> (Πανεπιστημίου 52, Αθήνα) </w:t>
      </w:r>
      <w:r w:rsidR="00DE009A" w:rsidRPr="00CE2C41">
        <w:rPr>
          <w:b/>
        </w:rPr>
        <w:t>Συνάντηση Τεχνικής Υποστήριξης για την ένταξη</w:t>
      </w:r>
      <w:r w:rsidR="00CE2C41" w:rsidRPr="00CE2C41">
        <w:rPr>
          <w:b/>
        </w:rPr>
        <w:t xml:space="preserve"> στοχευμένων δράσεων για τα άτομα με αναπηρία στα Τομεακά Επιχειρησιακά Προγράμματα του ΕΣΠΑ 2014-2020</w:t>
      </w:r>
      <w:r w:rsidR="00DE009A" w:rsidRPr="00CE2C41">
        <w:t xml:space="preserve">.  </w:t>
      </w:r>
    </w:p>
    <w:p w:rsidR="00DE009A" w:rsidRPr="003C4249" w:rsidRDefault="00DE009A" w:rsidP="00C455B4">
      <w:pPr>
        <w:pStyle w:val="a9"/>
        <w:rPr>
          <w:sz w:val="16"/>
          <w:szCs w:val="16"/>
        </w:rPr>
      </w:pPr>
    </w:p>
    <w:p w:rsidR="00CE2C41" w:rsidRDefault="00CE2C41" w:rsidP="00CE2C41">
      <w:pPr>
        <w:pStyle w:val="a9"/>
      </w:pPr>
      <w:r>
        <w:t xml:space="preserve">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w:t>
      </w:r>
    </w:p>
    <w:p w:rsidR="00CE2C41" w:rsidRPr="003C4249" w:rsidRDefault="00CE2C41" w:rsidP="00CE2C41">
      <w:pPr>
        <w:pStyle w:val="a9"/>
        <w:rPr>
          <w:sz w:val="16"/>
          <w:szCs w:val="16"/>
        </w:rPr>
      </w:pPr>
    </w:p>
    <w:p w:rsidR="00CE2C41" w:rsidRDefault="00CE2C41" w:rsidP="00CE2C41">
      <w:pPr>
        <w:pStyle w:val="a9"/>
      </w:pPr>
      <w:r>
        <w:t xml:space="preserve">Σκοπός της Συνάντησης Τεχνικής Υποστήριξης </w:t>
      </w:r>
      <w:r w:rsidRPr="00CE2C41">
        <w:t xml:space="preserve">είναι η ενίσχυση της ικανότητας </w:t>
      </w:r>
      <w:r w:rsidRPr="00CE2C41">
        <w:rPr>
          <w:u w:val="single"/>
        </w:rPr>
        <w:t>των στελεχών των ΕΥΔ, των επιτελικών φορέων αλλά και των δυνητικών δικαιούχων</w:t>
      </w:r>
      <w:r>
        <w:t xml:space="preserve"> αναφορικά με:</w:t>
      </w:r>
    </w:p>
    <w:p w:rsidR="00CE2C41" w:rsidRPr="003C4249" w:rsidRDefault="00CE2C41" w:rsidP="00CE2C41">
      <w:pPr>
        <w:pStyle w:val="a9"/>
        <w:rPr>
          <w:sz w:val="16"/>
          <w:szCs w:val="16"/>
        </w:rPr>
      </w:pPr>
    </w:p>
    <w:p w:rsidR="00CE2C41" w:rsidRDefault="00CE2C41" w:rsidP="00CE2C41">
      <w:pPr>
        <w:pStyle w:val="a9"/>
      </w:pPr>
      <w:r>
        <w:t xml:space="preserve">α) τον σχεδιασμό και την ένταξη στα Επιχειρησιακά Προγράμματα  2014 - 2020 στοχευμένων δράσεων προς όφελος των ατόμων με αναπηρία με σκοπό την άρση της διάκρισης σε βάρος τους (απλής ή/και πολλαπλής), τη βελτίωση της προσβασιμότητας υποδομών/υπηρεσιών (φυσικών και ηλεκτρονικών) σε αυτά, την προώθηση της κοινωνικής ένταξής τους, τη διευκόλυνση </w:t>
      </w:r>
      <w:bookmarkStart w:id="0" w:name="_GoBack"/>
      <w:bookmarkEnd w:id="0"/>
      <w:r>
        <w:t>της μετάβασής τους από την ιδρυματική φροντίδα στην ανεξάρτητη διαβίωση στην κοινότητα.</w:t>
      </w:r>
    </w:p>
    <w:p w:rsidR="00CE2C41" w:rsidRPr="003C4249" w:rsidRDefault="00CE2C41" w:rsidP="00CE2C41">
      <w:pPr>
        <w:pStyle w:val="a9"/>
        <w:rPr>
          <w:sz w:val="16"/>
          <w:szCs w:val="16"/>
        </w:rPr>
      </w:pPr>
    </w:p>
    <w:p w:rsidR="00B83D8F" w:rsidRDefault="00CE2C41" w:rsidP="00CE2C41">
      <w:pPr>
        <w:pStyle w:val="a9"/>
      </w:pPr>
      <w:r>
        <w:t xml:space="preserve">β) την οριζόντια ενσωμάτωση της αρχής της μη διάκρισης λόγω αναπηρίας και της προσβασιμότητας στα ΑμεΑ, στη βάση των απαιτήσεων των Κανονισμών των ΕΔΕΤ της νέας προγραμματικής περιόδου καθώς και των απαιτήσεων της Διεθνούς Σύμβασης για τα Δικαιώματα των Ατόμων με Αναπηρία που συνδέονται άμεσα με την </w:t>
      </w:r>
      <w:proofErr w:type="spellStart"/>
      <w:r>
        <w:t>Αιρεσιμότητα</w:t>
      </w:r>
      <w:proofErr w:type="spellEnd"/>
      <w:r>
        <w:t xml:space="preserve"> 3 «Αναπηρία».</w:t>
      </w:r>
    </w:p>
    <w:p w:rsidR="003C4249" w:rsidRPr="003C4249" w:rsidRDefault="003C4249" w:rsidP="00CE2C41">
      <w:pPr>
        <w:pStyle w:val="a9"/>
        <w:rPr>
          <w:sz w:val="16"/>
          <w:szCs w:val="16"/>
        </w:rPr>
      </w:pPr>
    </w:p>
    <w:p w:rsidR="00703890" w:rsidRDefault="003C4249" w:rsidP="00CE2C41">
      <w:pPr>
        <w:pStyle w:val="a9"/>
      </w:pPr>
      <w:r w:rsidRPr="003C4249">
        <w:t xml:space="preserve">Για περισσότερες πληροφορίες μπορείτε να επικοινωνείτε με το HELPDESK της Ε.Σ.Α.μεΑ. στο τηλέφωνο 210 9949837 (Πρόσωπο επικοινωνίας: Ελένη </w:t>
      </w:r>
      <w:proofErr w:type="spellStart"/>
      <w:r w:rsidRPr="003C4249">
        <w:t>Νταλάκα</w:t>
      </w:r>
      <w:proofErr w:type="spellEnd"/>
      <w:r w:rsidRPr="003C4249">
        <w:t>)</w:t>
      </w:r>
    </w:p>
    <w:p w:rsidR="00BD3307" w:rsidRDefault="00BD3307" w:rsidP="00CE2C41">
      <w:pPr>
        <w:pStyle w:val="a9"/>
      </w:pPr>
    </w:p>
    <w:p w:rsidR="00BD3307" w:rsidRPr="00BD3307" w:rsidRDefault="00BD3307" w:rsidP="00CE2C41">
      <w:pPr>
        <w:pStyle w:val="a9"/>
        <w:rPr>
          <w:b/>
        </w:rPr>
      </w:pPr>
      <w:r w:rsidRPr="00BD3307">
        <w:rPr>
          <w:b/>
        </w:rPr>
        <w:t>Στην έναρξη θα δοθεί Συνέντευξη Τύπου.</w:t>
      </w:r>
    </w:p>
    <w:p w:rsidR="003C4249" w:rsidRDefault="003C4249" w:rsidP="00C455B4">
      <w:pPr>
        <w:pStyle w:val="a9"/>
        <w:rPr>
          <w:b/>
        </w:rPr>
      </w:pPr>
    </w:p>
    <w:p w:rsidR="00C01052" w:rsidRPr="00CE2C41" w:rsidRDefault="00C01052" w:rsidP="00C455B4">
      <w:pPr>
        <w:pStyle w:val="a9"/>
        <w:rPr>
          <w:b/>
        </w:rPr>
      </w:pPr>
      <w:r w:rsidRPr="00CE2C41">
        <w:rPr>
          <w:b/>
        </w:rPr>
        <w:t xml:space="preserve">Το πρόγραμμα επισυνάπτεται. </w:t>
      </w:r>
    </w:p>
    <w:p w:rsidR="00B83D8F" w:rsidRPr="00CE2C41" w:rsidRDefault="00B83D8F" w:rsidP="00C455B4">
      <w:pPr>
        <w:pStyle w:val="a9"/>
        <w:rPr>
          <w:b/>
        </w:rPr>
      </w:pPr>
    </w:p>
    <w:p w:rsidR="00B83D8F" w:rsidRPr="00CE2C41" w:rsidRDefault="00B83D8F" w:rsidP="00B83D8F">
      <w:pPr>
        <w:pStyle w:val="a9"/>
        <w:jc w:val="center"/>
        <w:rPr>
          <w:b/>
          <w:u w:val="single"/>
        </w:rPr>
      </w:pPr>
      <w:r w:rsidRPr="00CE2C41">
        <w:rPr>
          <w:b/>
          <w:u w:val="single"/>
        </w:rPr>
        <w:t>Παρακαλούμε για την κάλυψη.</w:t>
      </w:r>
    </w:p>
    <w:p w:rsidR="00C455B4" w:rsidRPr="00CE2C41" w:rsidRDefault="003C4249" w:rsidP="003C4249">
      <w:pPr>
        <w:pStyle w:val="a9"/>
        <w:jc w:val="center"/>
      </w:pPr>
      <w:r w:rsidRPr="00CE2C41">
        <w:rPr>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CE2C41">
          <w:rPr>
            <w:rStyle w:val="-"/>
            <w:b/>
            <w:color w:val="385623"/>
            <w:lang w:val="en-US"/>
          </w:rPr>
          <w:t>www</w:t>
        </w:r>
        <w:r w:rsidRPr="00CE2C41">
          <w:rPr>
            <w:rStyle w:val="-"/>
            <w:b/>
            <w:color w:val="385623"/>
          </w:rPr>
          <w:t>.</w:t>
        </w:r>
        <w:r w:rsidRPr="00CE2C41">
          <w:rPr>
            <w:rStyle w:val="-"/>
            <w:b/>
            <w:color w:val="385623"/>
            <w:lang w:val="en-US"/>
          </w:rPr>
          <w:t>esaea</w:t>
        </w:r>
        <w:r w:rsidRPr="00CE2C41">
          <w:rPr>
            <w:rStyle w:val="-"/>
            <w:b/>
            <w:color w:val="385623"/>
          </w:rPr>
          <w:t>.</w:t>
        </w:r>
        <w:r w:rsidRPr="00CE2C41">
          <w:rPr>
            <w:rStyle w:val="-"/>
            <w:b/>
            <w:color w:val="385623"/>
            <w:lang w:val="en-US"/>
          </w:rPr>
          <w:t>gr</w:t>
        </w:r>
      </w:hyperlink>
      <w:r w:rsidRPr="00CE2C41">
        <w:rPr>
          <w:color w:val="385623"/>
        </w:rPr>
        <w:t xml:space="preserve"> και </w:t>
      </w:r>
      <w:hyperlink r:id="rId11" w:tooltip="η διεύθυνση της ιστοσελίδας της ΕΣΑμεΑ" w:history="1">
        <w:r w:rsidRPr="00CE2C41">
          <w:rPr>
            <w:rStyle w:val="-"/>
            <w:b/>
            <w:color w:val="385623"/>
            <w:lang w:val="en-US"/>
          </w:rPr>
          <w:t>www</w:t>
        </w:r>
        <w:r w:rsidRPr="00CE2C41">
          <w:rPr>
            <w:rStyle w:val="-"/>
            <w:b/>
            <w:color w:val="385623"/>
          </w:rPr>
          <w:t>.</w:t>
        </w:r>
        <w:r w:rsidRPr="00CE2C41">
          <w:rPr>
            <w:rStyle w:val="-"/>
            <w:b/>
            <w:color w:val="385623"/>
            <w:lang w:val="en-US"/>
          </w:rPr>
          <w:t>esamea</w:t>
        </w:r>
        <w:r w:rsidRPr="00CE2C41">
          <w:rPr>
            <w:rStyle w:val="-"/>
            <w:b/>
            <w:color w:val="385623"/>
          </w:rPr>
          <w:t>.</w:t>
        </w:r>
        <w:r w:rsidRPr="00CE2C41">
          <w:rPr>
            <w:rStyle w:val="-"/>
            <w:b/>
            <w:color w:val="385623"/>
            <w:lang w:val="en-US"/>
          </w:rPr>
          <w:t>gr</w:t>
        </w:r>
      </w:hyperlink>
      <w:r w:rsidRPr="00CE2C41">
        <w:rPr>
          <w:rStyle w:val="-"/>
          <w:b/>
          <w:color w:val="385623"/>
        </w:rPr>
        <w:t>.</w:t>
      </w:r>
    </w:p>
    <w:sectPr w:rsidR="00C455B4" w:rsidRPr="00CE2C41"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5D" w:rsidRDefault="00CF2C5D" w:rsidP="00A5663B">
      <w:pPr>
        <w:spacing w:after="0" w:line="240" w:lineRule="auto"/>
      </w:pPr>
      <w:r>
        <w:separator/>
      </w:r>
    </w:p>
  </w:endnote>
  <w:endnote w:type="continuationSeparator" w:id="0">
    <w:p w:rsidR="00CF2C5D" w:rsidRDefault="00CF2C5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5D" w:rsidRDefault="00CF2C5D" w:rsidP="00A5663B">
      <w:pPr>
        <w:spacing w:after="0" w:line="240" w:lineRule="auto"/>
      </w:pPr>
      <w:r>
        <w:separator/>
      </w:r>
    </w:p>
  </w:footnote>
  <w:footnote w:type="continuationSeparator" w:id="0">
    <w:p w:rsidR="00CF2C5D" w:rsidRDefault="00CF2C5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36B59"/>
    <w:rsid w:val="000862D1"/>
    <w:rsid w:val="000A18FD"/>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057E9"/>
    <w:rsid w:val="00212E1B"/>
    <w:rsid w:val="002152A7"/>
    <w:rsid w:val="00273999"/>
    <w:rsid w:val="002944DE"/>
    <w:rsid w:val="002D004E"/>
    <w:rsid w:val="002D1046"/>
    <w:rsid w:val="002F6741"/>
    <w:rsid w:val="00331C4B"/>
    <w:rsid w:val="0039752B"/>
    <w:rsid w:val="003C4249"/>
    <w:rsid w:val="004177D2"/>
    <w:rsid w:val="00425BB7"/>
    <w:rsid w:val="00445F09"/>
    <w:rsid w:val="00474404"/>
    <w:rsid w:val="004D111D"/>
    <w:rsid w:val="004F000B"/>
    <w:rsid w:val="004F51E4"/>
    <w:rsid w:val="00500850"/>
    <w:rsid w:val="00521486"/>
    <w:rsid w:val="00552D90"/>
    <w:rsid w:val="005635DC"/>
    <w:rsid w:val="005C7314"/>
    <w:rsid w:val="005D3CB5"/>
    <w:rsid w:val="005F22DA"/>
    <w:rsid w:val="00631BF8"/>
    <w:rsid w:val="00651CD5"/>
    <w:rsid w:val="006748C0"/>
    <w:rsid w:val="00674BF1"/>
    <w:rsid w:val="00684B49"/>
    <w:rsid w:val="0069515A"/>
    <w:rsid w:val="006A4A9F"/>
    <w:rsid w:val="006C30C8"/>
    <w:rsid w:val="006D0D9B"/>
    <w:rsid w:val="00702982"/>
    <w:rsid w:val="00703890"/>
    <w:rsid w:val="00722EFC"/>
    <w:rsid w:val="007305A6"/>
    <w:rsid w:val="00756916"/>
    <w:rsid w:val="0077016C"/>
    <w:rsid w:val="007810C3"/>
    <w:rsid w:val="007A7C75"/>
    <w:rsid w:val="007C4506"/>
    <w:rsid w:val="00811A9B"/>
    <w:rsid w:val="00830015"/>
    <w:rsid w:val="00845D91"/>
    <w:rsid w:val="00871366"/>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06219"/>
    <w:rsid w:val="00B67743"/>
    <w:rsid w:val="00B747D7"/>
    <w:rsid w:val="00B754EF"/>
    <w:rsid w:val="00B83D8F"/>
    <w:rsid w:val="00BA150F"/>
    <w:rsid w:val="00BA5B9D"/>
    <w:rsid w:val="00BD3307"/>
    <w:rsid w:val="00C01052"/>
    <w:rsid w:val="00C455B4"/>
    <w:rsid w:val="00C50D8C"/>
    <w:rsid w:val="00CB7433"/>
    <w:rsid w:val="00CE2C41"/>
    <w:rsid w:val="00CF2C5D"/>
    <w:rsid w:val="00CF7BC2"/>
    <w:rsid w:val="00D26BD7"/>
    <w:rsid w:val="00D357F5"/>
    <w:rsid w:val="00D66C6A"/>
    <w:rsid w:val="00D712E5"/>
    <w:rsid w:val="00D713D0"/>
    <w:rsid w:val="00DA657E"/>
    <w:rsid w:val="00DC4F39"/>
    <w:rsid w:val="00DC4F51"/>
    <w:rsid w:val="00DE009A"/>
    <w:rsid w:val="00DE5CCF"/>
    <w:rsid w:val="00E155A3"/>
    <w:rsid w:val="00E61B42"/>
    <w:rsid w:val="00E676BF"/>
    <w:rsid w:val="00E70687"/>
    <w:rsid w:val="00EA6747"/>
    <w:rsid w:val="00EB41F6"/>
    <w:rsid w:val="00EC3C5A"/>
    <w:rsid w:val="00ED5D78"/>
    <w:rsid w:val="00ED637A"/>
    <w:rsid w:val="00EE6171"/>
    <w:rsid w:val="00EE7D05"/>
    <w:rsid w:val="00EF74C7"/>
    <w:rsid w:val="00F127A2"/>
    <w:rsid w:val="00F17BDF"/>
    <w:rsid w:val="00F66104"/>
    <w:rsid w:val="00F74933"/>
    <w:rsid w:val="00FC7A4D"/>
    <w:rsid w:val="00FD1A7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56A985-7EA8-4971-AE29-C42534B9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2029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2015-11-23T12:32:00Z</cp:lastPrinted>
  <dcterms:created xsi:type="dcterms:W3CDTF">2015-12-01T08:44:00Z</dcterms:created>
  <dcterms:modified xsi:type="dcterms:W3CDTF">2015-12-01T08:44:00Z</dcterms:modified>
</cp:coreProperties>
</file>