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Αθήνα:</w:t>
      </w:r>
      <w:r w:rsidR="00D74467">
        <w:rPr>
          <w:rFonts w:ascii="Arial Narrow" w:hAnsi="Arial Narrow"/>
        </w:rPr>
        <w:t xml:space="preserve"> </w:t>
      </w:r>
      <w:r w:rsidR="00186D34">
        <w:rPr>
          <w:rFonts w:ascii="Arial Narrow" w:hAnsi="Arial Narrow"/>
          <w:lang w:val="en-US"/>
        </w:rPr>
        <w:t>01</w:t>
      </w:r>
      <w:r w:rsidR="002F1C41">
        <w:rPr>
          <w:rFonts w:ascii="Arial Narrow" w:hAnsi="Arial Narrow"/>
        </w:rPr>
        <w:t>.</w:t>
      </w:r>
      <w:r w:rsidR="002F1C41" w:rsidRPr="00631FDA">
        <w:rPr>
          <w:rFonts w:ascii="Arial Narrow" w:hAnsi="Arial Narrow"/>
        </w:rPr>
        <w:t>1</w:t>
      </w:r>
      <w:r w:rsidR="00186D34">
        <w:rPr>
          <w:rFonts w:ascii="Arial Narrow" w:hAnsi="Arial Narrow"/>
          <w:lang w:val="en-US"/>
        </w:rPr>
        <w:t>2</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Αρ. Πρωτ.:</w:t>
      </w:r>
      <w:r w:rsidR="001A4B81">
        <w:rPr>
          <w:rFonts w:ascii="Arial Narrow" w:hAnsi="Arial Narrow"/>
          <w:lang w:val="en-US"/>
        </w:rPr>
        <w:t>2732</w:t>
      </w:r>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6C30C8" w:rsidRPr="00186D34" w:rsidRDefault="00631BF8" w:rsidP="00500850">
      <w:pPr>
        <w:pStyle w:val="a9"/>
        <w:jc w:val="center"/>
        <w:rPr>
          <w:rFonts w:ascii="Arial Narrow" w:eastAsia="Batang" w:hAnsi="Arial Narrow" w:cs="Latha"/>
          <w:b/>
          <w:bCs/>
          <w:sz w:val="24"/>
          <w:szCs w:val="28"/>
          <w:u w:val="single"/>
        </w:rPr>
      </w:pPr>
      <w:r>
        <w:rPr>
          <w:rFonts w:ascii="Arial Narrow" w:eastAsia="Batang" w:hAnsi="Arial Narrow" w:cs="Latha"/>
          <w:b/>
          <w:bCs/>
          <w:sz w:val="28"/>
          <w:szCs w:val="28"/>
        </w:rPr>
        <w:t>Ε.Σ.Α.μεΑ.</w:t>
      </w:r>
      <w:r w:rsidR="00916B6C">
        <w:rPr>
          <w:rFonts w:ascii="Arial Narrow" w:eastAsia="Batang" w:hAnsi="Arial Narrow" w:cs="Latha"/>
          <w:b/>
          <w:bCs/>
          <w:sz w:val="28"/>
          <w:szCs w:val="28"/>
        </w:rPr>
        <w:t xml:space="preserve">: </w:t>
      </w:r>
      <w:r w:rsidR="00186D34" w:rsidRPr="00186D34">
        <w:rPr>
          <w:rFonts w:ascii="Arial Narrow" w:eastAsia="Batang" w:hAnsi="Arial Narrow" w:cs="Latha"/>
          <w:b/>
          <w:bCs/>
          <w:sz w:val="28"/>
          <w:szCs w:val="28"/>
        </w:rPr>
        <w:t xml:space="preserve">Συνάντηση Τεχνικής Υποστήριξης για την ένταξη στοχευμένων δράσεων για τα ΑμεΑ στα Τομεακά Επιχειρησιακά Προγράμματα του ΕΣΠΑ 2014-2020 </w:t>
      </w:r>
      <w:r w:rsidR="00186D34">
        <w:rPr>
          <w:rFonts w:ascii="Arial Narrow" w:eastAsia="Batang" w:hAnsi="Arial Narrow" w:cs="Latha"/>
          <w:b/>
          <w:bCs/>
          <w:sz w:val="28"/>
          <w:szCs w:val="28"/>
        </w:rPr>
        <w:t>στην Αθήνα</w:t>
      </w:r>
    </w:p>
    <w:p w:rsidR="00EA6747" w:rsidRPr="008A2BCF" w:rsidRDefault="00EA6747" w:rsidP="00EA6747">
      <w:pPr>
        <w:pStyle w:val="a9"/>
        <w:jc w:val="center"/>
        <w:rPr>
          <w:rFonts w:ascii="Arial Narrow" w:hAnsi="Arial Narrow"/>
        </w:rPr>
      </w:pPr>
    </w:p>
    <w:p w:rsidR="002F1C41" w:rsidRDefault="002F1C41" w:rsidP="00702982">
      <w:pPr>
        <w:pStyle w:val="a9"/>
        <w:rPr>
          <w:rFonts w:ascii="Arial Narrow" w:hAnsi="Arial Narrow"/>
        </w:rPr>
      </w:pPr>
      <w:r>
        <w:rPr>
          <w:rFonts w:ascii="Arial Narrow" w:hAnsi="Arial Narrow"/>
        </w:rPr>
        <w:t xml:space="preserve">Με μεγάλη επιτυχία πραγματοποιήθηκε η </w:t>
      </w:r>
      <w:r w:rsidRPr="002F1C41">
        <w:rPr>
          <w:rFonts w:ascii="Arial Narrow" w:hAnsi="Arial Narrow"/>
        </w:rPr>
        <w:t>Συνάντηση Τεχνικής Υποστήριξης για την ένταξη στοχευμένων</w:t>
      </w:r>
      <w:r w:rsidR="00236B6F">
        <w:rPr>
          <w:rFonts w:ascii="Arial Narrow" w:hAnsi="Arial Narrow"/>
        </w:rPr>
        <w:t xml:space="preserve"> δράσεων για τα ΑμεΑ </w:t>
      </w:r>
      <w:r w:rsidR="00186D34" w:rsidRPr="00186D34">
        <w:rPr>
          <w:rFonts w:ascii="Arial Narrow" w:hAnsi="Arial Narrow"/>
        </w:rPr>
        <w:t>στα Τομεακά Επιχειρησιακά Προγράμματα του ΕΣΠΑ 2014-2020 στην Αθήνα</w:t>
      </w:r>
      <w:r w:rsidR="00733244">
        <w:rPr>
          <w:rFonts w:ascii="Arial Narrow" w:hAnsi="Arial Narrow"/>
        </w:rPr>
        <w:t>, τη</w:t>
      </w:r>
      <w:r w:rsidR="00186D34">
        <w:rPr>
          <w:rFonts w:ascii="Arial Narrow" w:hAnsi="Arial Narrow"/>
        </w:rPr>
        <w:t xml:space="preserve"> Δευτέρα 30 Νοεμβρίου. </w:t>
      </w:r>
    </w:p>
    <w:p w:rsidR="00186D34" w:rsidRDefault="00186D34" w:rsidP="00702982">
      <w:pPr>
        <w:pStyle w:val="a9"/>
        <w:rPr>
          <w:rFonts w:ascii="Arial Narrow" w:hAnsi="Arial Narrow"/>
        </w:rPr>
      </w:pPr>
    </w:p>
    <w:p w:rsidR="00186D34" w:rsidRPr="00186D34" w:rsidRDefault="002F1C41" w:rsidP="00186D34">
      <w:pPr>
        <w:pStyle w:val="a9"/>
        <w:rPr>
          <w:rFonts w:ascii="Arial Narrow" w:hAnsi="Arial Narrow"/>
        </w:rPr>
      </w:pPr>
      <w:r w:rsidRPr="002F1C41">
        <w:rPr>
          <w:rFonts w:ascii="Arial Narrow" w:hAnsi="Arial Narrow"/>
        </w:rPr>
        <w:t xml:space="preserve">Σκοπός της Συνάντησης Τεχνικής Υποστήριξης </w:t>
      </w:r>
      <w:r>
        <w:rPr>
          <w:rFonts w:ascii="Arial Narrow" w:hAnsi="Arial Narrow"/>
        </w:rPr>
        <w:t>ήταν</w:t>
      </w:r>
      <w:r w:rsidRPr="002F1C41">
        <w:rPr>
          <w:rFonts w:ascii="Arial Narrow" w:hAnsi="Arial Narrow"/>
        </w:rPr>
        <w:t xml:space="preserve"> </w:t>
      </w:r>
      <w:r w:rsidR="00186D34" w:rsidRPr="00186D34">
        <w:rPr>
          <w:rFonts w:ascii="Arial Narrow" w:hAnsi="Arial Narrow"/>
        </w:rPr>
        <w:t>η ενίσχυση της ικανότητας των στελεχών των ΕΥΔ, των επιτελικών φορέων αλλά και των δυνητικών δικαιούχων αναφορικά με:</w:t>
      </w:r>
    </w:p>
    <w:p w:rsidR="00186D34" w:rsidRPr="00186D34" w:rsidRDefault="00186D34" w:rsidP="00186D34">
      <w:pPr>
        <w:pStyle w:val="a9"/>
        <w:rPr>
          <w:rFonts w:ascii="Arial Narrow" w:hAnsi="Arial Narrow"/>
        </w:rPr>
      </w:pPr>
    </w:p>
    <w:p w:rsidR="00186D34" w:rsidRPr="00186D34" w:rsidRDefault="00186D34" w:rsidP="00186D34">
      <w:pPr>
        <w:pStyle w:val="a9"/>
        <w:rPr>
          <w:rFonts w:ascii="Arial Narrow" w:hAnsi="Arial Narrow"/>
        </w:rPr>
      </w:pPr>
      <w:r w:rsidRPr="00186D34">
        <w:rPr>
          <w:rFonts w:ascii="Arial Narrow" w:hAnsi="Arial Narrow"/>
        </w:rPr>
        <w:t>α) τον σχεδιασμό και την ένταξη στα Επιχειρησιακά Προγράμματα 2014 - 2020 στοχευμένων δράσεων προς όφελος των ατόμων με αναπηρία με σκοπό την άρση της διάκρισης σε βάρος τους (απλής ή/και πολλαπλής), τη βελτίωση της προσβασιμότητας υποδομών/υπηρεσιών (φυσικών και ηλεκτρονικών) σε αυτά, την προώθηση της κοινωνικής ένταξής τους, τη διευκόλυνση της μετάβασής τους από την ιδρυματική φροντίδα στην ανεξάρτητη διαβίωση στην κοινότητα.</w:t>
      </w:r>
    </w:p>
    <w:p w:rsidR="00186D34" w:rsidRPr="00186D34" w:rsidRDefault="00186D34" w:rsidP="00186D34">
      <w:pPr>
        <w:pStyle w:val="a9"/>
        <w:rPr>
          <w:rFonts w:ascii="Arial Narrow" w:hAnsi="Arial Narrow"/>
        </w:rPr>
      </w:pPr>
    </w:p>
    <w:p w:rsidR="002F1C41" w:rsidRDefault="00186D34" w:rsidP="00186D34">
      <w:pPr>
        <w:pStyle w:val="a9"/>
        <w:rPr>
          <w:rFonts w:ascii="Arial Narrow" w:hAnsi="Arial Narrow"/>
        </w:rPr>
      </w:pPr>
      <w:r w:rsidRPr="00186D34">
        <w:rPr>
          <w:rFonts w:ascii="Arial Narrow" w:hAnsi="Arial Narrow"/>
        </w:rPr>
        <w:t xml:space="preserve">β) την οριζόντια ενσωμάτωση της αρχής της μη διάκρισης λόγω αναπηρίας και της προσβασιμότητας στα ΑμεΑ, στη βάση των απαιτήσεων των Κανονισμών των ΕΔΕΤ της νέας προγραμματικής περιόδου καθώς και των απαιτήσεων της Διεθνούς Σύμβασης για τα Δικαιώματα των Ατόμων με Αναπηρία που συνδέονται άμεσα με την </w:t>
      </w:r>
      <w:proofErr w:type="spellStart"/>
      <w:r w:rsidRPr="00186D34">
        <w:rPr>
          <w:rFonts w:ascii="Arial Narrow" w:hAnsi="Arial Narrow"/>
        </w:rPr>
        <w:t>Αιρεσιμότητα</w:t>
      </w:r>
      <w:proofErr w:type="spellEnd"/>
      <w:r w:rsidRPr="00186D34">
        <w:rPr>
          <w:rFonts w:ascii="Arial Narrow" w:hAnsi="Arial Narrow"/>
        </w:rPr>
        <w:t xml:space="preserve"> 3 «Αναπηρία».</w:t>
      </w:r>
    </w:p>
    <w:p w:rsidR="00186D34" w:rsidRDefault="00186D34" w:rsidP="00186D34">
      <w:pPr>
        <w:pStyle w:val="a9"/>
        <w:rPr>
          <w:rFonts w:ascii="Arial Narrow" w:hAnsi="Arial Narrow"/>
        </w:rPr>
      </w:pPr>
    </w:p>
    <w:p w:rsidR="002F1C41" w:rsidRDefault="00D7414C" w:rsidP="00186D34">
      <w:pPr>
        <w:pStyle w:val="a9"/>
        <w:rPr>
          <w:rFonts w:ascii="Arial Narrow" w:hAnsi="Arial Narrow"/>
        </w:rPr>
      </w:pPr>
      <w:r>
        <w:rPr>
          <w:rFonts w:ascii="Arial Narrow" w:hAnsi="Arial Narrow"/>
        </w:rPr>
        <w:t>Στη συνάντηση απηύθυναν χαιρετισμό</w:t>
      </w:r>
      <w:r w:rsidR="00236B6F">
        <w:rPr>
          <w:rFonts w:ascii="Arial Narrow" w:hAnsi="Arial Narrow"/>
        </w:rPr>
        <w:t xml:space="preserve"> </w:t>
      </w:r>
      <w:r w:rsidR="00186D34">
        <w:rPr>
          <w:rFonts w:ascii="Arial Narrow" w:hAnsi="Arial Narrow"/>
        </w:rPr>
        <w:t xml:space="preserve">ο κ. </w:t>
      </w:r>
      <w:r w:rsidR="00186D34" w:rsidRPr="00186D34">
        <w:rPr>
          <w:rFonts w:ascii="Arial Narrow" w:hAnsi="Arial Narrow"/>
        </w:rPr>
        <w:t>Ιωάννης Βαρδακαστάνης, Πρόεδρος Εθνικής Συνομοσπονδίας Ατόμων με Αναπηρία (Ε.Σ.Α.μεΑ.)</w:t>
      </w:r>
      <w:r w:rsidR="00186D34">
        <w:rPr>
          <w:rFonts w:ascii="Arial Narrow" w:hAnsi="Arial Narrow"/>
        </w:rPr>
        <w:t xml:space="preserve">, εκ μέρους του κ. Δημήτρη Ιακωβίδη, Προϊσταμένου </w:t>
      </w:r>
      <w:r w:rsidR="00186D34" w:rsidRPr="00186D34">
        <w:rPr>
          <w:rFonts w:ascii="Arial Narrow" w:hAnsi="Arial Narrow"/>
        </w:rPr>
        <w:t>Ειδικής Υπηρεσίας Στρατηγικής, Σχεδιασμού &amp; Αξιολόγησης (ΕΥΣΣΑ)</w:t>
      </w:r>
      <w:r w:rsidR="00DB4388">
        <w:rPr>
          <w:rFonts w:ascii="Arial Narrow" w:hAnsi="Arial Narrow"/>
        </w:rPr>
        <w:t xml:space="preserve"> η κ. Νατά</w:t>
      </w:r>
      <w:r w:rsidR="00186D34">
        <w:rPr>
          <w:rFonts w:ascii="Arial Narrow" w:hAnsi="Arial Narrow"/>
        </w:rPr>
        <w:t xml:space="preserve">σα </w:t>
      </w:r>
      <w:proofErr w:type="spellStart"/>
      <w:r w:rsidR="00186D34">
        <w:rPr>
          <w:rFonts w:ascii="Arial Narrow" w:hAnsi="Arial Narrow"/>
        </w:rPr>
        <w:t>Ζαρκοπούλου</w:t>
      </w:r>
      <w:proofErr w:type="spellEnd"/>
      <w:r w:rsidR="00186D34">
        <w:rPr>
          <w:rFonts w:ascii="Arial Narrow" w:hAnsi="Arial Narrow"/>
        </w:rPr>
        <w:t xml:space="preserve"> και εκ μέρους του κ. Δημήτρη </w:t>
      </w:r>
      <w:proofErr w:type="spellStart"/>
      <w:r w:rsidR="00186D34">
        <w:rPr>
          <w:rFonts w:ascii="Arial Narrow" w:hAnsi="Arial Narrow"/>
        </w:rPr>
        <w:t>Φακίτσα</w:t>
      </w:r>
      <w:proofErr w:type="spellEnd"/>
      <w:r w:rsidR="00186D34">
        <w:rPr>
          <w:rFonts w:ascii="Arial Narrow" w:hAnsi="Arial Narrow"/>
        </w:rPr>
        <w:t>, Προϊσταμένου</w:t>
      </w:r>
      <w:r w:rsidR="00186D34" w:rsidRPr="00186D34">
        <w:rPr>
          <w:rFonts w:ascii="Arial Narrow" w:hAnsi="Arial Narrow"/>
        </w:rPr>
        <w:t xml:space="preserve"> Ειδικής Υπηρε</w:t>
      </w:r>
      <w:r w:rsidR="00186D34">
        <w:rPr>
          <w:rFonts w:ascii="Arial Narrow" w:hAnsi="Arial Narrow"/>
        </w:rPr>
        <w:t>σία Θεσμικής Υποστήριξης (ΕΥΘΥ), η κ. Εύη Κυριακίδου.</w:t>
      </w:r>
    </w:p>
    <w:p w:rsidR="00186D34" w:rsidRDefault="00186D34" w:rsidP="002F1C41">
      <w:pPr>
        <w:pStyle w:val="a9"/>
        <w:rPr>
          <w:rFonts w:ascii="Arial Narrow" w:hAnsi="Arial Narrow"/>
        </w:rPr>
      </w:pPr>
    </w:p>
    <w:p w:rsidR="00BF7085" w:rsidRDefault="00BF7085" w:rsidP="002F1C41">
      <w:pPr>
        <w:pStyle w:val="a9"/>
        <w:rPr>
          <w:rFonts w:ascii="Arial Narrow" w:hAnsi="Arial Narrow"/>
        </w:rPr>
      </w:pPr>
      <w:r>
        <w:rPr>
          <w:rFonts w:ascii="Arial Narrow" w:hAnsi="Arial Narrow"/>
        </w:rPr>
        <w:t xml:space="preserve">Η κ. </w:t>
      </w:r>
      <w:proofErr w:type="spellStart"/>
      <w:r>
        <w:rPr>
          <w:rFonts w:ascii="Arial Narrow" w:hAnsi="Arial Narrow"/>
        </w:rPr>
        <w:t>Μαρίλυ</w:t>
      </w:r>
      <w:proofErr w:type="spellEnd"/>
      <w:r>
        <w:rPr>
          <w:rFonts w:ascii="Arial Narrow" w:hAnsi="Arial Narrow"/>
        </w:rPr>
        <w:t xml:space="preserve"> </w:t>
      </w:r>
      <w:r w:rsidR="002F1C41">
        <w:rPr>
          <w:rFonts w:ascii="Arial Narrow" w:hAnsi="Arial Narrow"/>
        </w:rPr>
        <w:t>Χριστοφή, ε</w:t>
      </w:r>
      <w:r w:rsidR="002F1C41" w:rsidRPr="002F1C41">
        <w:rPr>
          <w:rFonts w:ascii="Arial Narrow" w:hAnsi="Arial Narrow"/>
        </w:rPr>
        <w:t>μπειρογνώμονας Προσβασιμότητας &amp; συνεργάτιδα Ε.Σ.Α.μεΑ.</w:t>
      </w:r>
      <w:r w:rsidR="00D7414C">
        <w:rPr>
          <w:rFonts w:ascii="Arial Narrow" w:hAnsi="Arial Narrow"/>
        </w:rPr>
        <w:t xml:space="preserve">, </w:t>
      </w:r>
      <w:r>
        <w:rPr>
          <w:rFonts w:ascii="Arial Narrow" w:hAnsi="Arial Narrow"/>
        </w:rPr>
        <w:t>παρουσίασε τις α</w:t>
      </w:r>
      <w:r w:rsidRPr="002F1C41">
        <w:rPr>
          <w:rFonts w:ascii="Arial Narrow" w:hAnsi="Arial Narrow"/>
        </w:rPr>
        <w:t>παιτήσεις του νέου θεσμικού πλαισίου για τη μη διάκριση λόγω ανα</w:t>
      </w:r>
      <w:r>
        <w:rPr>
          <w:rFonts w:ascii="Arial Narrow" w:hAnsi="Arial Narrow"/>
        </w:rPr>
        <w:t>πηρίας και την προσβασιμότητα ως β</w:t>
      </w:r>
      <w:r w:rsidRPr="002F1C41">
        <w:rPr>
          <w:rFonts w:ascii="Arial Narrow" w:hAnsi="Arial Narrow"/>
        </w:rPr>
        <w:t>ασικό εργαλείο για την αναστροφή της εικόνας</w:t>
      </w:r>
      <w:r>
        <w:rPr>
          <w:rFonts w:ascii="Arial Narrow" w:hAnsi="Arial Narrow"/>
        </w:rPr>
        <w:t>.</w:t>
      </w:r>
    </w:p>
    <w:p w:rsidR="00BF7085" w:rsidRDefault="00BF7085" w:rsidP="002F1C41">
      <w:pPr>
        <w:pStyle w:val="a9"/>
        <w:rPr>
          <w:rFonts w:ascii="Arial Narrow" w:hAnsi="Arial Narrow"/>
        </w:rPr>
      </w:pPr>
    </w:p>
    <w:p w:rsidR="000C5A24" w:rsidRDefault="00186D34" w:rsidP="00186D34">
      <w:pPr>
        <w:pStyle w:val="a9"/>
        <w:rPr>
          <w:rFonts w:ascii="Arial Narrow" w:hAnsi="Arial Narrow"/>
        </w:rPr>
      </w:pPr>
      <w:r>
        <w:rPr>
          <w:rFonts w:ascii="Arial Narrow" w:hAnsi="Arial Narrow"/>
        </w:rPr>
        <w:t>Η π</w:t>
      </w:r>
      <w:r w:rsidRPr="00186D34">
        <w:rPr>
          <w:rFonts w:ascii="Arial Narrow" w:hAnsi="Arial Narrow"/>
        </w:rPr>
        <w:t>αρουσίαση των προβλέψεων για την αναπηρία στα Τομεακά Ε.Π. και σ</w:t>
      </w:r>
      <w:r>
        <w:rPr>
          <w:rFonts w:ascii="Arial Narrow" w:hAnsi="Arial Narrow"/>
        </w:rPr>
        <w:t xml:space="preserve">την εξειδίκευση εφαρμογής τους πραγματοποιήθηκε ως εξής: </w:t>
      </w:r>
      <w:r w:rsidRPr="00186D34">
        <w:rPr>
          <w:rFonts w:ascii="Arial Narrow" w:hAnsi="Arial Narrow"/>
        </w:rPr>
        <w:t xml:space="preserve">ΕΠ «Ανταγωνιστικότητα, Επιχειρηματικότητα &amp; Καινοτομία»: Ευγενία </w:t>
      </w:r>
      <w:proofErr w:type="spellStart"/>
      <w:r w:rsidRPr="00186D34">
        <w:rPr>
          <w:rFonts w:ascii="Arial Narrow" w:hAnsi="Arial Narrow"/>
        </w:rPr>
        <w:t>Ρίγγα</w:t>
      </w:r>
      <w:proofErr w:type="spellEnd"/>
      <w:r w:rsidRPr="00186D34">
        <w:rPr>
          <w:rFonts w:ascii="Arial Narrow" w:hAnsi="Arial Narrow"/>
        </w:rPr>
        <w:t>, Στέλεχος Μονάδας Α1 Ε.Υ.Δ. Ε.Π. «Ανταγωνιστικότητα, Επιχειρηματικότητα και Καινοτομία»</w:t>
      </w:r>
      <w:r>
        <w:rPr>
          <w:rFonts w:ascii="Arial Narrow" w:hAnsi="Arial Narrow"/>
        </w:rPr>
        <w:t xml:space="preserve">, </w:t>
      </w:r>
      <w:r w:rsidRPr="00186D34">
        <w:rPr>
          <w:rFonts w:ascii="Arial Narrow" w:hAnsi="Arial Narrow"/>
        </w:rPr>
        <w:t xml:space="preserve">ΕΠ «Υποδομές Μεταφορών, Περιβάλλον &amp; Αειφόρος Ανάπτυξη»: Αθανάσιος </w:t>
      </w:r>
      <w:proofErr w:type="spellStart"/>
      <w:r w:rsidRPr="00186D34">
        <w:rPr>
          <w:rFonts w:ascii="Arial Narrow" w:hAnsi="Arial Narrow"/>
        </w:rPr>
        <w:t>Μαντζώρος</w:t>
      </w:r>
      <w:proofErr w:type="spellEnd"/>
      <w:r>
        <w:rPr>
          <w:rFonts w:ascii="Arial Narrow" w:hAnsi="Arial Narrow"/>
        </w:rPr>
        <w:t xml:space="preserve">, Προϊστάμενος </w:t>
      </w:r>
      <w:r w:rsidR="00DB4388">
        <w:rPr>
          <w:rFonts w:ascii="Arial Narrow" w:hAnsi="Arial Narrow"/>
        </w:rPr>
        <w:t>Μονάδας ΑΜ2 ΕΥΔ</w:t>
      </w:r>
      <w:r>
        <w:rPr>
          <w:rFonts w:ascii="Arial Narrow" w:hAnsi="Arial Narrow"/>
        </w:rPr>
        <w:t xml:space="preserve">, </w:t>
      </w:r>
      <w:r w:rsidRPr="00186D34">
        <w:rPr>
          <w:rFonts w:ascii="Arial Narrow" w:hAnsi="Arial Narrow"/>
        </w:rPr>
        <w:t xml:space="preserve">Ε.Π. «Υποδομές Μεταφορών, </w:t>
      </w:r>
      <w:r w:rsidR="00DB4388">
        <w:rPr>
          <w:rFonts w:ascii="Arial Narrow" w:hAnsi="Arial Narrow"/>
        </w:rPr>
        <w:t xml:space="preserve">Περιβάλλον &amp; Αειφόρος Ανάπτυξη», </w:t>
      </w:r>
      <w:bookmarkStart w:id="0" w:name="_GoBack"/>
      <w:bookmarkEnd w:id="0"/>
      <w:r w:rsidRPr="00186D34">
        <w:rPr>
          <w:rFonts w:ascii="Arial Narrow" w:hAnsi="Arial Narrow"/>
        </w:rPr>
        <w:t>ΕΠ «Μεταρρύθμιση Δημόσιου Τομέα: Αμαλία Καψάλα, Στέλεχος Μονάδας Α2 Ε.Υ.Δ. Ε.Π. «Μεταρρύθμιση Δημόσιου Τομέα»</w:t>
      </w:r>
      <w:r>
        <w:rPr>
          <w:rFonts w:ascii="Arial Narrow" w:hAnsi="Arial Narrow"/>
        </w:rPr>
        <w:t xml:space="preserve">. </w:t>
      </w:r>
    </w:p>
    <w:p w:rsidR="00186D34" w:rsidRDefault="00186D34" w:rsidP="00186D34">
      <w:pPr>
        <w:pStyle w:val="a9"/>
        <w:rPr>
          <w:rFonts w:ascii="Arial Narrow" w:hAnsi="Arial Narrow"/>
        </w:rPr>
      </w:pPr>
    </w:p>
    <w:p w:rsidR="002944DE" w:rsidRPr="00B747D7" w:rsidRDefault="00DA04F0" w:rsidP="00B747D7">
      <w:pPr>
        <w:pStyle w:val="a9"/>
        <w:rPr>
          <w:rFonts w:ascii="Arial Narrow" w:hAnsi="Arial Narrow"/>
        </w:rPr>
      </w:pPr>
      <w:r>
        <w:rPr>
          <w:rFonts w:ascii="Arial Narrow" w:hAnsi="Arial Narrow"/>
        </w:rPr>
        <w:t>Τις εισηγήσεις ακολούθησε συζήτηση και ανταλλαγή τεχνογνωσίας μεταξύ των δικαιούχων, των στελεχών της Ε.Σ.Α.μεΑ. και της ΕΥΔ.</w:t>
      </w:r>
      <w:r w:rsidR="00186D34">
        <w:rPr>
          <w:rFonts w:ascii="Arial Narrow" w:hAnsi="Arial Narrow"/>
        </w:rPr>
        <w:t xml:space="preserve">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2B1" w:rsidRDefault="004322B1" w:rsidP="00A5663B">
      <w:pPr>
        <w:spacing w:after="0" w:line="240" w:lineRule="auto"/>
      </w:pPr>
      <w:r>
        <w:separator/>
      </w:r>
    </w:p>
  </w:endnote>
  <w:endnote w:type="continuationSeparator" w:id="0">
    <w:p w:rsidR="004322B1" w:rsidRDefault="004322B1"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2B1" w:rsidRDefault="004322B1" w:rsidP="00A5663B">
      <w:pPr>
        <w:spacing w:after="0" w:line="240" w:lineRule="auto"/>
      </w:pPr>
      <w:r>
        <w:separator/>
      </w:r>
    </w:p>
  </w:footnote>
  <w:footnote w:type="continuationSeparator" w:id="0">
    <w:p w:rsidR="004322B1" w:rsidRDefault="004322B1"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29F9"/>
    <w:rsid w:val="000862D1"/>
    <w:rsid w:val="000B31E2"/>
    <w:rsid w:val="000C0BA3"/>
    <w:rsid w:val="000C5A24"/>
    <w:rsid w:val="000C602B"/>
    <w:rsid w:val="000E0D29"/>
    <w:rsid w:val="000E30CC"/>
    <w:rsid w:val="001019FA"/>
    <w:rsid w:val="00111408"/>
    <w:rsid w:val="00122903"/>
    <w:rsid w:val="0012420D"/>
    <w:rsid w:val="00143F82"/>
    <w:rsid w:val="00145B41"/>
    <w:rsid w:val="00160130"/>
    <w:rsid w:val="00160957"/>
    <w:rsid w:val="00171E39"/>
    <w:rsid w:val="00186D34"/>
    <w:rsid w:val="001915E3"/>
    <w:rsid w:val="001A3655"/>
    <w:rsid w:val="001A4B81"/>
    <w:rsid w:val="001A7BDA"/>
    <w:rsid w:val="001B3428"/>
    <w:rsid w:val="002004F6"/>
    <w:rsid w:val="002032E7"/>
    <w:rsid w:val="002152A7"/>
    <w:rsid w:val="00236B6F"/>
    <w:rsid w:val="002944DE"/>
    <w:rsid w:val="002D004E"/>
    <w:rsid w:val="002D1046"/>
    <w:rsid w:val="002F1C41"/>
    <w:rsid w:val="002F6741"/>
    <w:rsid w:val="00331C4B"/>
    <w:rsid w:val="0033462B"/>
    <w:rsid w:val="003402A8"/>
    <w:rsid w:val="0039752B"/>
    <w:rsid w:val="003C2F49"/>
    <w:rsid w:val="004177D2"/>
    <w:rsid w:val="004322B1"/>
    <w:rsid w:val="00445F09"/>
    <w:rsid w:val="004D111D"/>
    <w:rsid w:val="004D35C8"/>
    <w:rsid w:val="004F51E4"/>
    <w:rsid w:val="00500850"/>
    <w:rsid w:val="00521486"/>
    <w:rsid w:val="00551AFD"/>
    <w:rsid w:val="00552D90"/>
    <w:rsid w:val="00575692"/>
    <w:rsid w:val="005D3CB5"/>
    <w:rsid w:val="005F22DA"/>
    <w:rsid w:val="00613829"/>
    <w:rsid w:val="00631BF8"/>
    <w:rsid w:val="00631FDA"/>
    <w:rsid w:val="0064056C"/>
    <w:rsid w:val="00651CD5"/>
    <w:rsid w:val="006748C0"/>
    <w:rsid w:val="0069515A"/>
    <w:rsid w:val="006C30C8"/>
    <w:rsid w:val="006D0D9B"/>
    <w:rsid w:val="00702982"/>
    <w:rsid w:val="00722EFC"/>
    <w:rsid w:val="007305A6"/>
    <w:rsid w:val="00733244"/>
    <w:rsid w:val="00733E4B"/>
    <w:rsid w:val="007377BD"/>
    <w:rsid w:val="0077016C"/>
    <w:rsid w:val="007A7C75"/>
    <w:rsid w:val="007C4506"/>
    <w:rsid w:val="007F5DB6"/>
    <w:rsid w:val="00811A9B"/>
    <w:rsid w:val="00830015"/>
    <w:rsid w:val="00845D91"/>
    <w:rsid w:val="00886B82"/>
    <w:rsid w:val="008A2BCF"/>
    <w:rsid w:val="008F2132"/>
    <w:rsid w:val="008F4A49"/>
    <w:rsid w:val="00910771"/>
    <w:rsid w:val="00916B6C"/>
    <w:rsid w:val="00941D80"/>
    <w:rsid w:val="009764AA"/>
    <w:rsid w:val="00982580"/>
    <w:rsid w:val="009A40CB"/>
    <w:rsid w:val="009B3183"/>
    <w:rsid w:val="00A556E7"/>
    <w:rsid w:val="00A5663B"/>
    <w:rsid w:val="00A604BF"/>
    <w:rsid w:val="00AB627A"/>
    <w:rsid w:val="00B01AB1"/>
    <w:rsid w:val="00B67743"/>
    <w:rsid w:val="00B747D7"/>
    <w:rsid w:val="00B754EF"/>
    <w:rsid w:val="00BA150F"/>
    <w:rsid w:val="00BF7085"/>
    <w:rsid w:val="00C360F2"/>
    <w:rsid w:val="00C50D8C"/>
    <w:rsid w:val="00CB7433"/>
    <w:rsid w:val="00D26BD7"/>
    <w:rsid w:val="00D357F5"/>
    <w:rsid w:val="00D66C6A"/>
    <w:rsid w:val="00D713D0"/>
    <w:rsid w:val="00D7414C"/>
    <w:rsid w:val="00D74467"/>
    <w:rsid w:val="00DA04F0"/>
    <w:rsid w:val="00DB4388"/>
    <w:rsid w:val="00DC4F51"/>
    <w:rsid w:val="00E155A3"/>
    <w:rsid w:val="00E344CA"/>
    <w:rsid w:val="00E61B42"/>
    <w:rsid w:val="00E676BF"/>
    <w:rsid w:val="00E70687"/>
    <w:rsid w:val="00EA6747"/>
    <w:rsid w:val="00EB41F6"/>
    <w:rsid w:val="00ED637A"/>
    <w:rsid w:val="00EE6171"/>
    <w:rsid w:val="00F127A2"/>
    <w:rsid w:val="00F17BDF"/>
    <w:rsid w:val="00F66104"/>
    <w:rsid w:val="00F711B3"/>
    <w:rsid w:val="00F96B9C"/>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68FE58-8E60-4FE5-ABE6-AC96864AE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 w:type="character" w:styleId="-0">
    <w:name w:val="FollowedHyperlink"/>
    <w:basedOn w:val="a0"/>
    <w:uiPriority w:val="99"/>
    <w:semiHidden/>
    <w:unhideWhenUsed/>
    <w:rsid w:val="001114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722831-E54D-4694-AB49-B104EFA01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2250</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2</cp:revision>
  <cp:lastPrinted>2015-12-01T09:04:00Z</cp:lastPrinted>
  <dcterms:created xsi:type="dcterms:W3CDTF">2015-12-02T13:35:00Z</dcterms:created>
  <dcterms:modified xsi:type="dcterms:W3CDTF">2015-12-02T13:35:00Z</dcterms:modified>
</cp:coreProperties>
</file>