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3A01C3">
        <w:rPr>
          <w:rFonts w:ascii="Arial Narrow" w:hAnsi="Arial Narrow"/>
        </w:rPr>
        <w:t>14</w:t>
      </w:r>
      <w:r w:rsidR="000A33F8">
        <w:rPr>
          <w:rFonts w:ascii="Arial Narrow" w:hAnsi="Arial Narrow"/>
        </w:rPr>
        <w:t>.12</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AB77C9">
        <w:rPr>
          <w:rFonts w:ascii="Arial Narrow" w:hAnsi="Arial Narrow"/>
          <w:lang w:val="en-US"/>
        </w:rPr>
        <w:t>2804</w:t>
      </w:r>
      <w:bookmarkStart w:id="0" w:name="_GoBack"/>
      <w:bookmarkEnd w:id="0"/>
      <w:r w:rsidR="009B4252">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0B0BEE">
        <w:rPr>
          <w:rFonts w:ascii="Arial Narrow" w:eastAsia="Batang" w:hAnsi="Arial Narrow" w:cs="Latha"/>
          <w:b/>
          <w:bCs/>
          <w:sz w:val="28"/>
          <w:szCs w:val="28"/>
        </w:rPr>
        <w:t>Προτάσεις για τις μισθολογικές ρυθμίσεις γονέων παιδιών ΑμεΑ</w:t>
      </w:r>
    </w:p>
    <w:p w:rsidR="00EA6747" w:rsidRPr="0078512D" w:rsidRDefault="00EA6747" w:rsidP="00EA6747">
      <w:pPr>
        <w:pStyle w:val="a9"/>
        <w:jc w:val="center"/>
        <w:rPr>
          <w:rFonts w:ascii="Arial Narrow" w:hAnsi="Arial Narrow"/>
        </w:rPr>
      </w:pPr>
    </w:p>
    <w:p w:rsidR="0078512D" w:rsidRDefault="003A01C3" w:rsidP="009B4252">
      <w:pPr>
        <w:pStyle w:val="a9"/>
        <w:rPr>
          <w:rFonts w:ascii="Arial Narrow" w:hAnsi="Arial Narrow"/>
        </w:rPr>
      </w:pPr>
      <w:r>
        <w:rPr>
          <w:rFonts w:ascii="Arial Narrow" w:hAnsi="Arial Narrow"/>
        </w:rPr>
        <w:t>Τις παρεμβάσεις της επί του νομοσχεδίου «</w:t>
      </w:r>
      <w:r w:rsidRPr="003A01C3">
        <w:rPr>
          <w:rFonts w:ascii="Arial Narrow" w:hAnsi="Arial Narrow"/>
        </w:rPr>
        <w:t>Διαχείριση των μη εξυπηρετούμενων δανείων, μισθολογικές ρυθμίσεις και άλλες επείγουσες διατάξεις εφαρμογής της συμφωνίας δημοσιονομικών στό</w:t>
      </w:r>
      <w:r>
        <w:rPr>
          <w:rFonts w:ascii="Arial Narrow" w:hAnsi="Arial Narrow"/>
        </w:rPr>
        <w:t xml:space="preserve">χων και διαρθρωτικών ρυθμίσεων», </w:t>
      </w:r>
      <w:r w:rsidRPr="003A01C3">
        <w:rPr>
          <w:rFonts w:ascii="Arial Narrow" w:hAnsi="Arial Narrow"/>
        </w:rPr>
        <w:t>που κατατέθηκε στη Βουλή και στο οποίο συμπεριλαμβάνονται αλλαγές στο μισθολογικό καθεστώς των δημοσίων υπαλλήλων</w:t>
      </w:r>
      <w:r>
        <w:rPr>
          <w:rFonts w:ascii="Arial Narrow" w:hAnsi="Arial Narrow"/>
        </w:rPr>
        <w:t xml:space="preserve"> απέστειλε επειγόντως η Εθνική Συνομοσπονδία Ατόμων με Αναπηρία (Ε.Σ.Α.μεΑ.). </w:t>
      </w:r>
    </w:p>
    <w:p w:rsidR="003A01C3" w:rsidRDefault="003A01C3" w:rsidP="009B4252">
      <w:pPr>
        <w:pStyle w:val="a9"/>
        <w:rPr>
          <w:rFonts w:ascii="Arial Narrow" w:hAnsi="Arial Narrow"/>
        </w:rPr>
      </w:pPr>
    </w:p>
    <w:p w:rsidR="003A01C3" w:rsidRDefault="003A01C3" w:rsidP="009B4252">
      <w:pPr>
        <w:pStyle w:val="a9"/>
        <w:rPr>
          <w:rFonts w:ascii="Arial Narrow" w:hAnsi="Arial Narrow"/>
        </w:rPr>
      </w:pPr>
      <w:r>
        <w:rPr>
          <w:rFonts w:ascii="Arial Narrow" w:hAnsi="Arial Narrow"/>
        </w:rPr>
        <w:t xml:space="preserve">Μεταξύ άλλων η Ε.Σ.Α.μεΑ. διεκδικεί </w:t>
      </w:r>
      <w:r w:rsidRPr="003A01C3">
        <w:rPr>
          <w:rFonts w:ascii="Arial Narrow" w:hAnsi="Arial Narrow"/>
        </w:rPr>
        <w:t>για λόγους προστασίας και ενίσχυσης των οικογενειών που έχουν στη φροντίδα τους και υποστηρίζουν τέκνα με αναπηρία και οι οποίες έχουν δοκιμαστεί με τον πιο σκληρό τρόπο καθ’ όλη τη διάρκεια της διαρκούς και εντεινόμενης οικονομικής κρίσης που πλήττει τη χώρα μας να προβλεφθεί εδάφιο ως εξής: «Ειδικά για υπαλλήλους που έχουν τέκνα ανίκανα σωματικά ή πνευματικά για την άσκηση βιοποριστικού επαγγέλματος με ποσοστό αναπηρίας 50% τουλάχιστον, η ανωτέρω μηνιαία οικονομική παροχή χορηγείται άνευ ηλικιακού ορίου».</w:t>
      </w:r>
    </w:p>
    <w:p w:rsidR="003A01C3" w:rsidRDefault="003A01C3" w:rsidP="009B4252">
      <w:pPr>
        <w:pStyle w:val="a9"/>
        <w:rPr>
          <w:rFonts w:ascii="Arial Narrow" w:hAnsi="Arial Narrow"/>
        </w:rPr>
      </w:pPr>
    </w:p>
    <w:p w:rsidR="003A01C3" w:rsidRPr="003A01C3" w:rsidRDefault="003A01C3" w:rsidP="003A01C3">
      <w:pPr>
        <w:pStyle w:val="a9"/>
        <w:rPr>
          <w:rFonts w:ascii="Arial Narrow" w:hAnsi="Arial Narrow"/>
        </w:rPr>
      </w:pPr>
      <w:r>
        <w:rPr>
          <w:rFonts w:ascii="Arial Narrow" w:hAnsi="Arial Narrow"/>
        </w:rPr>
        <w:t xml:space="preserve">Παράλληλα διαπιστώνει ότι </w:t>
      </w:r>
      <w:r w:rsidRPr="003A01C3">
        <w:rPr>
          <w:rFonts w:ascii="Arial Narrow" w:hAnsi="Arial Narrow"/>
        </w:rPr>
        <w:t>το άρθρο 41 θα δημιουργήσει δυσεπίλυτα προβλήματα στη χορήγηση των φαρμάκων υψηλού κόστους σε άτομα με αναπηρία και χρόνιες παθήσεις, διότι οι δαπάνες που προβλέπονται είναι μειωμένες σε σχέση με τα προηγούμενα νομοθετήματα.</w:t>
      </w:r>
    </w:p>
    <w:p w:rsidR="003A01C3" w:rsidRPr="003A01C3" w:rsidRDefault="003A01C3" w:rsidP="003A01C3">
      <w:pPr>
        <w:pStyle w:val="a9"/>
        <w:rPr>
          <w:rFonts w:ascii="Arial Narrow" w:hAnsi="Arial Narrow"/>
        </w:rPr>
      </w:pPr>
    </w:p>
    <w:p w:rsidR="003A01C3" w:rsidRPr="003A01C3" w:rsidRDefault="003A01C3" w:rsidP="003A01C3">
      <w:pPr>
        <w:pStyle w:val="a9"/>
        <w:numPr>
          <w:ilvl w:val="0"/>
          <w:numId w:val="15"/>
        </w:numPr>
        <w:ind w:left="360"/>
        <w:rPr>
          <w:rFonts w:ascii="Arial Narrow" w:hAnsi="Arial Narrow"/>
        </w:rPr>
      </w:pPr>
      <w:r w:rsidRPr="003A01C3">
        <w:rPr>
          <w:rFonts w:ascii="Arial Narrow" w:hAnsi="Arial Narrow"/>
        </w:rPr>
        <w:t>Τα νοσοκομεία του Υπουργείου Υγείας είχαν συγκεκριμένο κλειστό προϋπολογισμό για τα φάρμακα (περίπου 450 εκ. €) ο οποίος δεν επαρκούσε και για το λόγο αυτό δήλωναν  αδυναμία χορήγησης (ΣΤΕΡΟΥΜΕΘΑ) και παρέπεμπαν τους ασθενείς στα φαρμακεία ΕΟΠΥΥ.</w:t>
      </w:r>
    </w:p>
    <w:p w:rsidR="003A01C3" w:rsidRPr="003A01C3" w:rsidRDefault="003A01C3" w:rsidP="003A01C3">
      <w:pPr>
        <w:pStyle w:val="a9"/>
        <w:rPr>
          <w:rFonts w:ascii="Arial Narrow" w:hAnsi="Arial Narrow"/>
        </w:rPr>
      </w:pPr>
    </w:p>
    <w:p w:rsidR="003A01C3" w:rsidRPr="003A01C3" w:rsidRDefault="003A01C3" w:rsidP="003A01C3">
      <w:pPr>
        <w:pStyle w:val="a9"/>
        <w:numPr>
          <w:ilvl w:val="0"/>
          <w:numId w:val="15"/>
        </w:numPr>
        <w:ind w:left="360"/>
        <w:rPr>
          <w:rFonts w:ascii="Arial Narrow" w:hAnsi="Arial Narrow"/>
        </w:rPr>
      </w:pPr>
      <w:r w:rsidRPr="003A01C3">
        <w:rPr>
          <w:rFonts w:ascii="Arial Narrow" w:hAnsi="Arial Narrow"/>
        </w:rPr>
        <w:t xml:space="preserve">Παράλληλα τα φαρμακεία του ΕΟΠΥΥ εξυπηρετούσαν με την ίδια διαδικασία για φάρμακα νοσοκομειακής χρήσης και: </w:t>
      </w:r>
      <w:r>
        <w:rPr>
          <w:rFonts w:ascii="Arial Narrow" w:hAnsi="Arial Narrow"/>
        </w:rPr>
        <w:t xml:space="preserve"> </w:t>
      </w:r>
      <w:r w:rsidRPr="003A01C3">
        <w:rPr>
          <w:rFonts w:ascii="Arial Narrow" w:hAnsi="Arial Narrow"/>
        </w:rPr>
        <w:t>Α) τα νοσοκομεία που υπάγονται στο υπουργείο Εθνικής Άμυνας (στρατιωτικά νοσοκομεία), στο υπουργείο Παιδείας (ιδίως Πανεπιστημιακά, Αρεταίειο), στα κοινωφελούς</w:t>
      </w:r>
      <w:r>
        <w:rPr>
          <w:rFonts w:ascii="Arial Narrow" w:hAnsi="Arial Narrow"/>
        </w:rPr>
        <w:t xml:space="preserve"> χαρακτήρα νοσοκομεία καθώς και </w:t>
      </w:r>
      <w:r w:rsidRPr="003A01C3">
        <w:rPr>
          <w:rFonts w:ascii="Arial Narrow" w:hAnsi="Arial Narrow"/>
        </w:rPr>
        <w:t>Β) στις ιδιωτικές κλινικές σύμφωνα με τη νομοθεσία.</w:t>
      </w:r>
    </w:p>
    <w:p w:rsidR="003A01C3" w:rsidRPr="003A01C3" w:rsidRDefault="003A01C3" w:rsidP="003A01C3">
      <w:pPr>
        <w:pStyle w:val="a9"/>
        <w:rPr>
          <w:rFonts w:ascii="Arial Narrow" w:hAnsi="Arial Narrow"/>
        </w:rPr>
      </w:pPr>
    </w:p>
    <w:p w:rsidR="003A01C3" w:rsidRPr="003A01C3" w:rsidRDefault="003A01C3" w:rsidP="003A01C3">
      <w:pPr>
        <w:pStyle w:val="a9"/>
        <w:numPr>
          <w:ilvl w:val="0"/>
          <w:numId w:val="15"/>
        </w:numPr>
        <w:ind w:left="360"/>
        <w:rPr>
          <w:rFonts w:ascii="Arial Narrow" w:hAnsi="Arial Narrow"/>
        </w:rPr>
      </w:pPr>
      <w:r w:rsidRPr="003A01C3">
        <w:rPr>
          <w:rFonts w:ascii="Arial Narrow" w:hAnsi="Arial Narrow"/>
        </w:rPr>
        <w:t>Στον αρχικό νόμο δόθηκαν συνολικά για τα φάρμακα νοσοκομειακής χρήσης 570 εκ. € χωρίς να προβλεφθεί σχετικό ποσό για τον ΕΟΠΥΥ, που θα πρέπει να συνεχίσει να χορηγεί φάρμακα σε ασθενείς νοσοκομείων πλην του Υπουργείου Υγείας και κλινικών. Για το λόγο αυτό θα σπάσει το ποσό των 570 εκ. € που ήδη έχει ψηφιστεί (4346/2015) σε 510 εκ. € για τα νοσοκομεία του Υπουργείου Υγείας και 60 εκ. € στον ΕΟΠΥΥ προκειμένου να καλυφθούν  λοιπές δομές, πλην Υπουργείου Υγείας.</w:t>
      </w:r>
    </w:p>
    <w:p w:rsidR="003A01C3" w:rsidRPr="003A01C3" w:rsidRDefault="003A01C3" w:rsidP="003A01C3">
      <w:pPr>
        <w:pStyle w:val="a9"/>
        <w:rPr>
          <w:rFonts w:ascii="Arial Narrow" w:hAnsi="Arial Narrow"/>
        </w:rPr>
      </w:pPr>
    </w:p>
    <w:p w:rsidR="003A01C3" w:rsidRPr="003A01C3" w:rsidRDefault="003A01C3" w:rsidP="003A01C3">
      <w:pPr>
        <w:pStyle w:val="a9"/>
        <w:numPr>
          <w:ilvl w:val="0"/>
          <w:numId w:val="15"/>
        </w:numPr>
        <w:ind w:left="360"/>
        <w:rPr>
          <w:rFonts w:ascii="Arial Narrow" w:hAnsi="Arial Narrow"/>
        </w:rPr>
      </w:pPr>
      <w:r w:rsidRPr="003A01C3">
        <w:rPr>
          <w:rFonts w:ascii="Arial Narrow" w:hAnsi="Arial Narrow"/>
        </w:rPr>
        <w:t xml:space="preserve">Με βάση στοιχεία κατανάλωσης οι πραγματικές ανάγκες για τα νοσοκομεία και τα νοσοκομειακής χρήσης φάρμακα αφορούν σε 700 εκ. ανά έτος. </w:t>
      </w:r>
    </w:p>
    <w:p w:rsidR="003A01C3" w:rsidRPr="003A01C3" w:rsidRDefault="003A01C3" w:rsidP="003A01C3">
      <w:pPr>
        <w:pStyle w:val="a9"/>
        <w:rPr>
          <w:rFonts w:ascii="Arial Narrow" w:hAnsi="Arial Narrow"/>
        </w:rPr>
      </w:pPr>
    </w:p>
    <w:p w:rsidR="003A01C3" w:rsidRPr="003A01C3" w:rsidRDefault="003A01C3" w:rsidP="003A01C3">
      <w:pPr>
        <w:pStyle w:val="a9"/>
        <w:numPr>
          <w:ilvl w:val="0"/>
          <w:numId w:val="15"/>
        </w:numPr>
        <w:ind w:left="360"/>
        <w:rPr>
          <w:rFonts w:ascii="Arial Narrow" w:hAnsi="Arial Narrow"/>
        </w:rPr>
      </w:pPr>
      <w:r w:rsidRPr="003A01C3">
        <w:rPr>
          <w:rFonts w:ascii="Arial Narrow" w:hAnsi="Arial Narrow"/>
        </w:rPr>
        <w:t>Ο ΕΟΠΥΥ για τις ανάγκες που πρέπει να καλύψει θα χρειαστεί  80 - 90 εκ. € άρα το υπερβάλλον από τα 60 εκ. € που λαμβάνει θα ζητηθεί ως clawback από τη φαρμακευτική βιομηχανία.</w:t>
      </w:r>
    </w:p>
    <w:p w:rsidR="003A01C3" w:rsidRPr="003A01C3" w:rsidRDefault="003A01C3" w:rsidP="003A01C3">
      <w:pPr>
        <w:pStyle w:val="a9"/>
        <w:rPr>
          <w:rFonts w:ascii="Arial Narrow" w:hAnsi="Arial Narrow"/>
        </w:rPr>
      </w:pPr>
    </w:p>
    <w:p w:rsidR="003A01C3" w:rsidRDefault="003A01C3" w:rsidP="003A01C3">
      <w:pPr>
        <w:pStyle w:val="a9"/>
        <w:rPr>
          <w:rFonts w:ascii="Arial Narrow" w:hAnsi="Arial Narrow"/>
        </w:rPr>
      </w:pPr>
      <w:r>
        <w:rPr>
          <w:rFonts w:ascii="Arial Narrow" w:hAnsi="Arial Narrow"/>
        </w:rPr>
        <w:lastRenderedPageBreak/>
        <w:t xml:space="preserve">Ως εκ τούτου ζητείται η </w:t>
      </w:r>
      <w:r w:rsidRPr="003A01C3">
        <w:rPr>
          <w:rFonts w:ascii="Arial Narrow" w:hAnsi="Arial Narrow"/>
        </w:rPr>
        <w:t>συνολική επανεξέταση του συγκεκριμένου άρθρου με γνώμονα την απρόσκοπτη πρόσβαση των χρονίως πασχόντων στα φάρμακ</w:t>
      </w:r>
      <w:r>
        <w:rPr>
          <w:rFonts w:ascii="Arial Narrow" w:hAnsi="Arial Narrow"/>
        </w:rPr>
        <w:t xml:space="preserve">α υψηλού κόστους, καθώς και </w:t>
      </w:r>
      <w:r w:rsidRPr="003A01C3">
        <w:rPr>
          <w:rFonts w:ascii="Arial Narrow" w:hAnsi="Arial Narrow"/>
        </w:rPr>
        <w:t>οι πιστοποιημένοι φορείς παροχής υπηρεσιών κοινωνικής φροντίδας να εξαιρούνται του μηχανισμού αυτόματης επιστροφής clawback για τη νοσοκομειακή φαρμακευτική δαπάνη.</w:t>
      </w:r>
    </w:p>
    <w:p w:rsidR="003A01C3" w:rsidRDefault="003A01C3" w:rsidP="003A01C3">
      <w:pPr>
        <w:pStyle w:val="a9"/>
        <w:rPr>
          <w:rFonts w:ascii="Arial Narrow" w:hAnsi="Arial Narrow"/>
        </w:rPr>
      </w:pPr>
    </w:p>
    <w:p w:rsidR="009B4252" w:rsidRDefault="003A01C3" w:rsidP="009B4252">
      <w:pPr>
        <w:pStyle w:val="a9"/>
        <w:rPr>
          <w:rFonts w:ascii="Arial Narrow" w:hAnsi="Arial Narrow"/>
        </w:rPr>
      </w:pPr>
      <w:r>
        <w:rPr>
          <w:rFonts w:ascii="Arial Narrow" w:hAnsi="Arial Narrow"/>
        </w:rPr>
        <w:t>Η</w:t>
      </w:r>
      <w:r w:rsidRPr="003A01C3">
        <w:rPr>
          <w:rFonts w:ascii="Arial Narrow" w:hAnsi="Arial Narrow"/>
        </w:rPr>
        <w:t xml:space="preserve"> Ε.Σ.Α.μεΑ. </w:t>
      </w:r>
      <w:r>
        <w:rPr>
          <w:rFonts w:ascii="Arial Narrow" w:hAnsi="Arial Narrow"/>
        </w:rPr>
        <w:t>επισημαίνει</w:t>
      </w:r>
      <w:r w:rsidRPr="003A01C3">
        <w:rPr>
          <w:rFonts w:ascii="Arial Narrow" w:hAnsi="Arial Narrow"/>
        </w:rPr>
        <w:t xml:space="preserve"> ότι από την αρχή της κρίσης, τα άτομα με αναπηρία, με χρόνιες παθήσεις και οι οικογένειες που προστατεύουν άτομα με αναπηρία, δεν έχουν τύχει καμίας προστασίας. Όλες οι μειώσεις των μισθών των δημοσίων υπαλλήλων έγιναν χωρίς να ληφθεί απολύτως καμία ευνοϊκή ρύθμιση για τα άτομα με αναπηρία, ούτε να προβλεφθεί το πρόσθετο κόστος που απαιτείται για την κάλυψη των αναγκών που πηγάζουν από την αναπηρία και το οποίο επωμίζονται όλο και περισσότερο οι ίδιοι, ειδικά από τη στιγμή που το κράτος μειώνει σταθερά και σταδιακά τις δημόσιες δαπάνες που κατευθύνονται στο Κοινωνικό Κράτος.</w:t>
      </w:r>
    </w:p>
    <w:p w:rsidR="009B4252" w:rsidRDefault="009B4252" w:rsidP="009B4252">
      <w:pPr>
        <w:pStyle w:val="a9"/>
        <w:rPr>
          <w:rFonts w:ascii="Arial Narrow" w:hAnsi="Arial Narrow"/>
        </w:rPr>
      </w:pPr>
    </w:p>
    <w:p w:rsidR="009B4252" w:rsidRDefault="003A01C3" w:rsidP="009B4252">
      <w:pPr>
        <w:pStyle w:val="a9"/>
        <w:rPr>
          <w:rFonts w:ascii="Arial Narrow" w:hAnsi="Arial Narrow"/>
        </w:rPr>
      </w:pPr>
      <w:r>
        <w:rPr>
          <w:rFonts w:ascii="Arial Narrow" w:hAnsi="Arial Narrow"/>
        </w:rPr>
        <w:t>Διεκδικεί έστω και τώρα</w:t>
      </w:r>
      <w:r w:rsidRPr="003A01C3">
        <w:rPr>
          <w:rFonts w:ascii="Arial Narrow" w:hAnsi="Arial Narrow"/>
        </w:rPr>
        <w:t xml:space="preserve"> να υπάρξει διάταξη που θα επαναφέρει τους μισθούς των ατόμων αναπηρία, με χρόνιες παθήσεις και των οικογενειών που προστατεύουν άτομα με αναπηρία με ποσοστό 67% και άνω, στο επίπεδο που ήταν το 2009.</w:t>
      </w:r>
    </w:p>
    <w:p w:rsidR="009B4252" w:rsidRDefault="009B4252" w:rsidP="009B4252">
      <w:pPr>
        <w:pStyle w:val="a9"/>
        <w:rPr>
          <w:rFonts w:ascii="Arial Narrow" w:hAnsi="Arial Narrow"/>
        </w:rPr>
      </w:pPr>
    </w:p>
    <w:p w:rsidR="009B4252" w:rsidRPr="003A01C3" w:rsidRDefault="003A01C3" w:rsidP="009B4252">
      <w:pPr>
        <w:pStyle w:val="a9"/>
        <w:rPr>
          <w:rFonts w:ascii="Arial Narrow" w:hAnsi="Arial Narrow"/>
          <w:b/>
        </w:rPr>
      </w:pPr>
      <w:r w:rsidRPr="003A01C3">
        <w:rPr>
          <w:rFonts w:ascii="Arial Narrow" w:hAnsi="Arial Narrow"/>
          <w:b/>
        </w:rPr>
        <w:t xml:space="preserve">Η επιστολή με τις προτάσεις αναλυτικά </w:t>
      </w:r>
      <w:hyperlink r:id="rId10" w:history="1">
        <w:r w:rsidRPr="003A01C3">
          <w:rPr>
            <w:rStyle w:val="-"/>
            <w:rFonts w:ascii="Arial Narrow" w:hAnsi="Arial Narrow"/>
            <w:b/>
          </w:rPr>
          <w:t>http://is.gd/QWVMhW</w:t>
        </w:r>
      </w:hyperlink>
      <w:r w:rsidRPr="003A01C3">
        <w:rPr>
          <w:rFonts w:ascii="Arial Narrow" w:hAnsi="Arial Narrow"/>
          <w:b/>
        </w:rPr>
        <w:t xml:space="preserve"> </w:t>
      </w:r>
    </w:p>
    <w:p w:rsidR="003A01C3" w:rsidRDefault="003A01C3" w:rsidP="009B4252">
      <w:pPr>
        <w:pStyle w:val="a9"/>
        <w:rPr>
          <w:rFonts w:ascii="Arial Narrow" w:hAnsi="Arial Narrow"/>
        </w:rPr>
      </w:pPr>
    </w:p>
    <w:p w:rsidR="009B4252" w:rsidRPr="003A01C3" w:rsidRDefault="003A01C3" w:rsidP="009B4252">
      <w:pPr>
        <w:pStyle w:val="a9"/>
        <w:rPr>
          <w:rFonts w:ascii="Arial Narrow" w:hAnsi="Arial Narrow"/>
          <w:i/>
        </w:rPr>
      </w:pPr>
      <w:r w:rsidRPr="003A01C3">
        <w:rPr>
          <w:rFonts w:ascii="Arial Narrow" w:hAnsi="Arial Narrow"/>
          <w:i/>
        </w:rPr>
        <w:t>Για περισσότερες πληροφορίες επικοινωνήστε με τον Πρόεδρο της Ε.Σ.Α.μεΑ. κ. Ι. Βαρδακαστάνη στο κινητό τηλέφωνο 6937157193.</w:t>
      </w:r>
    </w:p>
    <w:p w:rsidR="009B4252" w:rsidRPr="0078512D" w:rsidRDefault="009B4252" w:rsidP="009B4252">
      <w:pPr>
        <w:pStyle w:val="a9"/>
        <w:rPr>
          <w:rFonts w:ascii="Arial Narrow" w:hAnsi="Arial Narrow"/>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1EB" w:rsidRDefault="008211EB" w:rsidP="00A5663B">
      <w:pPr>
        <w:spacing w:after="0" w:line="240" w:lineRule="auto"/>
      </w:pPr>
      <w:r>
        <w:separator/>
      </w:r>
    </w:p>
  </w:endnote>
  <w:endnote w:type="continuationSeparator" w:id="0">
    <w:p w:rsidR="008211EB" w:rsidRDefault="008211E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1EB" w:rsidRDefault="008211EB" w:rsidP="00A5663B">
      <w:pPr>
        <w:spacing w:after="0" w:line="240" w:lineRule="auto"/>
      </w:pPr>
      <w:r>
        <w:separator/>
      </w:r>
    </w:p>
  </w:footnote>
  <w:footnote w:type="continuationSeparator" w:id="0">
    <w:p w:rsidR="008211EB" w:rsidRDefault="008211E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50056"/>
    <w:rsid w:val="00055D53"/>
    <w:rsid w:val="000862D1"/>
    <w:rsid w:val="000A33F8"/>
    <w:rsid w:val="000B0BEE"/>
    <w:rsid w:val="000B31E2"/>
    <w:rsid w:val="000C0BA3"/>
    <w:rsid w:val="000C602B"/>
    <w:rsid w:val="000E0D29"/>
    <w:rsid w:val="001019FA"/>
    <w:rsid w:val="00122903"/>
    <w:rsid w:val="0012420D"/>
    <w:rsid w:val="00145B41"/>
    <w:rsid w:val="00160130"/>
    <w:rsid w:val="00160957"/>
    <w:rsid w:val="00171E39"/>
    <w:rsid w:val="00172FD9"/>
    <w:rsid w:val="001915E3"/>
    <w:rsid w:val="00193250"/>
    <w:rsid w:val="00195C7A"/>
    <w:rsid w:val="001A3655"/>
    <w:rsid w:val="001B2E41"/>
    <w:rsid w:val="001B3428"/>
    <w:rsid w:val="002050B5"/>
    <w:rsid w:val="00212E1B"/>
    <w:rsid w:val="002152A7"/>
    <w:rsid w:val="00223FEC"/>
    <w:rsid w:val="00273999"/>
    <w:rsid w:val="002944DE"/>
    <w:rsid w:val="002D004E"/>
    <w:rsid w:val="002D1046"/>
    <w:rsid w:val="002F6741"/>
    <w:rsid w:val="00331C4B"/>
    <w:rsid w:val="0039752B"/>
    <w:rsid w:val="003A01C3"/>
    <w:rsid w:val="004177D2"/>
    <w:rsid w:val="00425BB7"/>
    <w:rsid w:val="00445F09"/>
    <w:rsid w:val="004D111D"/>
    <w:rsid w:val="004F000B"/>
    <w:rsid w:val="004F51E4"/>
    <w:rsid w:val="00500850"/>
    <w:rsid w:val="00521486"/>
    <w:rsid w:val="00552D90"/>
    <w:rsid w:val="005D3CB5"/>
    <w:rsid w:val="005F22DA"/>
    <w:rsid w:val="00631BF8"/>
    <w:rsid w:val="00651CD5"/>
    <w:rsid w:val="00652AF1"/>
    <w:rsid w:val="006748C0"/>
    <w:rsid w:val="00684B49"/>
    <w:rsid w:val="0069515A"/>
    <w:rsid w:val="006A4A9F"/>
    <w:rsid w:val="006C30C8"/>
    <w:rsid w:val="006D0D9B"/>
    <w:rsid w:val="00702982"/>
    <w:rsid w:val="00722EFC"/>
    <w:rsid w:val="007305A6"/>
    <w:rsid w:val="00756916"/>
    <w:rsid w:val="0077016C"/>
    <w:rsid w:val="007810C3"/>
    <w:rsid w:val="0078512D"/>
    <w:rsid w:val="007A7C75"/>
    <w:rsid w:val="007C4506"/>
    <w:rsid w:val="00811A9B"/>
    <w:rsid w:val="008211EB"/>
    <w:rsid w:val="00830015"/>
    <w:rsid w:val="00841429"/>
    <w:rsid w:val="00845D91"/>
    <w:rsid w:val="00886B82"/>
    <w:rsid w:val="008A2BCF"/>
    <w:rsid w:val="008A64F7"/>
    <w:rsid w:val="008F2132"/>
    <w:rsid w:val="008F4A49"/>
    <w:rsid w:val="00916B6C"/>
    <w:rsid w:val="00941D80"/>
    <w:rsid w:val="009764AA"/>
    <w:rsid w:val="00982580"/>
    <w:rsid w:val="009A40CB"/>
    <w:rsid w:val="009B3183"/>
    <w:rsid w:val="009B4252"/>
    <w:rsid w:val="00A556E7"/>
    <w:rsid w:val="00A5663B"/>
    <w:rsid w:val="00AB627A"/>
    <w:rsid w:val="00AB77C9"/>
    <w:rsid w:val="00AC3BE3"/>
    <w:rsid w:val="00AD0E54"/>
    <w:rsid w:val="00AF7D68"/>
    <w:rsid w:val="00B01AB1"/>
    <w:rsid w:val="00B06219"/>
    <w:rsid w:val="00B67743"/>
    <w:rsid w:val="00B747D7"/>
    <w:rsid w:val="00B754EF"/>
    <w:rsid w:val="00BA150F"/>
    <w:rsid w:val="00C50D8C"/>
    <w:rsid w:val="00CB7433"/>
    <w:rsid w:val="00CE05EB"/>
    <w:rsid w:val="00CF7BC2"/>
    <w:rsid w:val="00D26BD7"/>
    <w:rsid w:val="00D357F5"/>
    <w:rsid w:val="00D66C6A"/>
    <w:rsid w:val="00D712E5"/>
    <w:rsid w:val="00D713D0"/>
    <w:rsid w:val="00DC4F51"/>
    <w:rsid w:val="00DF2B31"/>
    <w:rsid w:val="00E155A3"/>
    <w:rsid w:val="00E61B42"/>
    <w:rsid w:val="00E676BF"/>
    <w:rsid w:val="00E70687"/>
    <w:rsid w:val="00EA6747"/>
    <w:rsid w:val="00EB41F6"/>
    <w:rsid w:val="00ED637A"/>
    <w:rsid w:val="00EE6171"/>
    <w:rsid w:val="00F127A2"/>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QWVMh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C6AB1A-AC43-4E5E-85CD-3A713060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688</Words>
  <Characters>3716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2015-12-14T11:45:00Z</cp:lastPrinted>
  <dcterms:created xsi:type="dcterms:W3CDTF">2015-12-14T11:43:00Z</dcterms:created>
  <dcterms:modified xsi:type="dcterms:W3CDTF">2015-12-14T12:03:00Z</dcterms:modified>
</cp:coreProperties>
</file>