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13D91">
        <w:rPr>
          <w:rFonts w:ascii="Arial Narrow" w:hAnsi="Arial Narrow"/>
        </w:rPr>
        <w:t>07</w:t>
      </w:r>
      <w:r w:rsidR="00EF4788">
        <w:rPr>
          <w:rFonts w:ascii="Arial Narrow" w:hAnsi="Arial Narrow"/>
        </w:rPr>
        <w:t>.03</w:t>
      </w:r>
      <w:r w:rsidR="003B2B48">
        <w:rPr>
          <w:rFonts w:ascii="Arial Narrow" w:hAnsi="Arial Narrow"/>
        </w:rPr>
        <w:t>.2016</w:t>
      </w:r>
    </w:p>
    <w:p w:rsidR="00A5663B" w:rsidRPr="00D82D8A" w:rsidRDefault="004177D2" w:rsidP="00B747D7">
      <w:pPr>
        <w:pStyle w:val="a9"/>
        <w:jc w:val="right"/>
        <w:rPr>
          <w:rFonts w:ascii="Arial Narrow" w:hAnsi="Arial Narrow"/>
          <w:lang w:val="en-US"/>
        </w:rPr>
      </w:pPr>
      <w:r>
        <w:rPr>
          <w:rFonts w:ascii="Arial Narrow" w:hAnsi="Arial Narrow"/>
        </w:rPr>
        <w:t>Αρ. Πρωτ.:</w:t>
      </w:r>
      <w:r w:rsidR="009B4252">
        <w:rPr>
          <w:rFonts w:ascii="Arial Narrow" w:hAnsi="Arial Narrow"/>
        </w:rPr>
        <w:t xml:space="preserve"> </w:t>
      </w:r>
      <w:r w:rsidR="00D82D8A">
        <w:rPr>
          <w:rFonts w:ascii="Arial Narrow" w:hAnsi="Arial Narrow"/>
          <w:lang w:val="en-US"/>
        </w:rPr>
        <w:t>358</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10342F">
        <w:rPr>
          <w:rFonts w:ascii="Arial Narrow" w:eastAsia="Batang" w:hAnsi="Arial Narrow" w:cs="Latha"/>
          <w:b/>
          <w:bCs/>
          <w:sz w:val="28"/>
          <w:szCs w:val="28"/>
        </w:rPr>
        <w:t>Σημαντική εγκύκλιος από την Πρόνοια</w:t>
      </w:r>
    </w:p>
    <w:p w:rsidR="00EA6747" w:rsidRPr="00EF4788" w:rsidRDefault="0010342F" w:rsidP="00EA6747">
      <w:pPr>
        <w:pStyle w:val="a9"/>
        <w:jc w:val="center"/>
        <w:rPr>
          <w:rFonts w:ascii="Arial Narrow" w:hAnsi="Arial Narrow"/>
          <w:b/>
          <w:u w:val="single"/>
        </w:rPr>
      </w:pPr>
      <w:r>
        <w:rPr>
          <w:rFonts w:ascii="Arial Narrow" w:hAnsi="Arial Narrow"/>
          <w:b/>
          <w:u w:val="single"/>
        </w:rPr>
        <w:t>Σχετικά με τα επιδόματα συνταξιούχων με αναπηρία</w:t>
      </w:r>
    </w:p>
    <w:p w:rsidR="00EF4788" w:rsidRDefault="00EF4788" w:rsidP="004167F7">
      <w:pPr>
        <w:pStyle w:val="a9"/>
        <w:rPr>
          <w:rFonts w:ascii="Arial Narrow" w:hAnsi="Arial Narrow"/>
        </w:rPr>
      </w:pPr>
    </w:p>
    <w:p w:rsidR="00153BFF" w:rsidRDefault="00B16A80" w:rsidP="007B3C2D">
      <w:pPr>
        <w:pStyle w:val="a9"/>
        <w:rPr>
          <w:rFonts w:ascii="Arial Narrow" w:hAnsi="Arial Narrow"/>
        </w:rPr>
      </w:pPr>
      <w:r>
        <w:rPr>
          <w:rFonts w:ascii="Arial Narrow" w:hAnsi="Arial Narrow"/>
        </w:rPr>
        <w:t xml:space="preserve">Μετά από πιέσεις και παρεμβάσεις της </w:t>
      </w:r>
      <w:r w:rsidRPr="00B16A80">
        <w:rPr>
          <w:rFonts w:ascii="Arial Narrow" w:hAnsi="Arial Narrow"/>
        </w:rPr>
        <w:t>Ελληνικής Ομοσπονδίας Θαλασσαιμίας</w:t>
      </w:r>
      <w:r>
        <w:rPr>
          <w:rFonts w:ascii="Arial Narrow" w:hAnsi="Arial Narrow"/>
        </w:rPr>
        <w:t xml:space="preserve"> (ΕΟΘΑ), άλλων φορέων του χώρου και της Ε.Σ.Α.μεΑ</w:t>
      </w:r>
      <w:r w:rsidR="00292929">
        <w:rPr>
          <w:rFonts w:ascii="Arial Narrow" w:hAnsi="Arial Narrow"/>
        </w:rPr>
        <w:t xml:space="preserve">., </w:t>
      </w:r>
      <w:r w:rsidRPr="00B16A80">
        <w:rPr>
          <w:rFonts w:ascii="Arial Narrow" w:hAnsi="Arial Narrow"/>
        </w:rPr>
        <w:t>λύθηκε το πρόβλημα που ε</w:t>
      </w:r>
      <w:r>
        <w:rPr>
          <w:rFonts w:ascii="Arial Narrow" w:hAnsi="Arial Narrow"/>
        </w:rPr>
        <w:t xml:space="preserve">ίχε δημιουργηθεί </w:t>
      </w:r>
      <w:r w:rsidR="00292929">
        <w:rPr>
          <w:rFonts w:ascii="Arial Narrow" w:hAnsi="Arial Narrow"/>
        </w:rPr>
        <w:t>σ</w:t>
      </w:r>
      <w:r w:rsidRPr="00B16A80">
        <w:rPr>
          <w:rFonts w:ascii="Arial Narrow" w:hAnsi="Arial Narrow"/>
        </w:rPr>
        <w:t xml:space="preserve">τους συνταξιούχους </w:t>
      </w:r>
      <w:r>
        <w:rPr>
          <w:rFonts w:ascii="Arial Narrow" w:hAnsi="Arial Narrow"/>
        </w:rPr>
        <w:t xml:space="preserve">με αναπηρία </w:t>
      </w:r>
      <w:r w:rsidRPr="00B16A80">
        <w:rPr>
          <w:rFonts w:ascii="Arial Narrow" w:hAnsi="Arial Narrow"/>
        </w:rPr>
        <w:t xml:space="preserve">του Δημοσίου με το επίδομα Πρόνοιας και το </w:t>
      </w:r>
      <w:r>
        <w:rPr>
          <w:rFonts w:ascii="Arial Narrow" w:hAnsi="Arial Narrow"/>
        </w:rPr>
        <w:t xml:space="preserve">Επίδομα ανικανότητας (Λοχαγού), κατά πόσο δηλαδή πρέπει να λαμβάνουν και τα δύο. </w:t>
      </w:r>
      <w:r w:rsidR="0010342F">
        <w:rPr>
          <w:rFonts w:ascii="Arial Narrow" w:hAnsi="Arial Narrow"/>
        </w:rPr>
        <w:t xml:space="preserve">Έχουμε τη σημαντική εξέλιξη που αφορά στους συνταξιούχους του Δημοσίου με </w:t>
      </w:r>
      <w:r w:rsidR="0010342F" w:rsidRPr="0010342F">
        <w:rPr>
          <w:rFonts w:ascii="Arial Narrow" w:hAnsi="Arial Narrow"/>
        </w:rPr>
        <w:t xml:space="preserve">συγγενή αιμολυτική αναιμία (Μεσογειακή </w:t>
      </w:r>
      <w:r w:rsidR="0010342F">
        <w:rPr>
          <w:rFonts w:ascii="Arial Narrow" w:hAnsi="Arial Narrow"/>
        </w:rPr>
        <w:t>-</w:t>
      </w:r>
      <w:r w:rsidR="0010342F" w:rsidRPr="0010342F">
        <w:rPr>
          <w:rFonts w:ascii="Arial Narrow" w:hAnsi="Arial Narrow"/>
        </w:rPr>
        <w:t xml:space="preserve"> δρεπανοκυτταρική </w:t>
      </w:r>
      <w:r w:rsidR="0010342F">
        <w:rPr>
          <w:rFonts w:ascii="Arial Narrow" w:hAnsi="Arial Narrow"/>
        </w:rPr>
        <w:t>-</w:t>
      </w:r>
      <w:r w:rsidR="0010342F" w:rsidRPr="0010342F">
        <w:rPr>
          <w:rFonts w:ascii="Arial Narrow" w:hAnsi="Arial Narrow"/>
        </w:rPr>
        <w:t xml:space="preserve"> μικροδρεπανοκυτταρική κ.λπ.)</w:t>
      </w:r>
      <w:r w:rsidR="0010342F">
        <w:rPr>
          <w:rFonts w:ascii="Arial Narrow" w:hAnsi="Arial Narrow"/>
        </w:rPr>
        <w:t xml:space="preserve">ή συγγενή αιμορραγική διάθεση, που θα μπορούσε να χρησιμοποιηθεί και από άλλες κατηγορίες αναπηρίας.  </w:t>
      </w:r>
    </w:p>
    <w:p w:rsidR="005E3D89" w:rsidRDefault="005E3D89" w:rsidP="007B3C2D">
      <w:pPr>
        <w:pStyle w:val="a9"/>
        <w:rPr>
          <w:rFonts w:ascii="Arial Narrow" w:hAnsi="Arial Narrow"/>
        </w:rPr>
      </w:pPr>
    </w:p>
    <w:p w:rsidR="00B16A80" w:rsidRDefault="005E3D89" w:rsidP="00745BA7">
      <w:pPr>
        <w:pStyle w:val="a9"/>
        <w:rPr>
          <w:rFonts w:ascii="Arial Narrow" w:hAnsi="Arial Narrow"/>
        </w:rPr>
      </w:pPr>
      <w:r>
        <w:rPr>
          <w:rFonts w:ascii="Arial Narrow" w:hAnsi="Arial Narrow"/>
        </w:rPr>
        <w:t xml:space="preserve">Το προηγούμενο διάστημα υπήρξαν περιπτώσεις συνταξιούχων του Δημοσίου, στους οποίους είχε </w:t>
      </w:r>
      <w:r w:rsidRPr="005E3D89">
        <w:rPr>
          <w:rFonts w:ascii="Arial Narrow" w:hAnsi="Arial Narrow"/>
        </w:rPr>
        <w:t>διακοπεί η χορήγηση επιδόματος από τα Τμήματα Κοινωνικής Πρόνοιας των Δήμων που ανήκουν, με τον ισχυρισμό ότι λαμβάνουν ταυτόχρονα και το επίδομα ανικανότητας του άρθρου 54 του Κώδικα Πολιτικών και Στρατιωτικών</w:t>
      </w:r>
      <w:r>
        <w:rPr>
          <w:rFonts w:ascii="Arial Narrow" w:hAnsi="Arial Narrow"/>
        </w:rPr>
        <w:t xml:space="preserve"> Συντάξεων, κάτι που </w:t>
      </w:r>
      <w:r w:rsidRPr="005E3D89">
        <w:rPr>
          <w:rFonts w:ascii="Arial Narrow" w:hAnsi="Arial Narrow"/>
        </w:rPr>
        <w:t>έρχεται σε πλήρη αντίθεση με την κείμενη νομοθεσία</w:t>
      </w:r>
      <w:r>
        <w:rPr>
          <w:rFonts w:ascii="Arial Narrow" w:hAnsi="Arial Narrow"/>
        </w:rPr>
        <w:t xml:space="preserve">. Μετά από τις παρεμβάσεις του αναπηρικού κινήματος εκδόθηκε εγκύκλιος από τη γενική γραμματεία Πρόνοιας η οποία μεταξύ άλλων τονίζει τα εξής: «Επειδή </w:t>
      </w:r>
      <w:r w:rsidR="00745BA7">
        <w:rPr>
          <w:rFonts w:ascii="Arial Narrow" w:hAnsi="Arial Narrow"/>
        </w:rPr>
        <w:t xml:space="preserve">έχει παρατηρηθεί το φαινόμενο κάποιες υπηρεσίες Κοινωνικής Πρόνοιας να διακόπτουν τη χορήγηση του επιδόματος πρόνοιας σε όσους συνταξιούχους του Δημοσίου λαμβάνουν επίδομα ανικανότητας και τους υποχρεώνουν να διαλέξουμε ένα από τα δύο ενώ άλλες εξακολουθούν να το χορηγούν, διευκρινίζουμε τα ακόλουθα: το επίδομα ανικανότητας του άρθρου 54 του Κώδικα Πολιτικών και Στρατιωτικών συντάξεων αποτελεί κατά το Γενικό Λογιστήριο του Κράτους </w:t>
      </w:r>
      <w:r w:rsidR="0010342F" w:rsidRPr="0010342F">
        <w:rPr>
          <w:rFonts w:ascii="Arial Narrow" w:hAnsi="Arial Narrow"/>
        </w:rPr>
        <w:t>“</w:t>
      </w:r>
      <w:r w:rsidR="00745BA7">
        <w:rPr>
          <w:rFonts w:ascii="Arial Narrow" w:hAnsi="Arial Narrow"/>
        </w:rPr>
        <w:t>παρακολούθημα</w:t>
      </w:r>
      <w:r w:rsidR="0010342F" w:rsidRPr="0010342F">
        <w:rPr>
          <w:rFonts w:ascii="Arial Narrow" w:hAnsi="Arial Narrow"/>
        </w:rPr>
        <w:t>”</w:t>
      </w:r>
      <w:r w:rsidR="00745BA7">
        <w:rPr>
          <w:rFonts w:ascii="Arial Narrow" w:hAnsi="Arial Narrow"/>
        </w:rPr>
        <w:t xml:space="preserve"> της σύνταξης και ουδέποτε του προσδόθηκε ο ρόλος της </w:t>
      </w:r>
      <w:r w:rsidR="0010342F" w:rsidRPr="0010342F">
        <w:rPr>
          <w:rFonts w:ascii="Arial Narrow" w:hAnsi="Arial Narrow"/>
        </w:rPr>
        <w:t>“</w:t>
      </w:r>
      <w:r w:rsidR="00745BA7">
        <w:rPr>
          <w:rFonts w:ascii="Arial Narrow" w:hAnsi="Arial Narrow"/>
        </w:rPr>
        <w:t>οικονομικής ενίσχυσης</w:t>
      </w:r>
      <w:r w:rsidR="0010342F" w:rsidRPr="0010342F">
        <w:rPr>
          <w:rFonts w:ascii="Arial Narrow" w:hAnsi="Arial Narrow"/>
        </w:rPr>
        <w:t>”</w:t>
      </w:r>
      <w:r w:rsidR="00745BA7">
        <w:rPr>
          <w:rFonts w:ascii="Arial Narrow" w:hAnsi="Arial Narrow"/>
        </w:rPr>
        <w:t xml:space="preserve">. Συνεπώς όσοι συνταξιούχοι του Δημοσίου λαμβάνουν το ως άνω επίδομα, εξακολουθούν να δικαιούνται και το προνοιακό επίδομα». </w:t>
      </w:r>
    </w:p>
    <w:p w:rsidR="00745BA7" w:rsidRDefault="00745BA7" w:rsidP="00745BA7">
      <w:pPr>
        <w:pStyle w:val="a9"/>
        <w:rPr>
          <w:rFonts w:ascii="Arial Narrow" w:hAnsi="Arial Narrow"/>
        </w:rPr>
      </w:pPr>
    </w:p>
    <w:p w:rsidR="0010342F" w:rsidRDefault="00745BA7" w:rsidP="009B4252">
      <w:pPr>
        <w:pStyle w:val="a9"/>
        <w:rPr>
          <w:rFonts w:ascii="Arial Narrow" w:hAnsi="Arial Narrow"/>
        </w:rPr>
      </w:pPr>
      <w:r>
        <w:rPr>
          <w:rFonts w:ascii="Arial Narrow" w:hAnsi="Arial Narrow"/>
        </w:rPr>
        <w:t xml:space="preserve">Σε κάθε περίπτωση, το αναπηρικό </w:t>
      </w:r>
      <w:r w:rsidR="0010342F">
        <w:rPr>
          <w:rFonts w:ascii="Arial Narrow" w:hAnsi="Arial Narrow"/>
        </w:rPr>
        <w:t xml:space="preserve">κίνημα θα παρακολουθήσει την πορεία της απόφασης και θα παρέμβει όπου χρειαστεί. </w:t>
      </w:r>
    </w:p>
    <w:p w:rsidR="0010342F" w:rsidRDefault="0010342F" w:rsidP="009B4252">
      <w:pPr>
        <w:pStyle w:val="a9"/>
        <w:rPr>
          <w:rFonts w:ascii="Arial Narrow" w:hAnsi="Arial Narrow"/>
        </w:rPr>
      </w:pPr>
    </w:p>
    <w:p w:rsidR="0010342F" w:rsidRPr="0010342F" w:rsidRDefault="0010342F" w:rsidP="009B4252">
      <w:pPr>
        <w:pStyle w:val="a9"/>
        <w:rPr>
          <w:rFonts w:ascii="Arial Narrow" w:hAnsi="Arial Narrow"/>
          <w:b/>
        </w:rPr>
      </w:pPr>
      <w:r w:rsidRPr="0010342F">
        <w:rPr>
          <w:rFonts w:ascii="Arial Narrow" w:hAnsi="Arial Narrow"/>
          <w:b/>
        </w:rPr>
        <w:t>Επισυνάπτεται η εγκύκλιος.</w:t>
      </w:r>
    </w:p>
    <w:p w:rsidR="0010342F" w:rsidRDefault="0010342F"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86" w:rsidRDefault="00915586" w:rsidP="00A5663B">
      <w:pPr>
        <w:spacing w:after="0" w:line="240" w:lineRule="auto"/>
      </w:pPr>
      <w:r>
        <w:separator/>
      </w:r>
    </w:p>
  </w:endnote>
  <w:endnote w:type="continuationSeparator" w:id="0">
    <w:p w:rsidR="00915586" w:rsidRDefault="0091558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altName w:val="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86" w:rsidRDefault="00915586" w:rsidP="00A5663B">
      <w:pPr>
        <w:spacing w:after="0" w:line="240" w:lineRule="auto"/>
      </w:pPr>
      <w:r>
        <w:separator/>
      </w:r>
    </w:p>
  </w:footnote>
  <w:footnote w:type="continuationSeparator" w:id="0">
    <w:p w:rsidR="00915586" w:rsidRDefault="0091558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0342F"/>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292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52D90"/>
    <w:rsid w:val="005745CF"/>
    <w:rsid w:val="005D3CB5"/>
    <w:rsid w:val="005E3D89"/>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45BA7"/>
    <w:rsid w:val="00756916"/>
    <w:rsid w:val="0077016C"/>
    <w:rsid w:val="007810C3"/>
    <w:rsid w:val="0078512D"/>
    <w:rsid w:val="007A7C75"/>
    <w:rsid w:val="007B3C2D"/>
    <w:rsid w:val="007C4506"/>
    <w:rsid w:val="007E4F31"/>
    <w:rsid w:val="00805B8C"/>
    <w:rsid w:val="00811A9B"/>
    <w:rsid w:val="0082049B"/>
    <w:rsid w:val="00830015"/>
    <w:rsid w:val="00841429"/>
    <w:rsid w:val="00845D91"/>
    <w:rsid w:val="00886B82"/>
    <w:rsid w:val="008A2BCF"/>
    <w:rsid w:val="008A64F7"/>
    <w:rsid w:val="008F2132"/>
    <w:rsid w:val="008F4A49"/>
    <w:rsid w:val="00912BAE"/>
    <w:rsid w:val="00915586"/>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16A80"/>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82D8A"/>
    <w:rsid w:val="00DC4F51"/>
    <w:rsid w:val="00DF2B3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1F77CA-8109-4B4E-AC42-9146839C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2097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2016-03-07T11:23:00Z</cp:lastPrinted>
  <dcterms:created xsi:type="dcterms:W3CDTF">2016-03-07T11:22:00Z</dcterms:created>
  <dcterms:modified xsi:type="dcterms:W3CDTF">2016-03-07T11:27:00Z</dcterms:modified>
</cp:coreProperties>
</file>