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6553D5" w:rsidRDefault="00F17BDF" w:rsidP="00B747D7">
      <w:pPr>
        <w:pStyle w:val="a9"/>
        <w:jc w:val="right"/>
        <w:rPr>
          <w:rFonts w:ascii="Arial Narrow" w:hAnsi="Arial Narrow"/>
          <w:sz w:val="24"/>
          <w:szCs w:val="24"/>
        </w:rPr>
      </w:pPr>
      <w:r w:rsidRPr="006553D5">
        <w:rPr>
          <w:rFonts w:ascii="Arial Narrow" w:hAnsi="Arial Narrow"/>
          <w:sz w:val="24"/>
          <w:szCs w:val="24"/>
        </w:rPr>
        <w:br w:type="column"/>
      </w:r>
      <w:r w:rsidRPr="006553D5">
        <w:rPr>
          <w:rFonts w:ascii="Arial Narrow" w:hAnsi="Arial Narrow"/>
          <w:sz w:val="24"/>
          <w:szCs w:val="24"/>
        </w:rPr>
        <w:t xml:space="preserve">Αθήνα: </w:t>
      </w:r>
      <w:r w:rsidR="005448A1" w:rsidRPr="006553D5">
        <w:rPr>
          <w:rFonts w:ascii="Arial Narrow" w:hAnsi="Arial Narrow"/>
          <w:sz w:val="24"/>
          <w:szCs w:val="24"/>
        </w:rPr>
        <w:t>1</w:t>
      </w:r>
      <w:r w:rsidR="006553D5" w:rsidRPr="006553D5">
        <w:rPr>
          <w:rFonts w:ascii="Arial Narrow" w:hAnsi="Arial Narrow"/>
          <w:sz w:val="24"/>
          <w:szCs w:val="24"/>
        </w:rPr>
        <w:t>7</w:t>
      </w:r>
      <w:r w:rsidR="00EF4788" w:rsidRPr="006553D5">
        <w:rPr>
          <w:rFonts w:ascii="Arial Narrow" w:hAnsi="Arial Narrow"/>
          <w:sz w:val="24"/>
          <w:szCs w:val="24"/>
        </w:rPr>
        <w:t>.03</w:t>
      </w:r>
      <w:r w:rsidR="003B2B48" w:rsidRPr="006553D5">
        <w:rPr>
          <w:rFonts w:ascii="Arial Narrow" w:hAnsi="Arial Narrow"/>
          <w:sz w:val="24"/>
          <w:szCs w:val="24"/>
        </w:rPr>
        <w:t>.2016</w:t>
      </w:r>
    </w:p>
    <w:p w:rsidR="00A5663B" w:rsidRPr="006553D5" w:rsidRDefault="004177D2" w:rsidP="00B747D7">
      <w:pPr>
        <w:pStyle w:val="a9"/>
        <w:jc w:val="right"/>
        <w:rPr>
          <w:rFonts w:ascii="Arial Narrow" w:hAnsi="Arial Narrow"/>
          <w:sz w:val="24"/>
          <w:szCs w:val="24"/>
        </w:rPr>
      </w:pPr>
      <w:r w:rsidRPr="006553D5">
        <w:rPr>
          <w:rFonts w:ascii="Arial Narrow" w:hAnsi="Arial Narrow"/>
          <w:sz w:val="24"/>
          <w:szCs w:val="24"/>
        </w:rPr>
        <w:t>Αρ. Πρωτ.:</w:t>
      </w:r>
      <w:r w:rsidR="00E02321">
        <w:rPr>
          <w:rFonts w:ascii="Arial Narrow" w:hAnsi="Arial Narrow"/>
          <w:sz w:val="24"/>
          <w:szCs w:val="24"/>
          <w:lang w:val="en-US"/>
        </w:rPr>
        <w:t>420</w:t>
      </w:r>
      <w:r w:rsidR="009B4252" w:rsidRPr="006553D5">
        <w:rPr>
          <w:rFonts w:ascii="Arial Narrow" w:hAnsi="Arial Narrow"/>
          <w:sz w:val="24"/>
          <w:szCs w:val="24"/>
        </w:rPr>
        <w:t xml:space="preserve"> </w:t>
      </w:r>
    </w:p>
    <w:p w:rsidR="00A5663B" w:rsidRPr="006553D5" w:rsidRDefault="00A5663B" w:rsidP="00B747D7">
      <w:pPr>
        <w:pStyle w:val="a9"/>
        <w:jc w:val="right"/>
        <w:rPr>
          <w:rFonts w:ascii="Arial Narrow" w:hAnsi="Arial Narrow"/>
          <w:sz w:val="24"/>
          <w:szCs w:val="24"/>
        </w:rPr>
        <w:sectPr w:rsidR="00A5663B" w:rsidRPr="006553D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6553D5" w:rsidRDefault="00B747D7" w:rsidP="00B747D7">
      <w:pPr>
        <w:pStyle w:val="a9"/>
        <w:jc w:val="center"/>
        <w:rPr>
          <w:rFonts w:ascii="Arial Narrow" w:eastAsia="Batang" w:hAnsi="Arial Narrow" w:cs="Latha"/>
          <w:sz w:val="24"/>
          <w:szCs w:val="24"/>
        </w:rPr>
      </w:pPr>
    </w:p>
    <w:p w:rsidR="00EF4788" w:rsidRPr="006553D5" w:rsidRDefault="002944DE" w:rsidP="00B747D7">
      <w:pPr>
        <w:pStyle w:val="a9"/>
        <w:jc w:val="center"/>
        <w:rPr>
          <w:rFonts w:ascii="Arial Narrow" w:eastAsia="Batang" w:hAnsi="Arial Narrow" w:cs="Latha"/>
          <w:b/>
          <w:bCs/>
          <w:sz w:val="32"/>
          <w:szCs w:val="32"/>
        </w:rPr>
      </w:pPr>
      <w:r w:rsidRPr="006553D5">
        <w:rPr>
          <w:rFonts w:ascii="Arial Narrow" w:eastAsia="Batang" w:hAnsi="Arial Narrow" w:cs="Latha"/>
          <w:b/>
          <w:sz w:val="32"/>
          <w:szCs w:val="32"/>
        </w:rPr>
        <w:t>ΔΕΛΤΙΟ ΤΥΠΟΥ</w:t>
      </w:r>
      <w:r w:rsidR="00631BF8" w:rsidRPr="006553D5">
        <w:rPr>
          <w:rFonts w:ascii="Arial Narrow" w:eastAsia="Batang" w:hAnsi="Arial Narrow" w:cs="Latha"/>
          <w:b/>
          <w:bCs/>
          <w:sz w:val="32"/>
          <w:szCs w:val="32"/>
        </w:rPr>
        <w:t xml:space="preserve"> </w:t>
      </w:r>
    </w:p>
    <w:p w:rsidR="00916B6C" w:rsidRDefault="005745CF" w:rsidP="00B747D7">
      <w:pPr>
        <w:pStyle w:val="a9"/>
        <w:jc w:val="center"/>
        <w:rPr>
          <w:rFonts w:ascii="Arial Narrow" w:eastAsia="Batang" w:hAnsi="Arial Narrow" w:cs="Latha"/>
          <w:b/>
          <w:bCs/>
          <w:sz w:val="32"/>
          <w:szCs w:val="32"/>
        </w:rPr>
      </w:pPr>
      <w:r w:rsidRPr="006553D5">
        <w:rPr>
          <w:rFonts w:ascii="Arial Narrow" w:eastAsia="Batang" w:hAnsi="Arial Narrow" w:cs="Latha"/>
          <w:b/>
          <w:bCs/>
          <w:sz w:val="32"/>
          <w:szCs w:val="32"/>
        </w:rPr>
        <w:t>Ε.Σ.Α.μεΑ.:</w:t>
      </w:r>
      <w:r w:rsidR="00EF4788" w:rsidRPr="006553D5">
        <w:rPr>
          <w:rFonts w:ascii="Arial Narrow" w:eastAsia="Batang" w:hAnsi="Arial Narrow" w:cs="Latha"/>
          <w:b/>
          <w:bCs/>
          <w:sz w:val="32"/>
          <w:szCs w:val="32"/>
        </w:rPr>
        <w:t xml:space="preserve"> </w:t>
      </w:r>
      <w:r w:rsidR="006553D5">
        <w:rPr>
          <w:rFonts w:ascii="Arial Narrow" w:eastAsia="Batang" w:hAnsi="Arial Narrow" w:cs="Latha"/>
          <w:b/>
          <w:bCs/>
          <w:sz w:val="32"/>
          <w:szCs w:val="32"/>
        </w:rPr>
        <w:t>Ειδήσεις από το Ευρωπαϊκό Φόρουμ ΑμεΑ</w:t>
      </w:r>
    </w:p>
    <w:p w:rsidR="00E02321" w:rsidRPr="00E02321" w:rsidRDefault="00DC3E11" w:rsidP="00B747D7">
      <w:pPr>
        <w:pStyle w:val="a9"/>
        <w:jc w:val="center"/>
        <w:rPr>
          <w:rFonts w:ascii="Arial Narrow" w:eastAsia="Batang" w:hAnsi="Arial Narrow" w:cs="Latha"/>
          <w:b/>
          <w:bCs/>
          <w:sz w:val="24"/>
          <w:szCs w:val="32"/>
          <w:u w:val="single"/>
        </w:rPr>
      </w:pPr>
      <w:r>
        <w:rPr>
          <w:rFonts w:ascii="Arial Narrow" w:eastAsia="Batang" w:hAnsi="Arial Narrow" w:cs="Latha"/>
          <w:b/>
          <w:bCs/>
          <w:sz w:val="24"/>
          <w:szCs w:val="32"/>
          <w:u w:val="single"/>
        </w:rPr>
        <w:t>Π</w:t>
      </w:r>
      <w:r w:rsidR="00E02321" w:rsidRPr="00E02321">
        <w:rPr>
          <w:rFonts w:ascii="Arial Narrow" w:eastAsia="Batang" w:hAnsi="Arial Narrow" w:cs="Latha"/>
          <w:b/>
          <w:bCs/>
          <w:sz w:val="24"/>
          <w:szCs w:val="32"/>
          <w:u w:val="single"/>
        </w:rPr>
        <w:t>ροσφυγ</w:t>
      </w:r>
      <w:r>
        <w:rPr>
          <w:rFonts w:ascii="Arial Narrow" w:eastAsia="Batang" w:hAnsi="Arial Narrow" w:cs="Latha"/>
          <w:b/>
          <w:bCs/>
          <w:sz w:val="24"/>
          <w:szCs w:val="32"/>
          <w:u w:val="single"/>
        </w:rPr>
        <w:t xml:space="preserve">ικό, αποιδρυματοποίηση, </w:t>
      </w:r>
      <w:bookmarkStart w:id="0" w:name="_GoBack"/>
      <w:bookmarkEnd w:id="0"/>
      <w:r w:rsidR="00E02321" w:rsidRPr="00E02321">
        <w:rPr>
          <w:rFonts w:ascii="Arial Narrow" w:eastAsia="Batang" w:hAnsi="Arial Narrow" w:cs="Latha"/>
          <w:b/>
          <w:bCs/>
          <w:sz w:val="24"/>
          <w:szCs w:val="32"/>
          <w:u w:val="single"/>
        </w:rPr>
        <w:t xml:space="preserve">βρετανικό δημοψήφισμα κλπ. </w:t>
      </w:r>
    </w:p>
    <w:p w:rsidR="00EF4788" w:rsidRPr="006553D5" w:rsidRDefault="00EF4788" w:rsidP="004167F7">
      <w:pPr>
        <w:pStyle w:val="a9"/>
        <w:rPr>
          <w:rFonts w:ascii="Arial Narrow" w:hAnsi="Arial Narrow"/>
          <w:sz w:val="24"/>
          <w:szCs w:val="24"/>
        </w:rPr>
      </w:pPr>
    </w:p>
    <w:p w:rsidR="006553D5" w:rsidRPr="006553D5" w:rsidRDefault="006553D5" w:rsidP="006553D5">
      <w:pPr>
        <w:spacing w:line="240" w:lineRule="auto"/>
        <w:jc w:val="left"/>
        <w:rPr>
          <w:rFonts w:ascii="Arial Narrow" w:hAnsi="Arial Narrow" w:cs="Tahoma"/>
          <w:color w:val="111111"/>
          <w:sz w:val="24"/>
          <w:szCs w:val="24"/>
        </w:rPr>
      </w:pPr>
      <w:r>
        <w:rPr>
          <w:rFonts w:ascii="Arial Narrow" w:hAnsi="Arial Narrow" w:cs="Tahoma"/>
          <w:color w:val="111111"/>
          <w:sz w:val="24"/>
          <w:szCs w:val="24"/>
        </w:rPr>
        <w:t xml:space="preserve">Το Σαββατοκύριακο </w:t>
      </w:r>
      <w:r w:rsidRPr="006553D5">
        <w:rPr>
          <w:rFonts w:ascii="Arial Narrow" w:hAnsi="Arial Narrow" w:cs="Tahoma"/>
          <w:color w:val="111111"/>
          <w:sz w:val="24"/>
          <w:szCs w:val="24"/>
        </w:rPr>
        <w:t xml:space="preserve">12-13 Μαρτίου </w:t>
      </w:r>
      <w:r>
        <w:rPr>
          <w:rFonts w:ascii="Arial Narrow" w:hAnsi="Arial Narrow" w:cs="Tahoma"/>
          <w:color w:val="111111"/>
          <w:sz w:val="24"/>
          <w:szCs w:val="24"/>
        </w:rPr>
        <w:t>συνεδρίασε το</w:t>
      </w:r>
      <w:r w:rsidRPr="006553D5">
        <w:rPr>
          <w:rFonts w:ascii="Arial Narrow" w:hAnsi="Arial Narrow" w:cs="Tahoma"/>
          <w:color w:val="111111"/>
          <w:sz w:val="24"/>
          <w:szCs w:val="24"/>
        </w:rPr>
        <w:t xml:space="preserve"> Δ.Σ. </w:t>
      </w:r>
      <w:r>
        <w:rPr>
          <w:rFonts w:ascii="Arial Narrow" w:hAnsi="Arial Narrow" w:cs="Tahoma"/>
          <w:color w:val="111111"/>
          <w:sz w:val="24"/>
          <w:szCs w:val="24"/>
        </w:rPr>
        <w:t xml:space="preserve">του </w:t>
      </w:r>
      <w:r w:rsidRPr="006553D5">
        <w:rPr>
          <w:rFonts w:ascii="Arial Narrow" w:hAnsi="Arial Narrow" w:cs="Tahoma"/>
          <w:color w:val="111111"/>
          <w:sz w:val="24"/>
          <w:szCs w:val="24"/>
          <w:lang w:val="en-US"/>
        </w:rPr>
        <w:t>EDF</w:t>
      </w:r>
      <w:r w:rsidRPr="006553D5">
        <w:rPr>
          <w:rFonts w:ascii="Arial Narrow" w:hAnsi="Arial Narrow" w:cs="Tahoma"/>
          <w:color w:val="111111"/>
          <w:sz w:val="24"/>
          <w:szCs w:val="24"/>
        </w:rPr>
        <w:t xml:space="preserve"> (Ευρωπ</w:t>
      </w:r>
      <w:r>
        <w:rPr>
          <w:rFonts w:ascii="Arial Narrow" w:hAnsi="Arial Narrow" w:cs="Tahoma"/>
          <w:color w:val="111111"/>
          <w:sz w:val="24"/>
          <w:szCs w:val="24"/>
        </w:rPr>
        <w:t>αϊκό Φόρουμ Ατόμων με Αναπηρία), φιλοξενούμενο</w:t>
      </w:r>
      <w:r w:rsidRPr="006553D5">
        <w:rPr>
          <w:rFonts w:ascii="Arial Narrow" w:hAnsi="Arial Narrow" w:cs="Tahoma"/>
          <w:color w:val="111111"/>
          <w:sz w:val="24"/>
          <w:szCs w:val="24"/>
        </w:rPr>
        <w:t xml:space="preserve"> από τ</w:t>
      </w:r>
      <w:r>
        <w:rPr>
          <w:rFonts w:ascii="Arial Narrow" w:hAnsi="Arial Narrow" w:cs="Tahoma"/>
          <w:color w:val="111111"/>
          <w:sz w:val="24"/>
          <w:szCs w:val="24"/>
        </w:rPr>
        <w:t>ην Ολλανδική Συνομοσπονδία ΑμεΑ, στο Άμστερνταμ.</w:t>
      </w:r>
      <w:r w:rsidRPr="006553D5">
        <w:rPr>
          <w:rFonts w:ascii="Arial Narrow" w:hAnsi="Arial Narrow" w:cs="Tahoma"/>
          <w:color w:val="111111"/>
          <w:sz w:val="24"/>
          <w:szCs w:val="24"/>
        </w:rPr>
        <w:t xml:space="preserve"> Οι εκπρόσωποι των οργανώσεων των ατόμων με αναπηρία από όλη την Ευρώπη συζήτησαν, μεταξύ άλλων, τον ρόλο των δήμων στην εφαρμογή της Σύμβασης του ΟΗΕ για τα Δικαιώματα των Ατόμων με Αναπηρία (</w:t>
      </w:r>
      <w:r w:rsidRPr="006553D5">
        <w:rPr>
          <w:rFonts w:ascii="Arial Narrow" w:hAnsi="Arial Narrow" w:cs="Tahoma"/>
          <w:color w:val="111111"/>
          <w:sz w:val="24"/>
          <w:szCs w:val="24"/>
          <w:lang w:val="en-US"/>
        </w:rPr>
        <w:t>UNCRPD</w:t>
      </w:r>
      <w:r w:rsidRPr="006553D5">
        <w:rPr>
          <w:rFonts w:ascii="Arial Narrow" w:hAnsi="Arial Narrow" w:cs="Tahoma"/>
          <w:color w:val="111111"/>
          <w:sz w:val="24"/>
          <w:szCs w:val="24"/>
        </w:rPr>
        <w:t>), την κατάσταση των προσφύγων και των μεταναστών με αναπηρία και το επικείμενο δημοψήφισμα στο Ηνωμένο Βασίλειο για την ένταξη στην ΕΕ.</w:t>
      </w:r>
    </w:p>
    <w:p w:rsidR="006553D5" w:rsidRPr="006553D5" w:rsidRDefault="006553D5" w:rsidP="006553D5">
      <w:pPr>
        <w:spacing w:line="240" w:lineRule="auto"/>
        <w:jc w:val="left"/>
        <w:rPr>
          <w:rFonts w:ascii="Arial Narrow" w:hAnsi="Arial Narrow" w:cs="Tahoma"/>
          <w:color w:val="111111"/>
          <w:sz w:val="24"/>
          <w:szCs w:val="24"/>
        </w:rPr>
      </w:pPr>
      <w:r w:rsidRPr="006553D5">
        <w:rPr>
          <w:rFonts w:ascii="Arial Narrow" w:hAnsi="Arial Narrow" w:cs="Tahoma"/>
          <w:color w:val="111111"/>
          <w:sz w:val="24"/>
          <w:szCs w:val="24"/>
        </w:rPr>
        <w:t xml:space="preserve">Την πρώτη ημέρα έλαβε χώρα μια συνδιάσκεψη με τίτλο: «Από το παγκόσμιο στο τοπικό: Οικοδομώντας τοπικές κοινότητες χωρίς αποκλεισμούς στην προοπτική της ΕΕ». Ο Martin </w:t>
      </w:r>
      <w:proofErr w:type="spellStart"/>
      <w:r w:rsidRPr="006553D5">
        <w:rPr>
          <w:rFonts w:ascii="Arial Narrow" w:hAnsi="Arial Narrow" w:cs="Tahoma"/>
          <w:color w:val="111111"/>
          <w:sz w:val="24"/>
          <w:szCs w:val="24"/>
        </w:rPr>
        <w:t>Van</w:t>
      </w:r>
      <w:proofErr w:type="spellEnd"/>
      <w:r w:rsidRPr="006553D5">
        <w:rPr>
          <w:rFonts w:ascii="Arial Narrow" w:hAnsi="Arial Narrow" w:cs="Tahoma"/>
          <w:color w:val="111111"/>
          <w:sz w:val="24"/>
          <w:szCs w:val="24"/>
        </w:rPr>
        <w:t xml:space="preserve"> </w:t>
      </w:r>
      <w:proofErr w:type="spellStart"/>
      <w:r w:rsidRPr="006553D5">
        <w:rPr>
          <w:rFonts w:ascii="Arial Narrow" w:hAnsi="Arial Narrow" w:cs="Tahoma"/>
          <w:color w:val="111111"/>
          <w:sz w:val="24"/>
          <w:szCs w:val="24"/>
        </w:rPr>
        <w:t>Rijn</w:t>
      </w:r>
      <w:proofErr w:type="spellEnd"/>
      <w:r w:rsidRPr="006553D5">
        <w:rPr>
          <w:rFonts w:ascii="Arial Narrow" w:hAnsi="Arial Narrow" w:cs="Tahoma"/>
          <w:color w:val="111111"/>
          <w:sz w:val="24"/>
          <w:szCs w:val="24"/>
        </w:rPr>
        <w:t xml:space="preserve">, υφυπουργός του υπουργείου Υγείας, Πρόνοιας και Αθλητισμού των Κάτω Χωρών, μίλησε για την ευθύνη των κυβερνήσεων στην προώθηση της ανεξάρτητης διαβίωσης και της πλήρους συμμετοχής των ατόμων με αναπηρία στην κοινωνία επί ίσοις όροις με όλες. </w:t>
      </w:r>
    </w:p>
    <w:p w:rsidR="006553D5" w:rsidRPr="006553D5" w:rsidRDefault="006553D5" w:rsidP="006553D5">
      <w:pPr>
        <w:spacing w:line="240" w:lineRule="auto"/>
        <w:jc w:val="left"/>
        <w:rPr>
          <w:rFonts w:ascii="Arial Narrow" w:hAnsi="Arial Narrow" w:cs="Tahoma"/>
          <w:color w:val="111111"/>
          <w:sz w:val="24"/>
          <w:szCs w:val="24"/>
        </w:rPr>
      </w:pPr>
      <w:r w:rsidRPr="006553D5">
        <w:rPr>
          <w:rFonts w:ascii="Arial Narrow" w:hAnsi="Arial Narrow" w:cs="Tahoma"/>
          <w:color w:val="111111"/>
          <w:sz w:val="24"/>
          <w:szCs w:val="24"/>
          <w:lang w:val="en-US"/>
        </w:rPr>
        <w:t>H</w:t>
      </w:r>
      <w:r w:rsidRPr="006553D5">
        <w:rPr>
          <w:rFonts w:ascii="Arial Narrow" w:hAnsi="Arial Narrow" w:cs="Tahoma"/>
          <w:color w:val="111111"/>
          <w:sz w:val="24"/>
          <w:szCs w:val="24"/>
        </w:rPr>
        <w:t xml:space="preserve"> </w:t>
      </w:r>
      <w:r w:rsidRPr="006553D5">
        <w:rPr>
          <w:rFonts w:ascii="Arial Narrow" w:hAnsi="Arial Narrow" w:cs="Tahoma"/>
          <w:color w:val="111111"/>
          <w:sz w:val="24"/>
          <w:szCs w:val="24"/>
          <w:lang w:val="en-US"/>
        </w:rPr>
        <w:t>Emmanuelle</w:t>
      </w:r>
      <w:r w:rsidRPr="006553D5">
        <w:rPr>
          <w:rFonts w:ascii="Arial Narrow" w:hAnsi="Arial Narrow" w:cs="Tahoma"/>
          <w:color w:val="111111"/>
          <w:sz w:val="24"/>
          <w:szCs w:val="24"/>
        </w:rPr>
        <w:t xml:space="preserve"> </w:t>
      </w:r>
      <w:r w:rsidRPr="006553D5">
        <w:rPr>
          <w:rFonts w:ascii="Arial Narrow" w:hAnsi="Arial Narrow" w:cs="Tahoma"/>
          <w:color w:val="111111"/>
          <w:sz w:val="24"/>
          <w:szCs w:val="24"/>
          <w:lang w:val="en-US"/>
        </w:rPr>
        <w:t>Grange</w:t>
      </w:r>
      <w:r>
        <w:rPr>
          <w:rFonts w:ascii="Arial Narrow" w:hAnsi="Arial Narrow" w:cs="Tahoma"/>
          <w:color w:val="111111"/>
          <w:sz w:val="24"/>
          <w:szCs w:val="24"/>
        </w:rPr>
        <w:t>, ε</w:t>
      </w:r>
      <w:r w:rsidRPr="006553D5">
        <w:rPr>
          <w:rFonts w:ascii="Arial Narrow" w:hAnsi="Arial Narrow" w:cs="Tahoma"/>
          <w:color w:val="111111"/>
          <w:sz w:val="24"/>
          <w:szCs w:val="24"/>
        </w:rPr>
        <w:t>πικεφαλής του τομέα για την Αναπηρία και την Ένταξη στην Ευρωπαϊκή Επιτροπή, τόνισε ότι η αποϊδρυματοποίηση αποτελεί ύψιστη προτεραιότητα για την Ευρωπαϊκή Επιτροπή και ότι υπολογίζουν στη συμβολή των τοπικών οργανώσεων των ατόμων με αναπηρία. Τόνισε επίσης τη σημασία του επικείμενου</w:t>
      </w:r>
      <w:r w:rsidRPr="006553D5">
        <w:rPr>
          <w:rFonts w:ascii="Arial Narrow" w:hAnsi="Arial Narrow"/>
          <w:sz w:val="24"/>
          <w:szCs w:val="24"/>
        </w:rPr>
        <w:t xml:space="preserve"> </w:t>
      </w:r>
      <w:r w:rsidRPr="006553D5">
        <w:rPr>
          <w:rFonts w:ascii="Arial Narrow" w:hAnsi="Arial Narrow" w:cs="Tahoma"/>
          <w:color w:val="111111"/>
          <w:sz w:val="24"/>
          <w:szCs w:val="24"/>
        </w:rPr>
        <w:t xml:space="preserve">EU Social </w:t>
      </w:r>
      <w:proofErr w:type="spellStart"/>
      <w:r w:rsidRPr="006553D5">
        <w:rPr>
          <w:rFonts w:ascii="Arial Narrow" w:hAnsi="Arial Narrow" w:cs="Tahoma"/>
          <w:color w:val="111111"/>
          <w:sz w:val="24"/>
          <w:szCs w:val="24"/>
        </w:rPr>
        <w:t>Pillar</w:t>
      </w:r>
      <w:proofErr w:type="spellEnd"/>
      <w:r w:rsidRPr="006553D5">
        <w:rPr>
          <w:rFonts w:ascii="Arial Narrow" w:hAnsi="Arial Narrow" w:cs="Tahoma"/>
          <w:color w:val="111111"/>
          <w:sz w:val="24"/>
          <w:szCs w:val="24"/>
        </w:rPr>
        <w:t>, καθώς και την ένταση των συζητήσεων στο Συμβούλιο σχετικά με την Ευρωπαϊκή Πράξη Προσβασιμότητας.</w:t>
      </w:r>
    </w:p>
    <w:p w:rsidR="006553D5" w:rsidRPr="006553D5" w:rsidRDefault="006553D5" w:rsidP="006553D5">
      <w:pPr>
        <w:spacing w:line="240" w:lineRule="auto"/>
        <w:jc w:val="left"/>
        <w:rPr>
          <w:rStyle w:val="aa"/>
          <w:rFonts w:ascii="Arial Narrow" w:eastAsiaTheme="minorEastAsia" w:hAnsi="Arial Narrow" w:cs="Tahoma"/>
          <w:b w:val="0"/>
          <w:color w:val="111111"/>
          <w:sz w:val="24"/>
          <w:szCs w:val="24"/>
        </w:rPr>
      </w:pPr>
      <w:r w:rsidRPr="006553D5">
        <w:rPr>
          <w:rStyle w:val="aa"/>
          <w:rFonts w:ascii="Arial Narrow" w:eastAsiaTheme="minorEastAsia" w:hAnsi="Arial Narrow" w:cs="Tahoma"/>
          <w:b w:val="0"/>
          <w:color w:val="111111"/>
          <w:sz w:val="24"/>
          <w:szCs w:val="24"/>
        </w:rPr>
        <w:t>Εκπρόσωποι</w:t>
      </w:r>
      <w:r w:rsidRPr="006553D5">
        <w:rPr>
          <w:rStyle w:val="aa"/>
          <w:rFonts w:ascii="Arial Narrow" w:eastAsiaTheme="minorEastAsia" w:hAnsi="Arial Narrow" w:cs="Tahoma"/>
          <w:b w:val="0"/>
          <w:color w:val="111111"/>
          <w:sz w:val="24"/>
          <w:szCs w:val="24"/>
          <w:lang w:val="en-US"/>
        </w:rPr>
        <w:t> </w:t>
      </w:r>
      <w:r w:rsidRPr="006553D5">
        <w:rPr>
          <w:rStyle w:val="aa"/>
          <w:rFonts w:ascii="Arial Narrow" w:eastAsiaTheme="minorEastAsia" w:hAnsi="Arial Narrow" w:cs="Tahoma"/>
          <w:b w:val="0"/>
          <w:color w:val="111111"/>
          <w:sz w:val="24"/>
          <w:szCs w:val="24"/>
        </w:rPr>
        <w:t xml:space="preserve"> δήμων, τοπικών οργανώσεων των ατόμων με αναπηρία και του Ευρωπαϊκού Δικτύου για την Ανεξάρτητη Διαβίωση (</w:t>
      </w:r>
      <w:r w:rsidRPr="006553D5">
        <w:rPr>
          <w:rStyle w:val="aa"/>
          <w:rFonts w:ascii="Arial Narrow" w:eastAsiaTheme="minorEastAsia" w:hAnsi="Arial Narrow" w:cs="Tahoma"/>
          <w:b w:val="0"/>
          <w:color w:val="111111"/>
          <w:sz w:val="24"/>
          <w:szCs w:val="24"/>
          <w:lang w:val="en-US"/>
        </w:rPr>
        <w:t>ENIL</w:t>
      </w:r>
      <w:r w:rsidRPr="006553D5">
        <w:rPr>
          <w:rStyle w:val="aa"/>
          <w:rFonts w:ascii="Arial Narrow" w:eastAsiaTheme="minorEastAsia" w:hAnsi="Arial Narrow" w:cs="Tahoma"/>
          <w:b w:val="0"/>
          <w:color w:val="111111"/>
          <w:sz w:val="24"/>
          <w:szCs w:val="24"/>
        </w:rPr>
        <w:t>) αντάλλαξαν γνώσεις και την εμπειρία τους σχετικά με το πώς η Σύμβαση του ΟΗΕ έχει εφαρμοστεί σε περιφερειακό και τοπικό επίπεδο, και πώς έχουν συμμετάσχει τα άτομα με αναπηρία.</w:t>
      </w:r>
    </w:p>
    <w:p w:rsidR="006553D5" w:rsidRPr="006553D5" w:rsidRDefault="006553D5" w:rsidP="006553D5">
      <w:pPr>
        <w:spacing w:line="240" w:lineRule="auto"/>
        <w:jc w:val="left"/>
        <w:rPr>
          <w:rStyle w:val="aa"/>
          <w:rFonts w:ascii="Arial Narrow" w:eastAsiaTheme="minorEastAsia" w:hAnsi="Arial Narrow" w:cs="Tahoma"/>
          <w:b w:val="0"/>
          <w:color w:val="111111"/>
          <w:sz w:val="24"/>
          <w:szCs w:val="24"/>
        </w:rPr>
      </w:pPr>
      <w:r w:rsidRPr="006553D5">
        <w:rPr>
          <w:rStyle w:val="aa"/>
          <w:rFonts w:ascii="Arial Narrow" w:eastAsiaTheme="minorEastAsia" w:hAnsi="Arial Narrow" w:cs="Tahoma"/>
          <w:b w:val="0"/>
          <w:color w:val="111111"/>
          <w:sz w:val="24"/>
          <w:szCs w:val="24"/>
        </w:rPr>
        <w:t xml:space="preserve">Μέσα από τη συζήτηση, τονίστηκε η ανάγκη για μια ταυτόχρονη εφαρμογή της ανωτέρω Σύμβασης σε όλα τα επίπεδα, σε ευρωπαϊκό, σε εθνικό και σε περιφερειακό και τοπικό επίπεδο, με την ουσιαστική εμπλοκή και συμμετοχή των οργανώσεων των ατόμων με αναπηρία. Χρειάζεται σαφής ηγεσία σε κεντρικό επίπεδο, συντονισμός μεταξύ των επιπέδων, κοινές στρατηγικές, ισχυρή νομοθεσία καθώς και τυποποίηση. </w:t>
      </w:r>
    </w:p>
    <w:p w:rsidR="006553D5" w:rsidRPr="006553D5" w:rsidRDefault="006553D5" w:rsidP="006553D5">
      <w:pPr>
        <w:spacing w:line="240" w:lineRule="auto"/>
        <w:jc w:val="left"/>
        <w:rPr>
          <w:rStyle w:val="aa"/>
          <w:rFonts w:ascii="Arial Narrow" w:eastAsiaTheme="minorEastAsia" w:hAnsi="Arial Narrow" w:cs="Tahoma"/>
          <w:b w:val="0"/>
          <w:color w:val="111111"/>
          <w:sz w:val="24"/>
          <w:szCs w:val="24"/>
        </w:rPr>
      </w:pPr>
      <w:r w:rsidRPr="006553D5">
        <w:rPr>
          <w:rStyle w:val="aa"/>
          <w:rFonts w:ascii="Arial Narrow" w:eastAsiaTheme="minorEastAsia" w:hAnsi="Arial Narrow" w:cs="Tahoma"/>
          <w:b w:val="0"/>
          <w:color w:val="111111"/>
          <w:sz w:val="24"/>
          <w:szCs w:val="24"/>
        </w:rPr>
        <w:t xml:space="preserve">Το </w:t>
      </w:r>
      <w:r w:rsidRPr="006553D5">
        <w:rPr>
          <w:rStyle w:val="aa"/>
          <w:rFonts w:ascii="Arial Narrow" w:eastAsiaTheme="minorEastAsia" w:hAnsi="Arial Narrow" w:cs="Tahoma"/>
          <w:b w:val="0"/>
          <w:color w:val="111111"/>
          <w:sz w:val="24"/>
          <w:szCs w:val="24"/>
          <w:lang w:val="en-US"/>
        </w:rPr>
        <w:t>EDF</w:t>
      </w:r>
      <w:r w:rsidRPr="006553D5">
        <w:rPr>
          <w:rStyle w:val="aa"/>
          <w:rFonts w:ascii="Arial Narrow" w:eastAsiaTheme="minorEastAsia" w:hAnsi="Arial Narrow" w:cs="Tahoma"/>
          <w:b w:val="0"/>
          <w:color w:val="111111"/>
          <w:sz w:val="24"/>
          <w:szCs w:val="24"/>
        </w:rPr>
        <w:t xml:space="preserve"> και τα μέλη του υιοθέτησαν ψήφισμα το οποίο καλεί τα ευρωπαϊκά θεσμικά όργανα να υιοθετήσουν τις κατευθυντήριες γραμμές και την παροχή στήριξης προς τις τοπικές και περιφερειακές αρχές για την εφαρμογή της Σύμβασης του ΟΗΕ καθώς  και για τη συμμετοχή των ατόμων με αναπηρία και των αντιπροσωπευτικών τους οργανώσεων στη διαδικασία.</w:t>
      </w:r>
      <w:hyperlink r:id="rId10" w:history="1">
        <w:r w:rsidRPr="006553D5">
          <w:rPr>
            <w:rStyle w:val="-"/>
            <w:rFonts w:ascii="Arial Narrow" w:hAnsi="Arial Narrow" w:cs="Tahoma"/>
            <w:b/>
            <w:sz w:val="24"/>
            <w:szCs w:val="24"/>
          </w:rPr>
          <w:t>https://gallery.mailchimp.com/865a5bbea1086c57a41cc876d/files/EDF_Board_Resolution_on_the_local_implementation_of_CRPD_March_2016.pdf</w:t>
        </w:r>
      </w:hyperlink>
      <w:r w:rsidRPr="006553D5">
        <w:rPr>
          <w:rStyle w:val="aa"/>
          <w:rFonts w:ascii="Arial Narrow" w:eastAsiaTheme="minorEastAsia" w:hAnsi="Arial Narrow" w:cs="Tahoma"/>
          <w:b w:val="0"/>
          <w:color w:val="111111"/>
          <w:sz w:val="24"/>
          <w:szCs w:val="24"/>
        </w:rPr>
        <w:t xml:space="preserve"> </w:t>
      </w:r>
    </w:p>
    <w:p w:rsidR="006553D5" w:rsidRPr="006553D5" w:rsidRDefault="006553D5" w:rsidP="006553D5">
      <w:pPr>
        <w:spacing w:line="240" w:lineRule="auto"/>
        <w:jc w:val="left"/>
        <w:rPr>
          <w:rStyle w:val="aa"/>
          <w:rFonts w:ascii="Arial Narrow" w:eastAsiaTheme="minorEastAsia" w:hAnsi="Arial Narrow" w:cs="Tahoma"/>
          <w:color w:val="111111"/>
          <w:sz w:val="24"/>
          <w:szCs w:val="24"/>
        </w:rPr>
      </w:pPr>
      <w:r w:rsidRPr="006553D5">
        <w:rPr>
          <w:rStyle w:val="aa"/>
          <w:rFonts w:ascii="Arial Narrow" w:eastAsiaTheme="minorEastAsia" w:hAnsi="Arial Narrow" w:cs="Tahoma"/>
          <w:color w:val="111111"/>
          <w:sz w:val="24"/>
          <w:szCs w:val="24"/>
        </w:rPr>
        <w:lastRenderedPageBreak/>
        <w:t xml:space="preserve">Πρόσφυγες με Αναπηρία </w:t>
      </w:r>
    </w:p>
    <w:p w:rsidR="006553D5" w:rsidRPr="006553D5" w:rsidRDefault="006553D5" w:rsidP="006553D5">
      <w:pPr>
        <w:spacing w:line="240" w:lineRule="auto"/>
        <w:jc w:val="left"/>
        <w:rPr>
          <w:rFonts w:ascii="Arial Narrow" w:hAnsi="Arial Narrow" w:cs="Tahoma"/>
          <w:color w:val="111111"/>
          <w:sz w:val="24"/>
          <w:szCs w:val="24"/>
        </w:rPr>
      </w:pPr>
      <w:r w:rsidRPr="006553D5">
        <w:rPr>
          <w:rFonts w:ascii="Arial Narrow" w:hAnsi="Arial Narrow" w:cs="Tahoma"/>
          <w:color w:val="111111"/>
          <w:sz w:val="24"/>
          <w:szCs w:val="24"/>
        </w:rPr>
        <w:t xml:space="preserve">Μαζί με την </w:t>
      </w:r>
      <w:r w:rsidRPr="006553D5">
        <w:rPr>
          <w:rFonts w:ascii="Arial Narrow" w:hAnsi="Arial Narrow" w:cs="Tahoma"/>
          <w:color w:val="111111"/>
          <w:sz w:val="24"/>
          <w:szCs w:val="24"/>
          <w:lang w:val="en-US"/>
        </w:rPr>
        <w:t>Kirsten</w:t>
      </w:r>
      <w:r w:rsidRPr="006553D5">
        <w:rPr>
          <w:rFonts w:ascii="Arial Narrow" w:hAnsi="Arial Narrow" w:cs="Tahoma"/>
          <w:color w:val="111111"/>
          <w:sz w:val="24"/>
          <w:szCs w:val="24"/>
        </w:rPr>
        <w:t xml:space="preserve"> </w:t>
      </w:r>
      <w:r w:rsidRPr="006553D5">
        <w:rPr>
          <w:rFonts w:ascii="Arial Narrow" w:hAnsi="Arial Narrow" w:cs="Tahoma"/>
          <w:color w:val="111111"/>
          <w:sz w:val="24"/>
          <w:szCs w:val="24"/>
          <w:lang w:val="en-US"/>
        </w:rPr>
        <w:t>Lange</w:t>
      </w:r>
      <w:r w:rsidRPr="006553D5">
        <w:rPr>
          <w:rFonts w:ascii="Arial Narrow" w:hAnsi="Arial Narrow" w:cs="Tahoma"/>
          <w:color w:val="111111"/>
          <w:sz w:val="24"/>
          <w:szCs w:val="24"/>
        </w:rPr>
        <w:t xml:space="preserve"> από τον Οργανισμό Ηνωμένων Εθνών για τους Πρόσφυγες (</w:t>
      </w:r>
      <w:r w:rsidRPr="006553D5">
        <w:rPr>
          <w:rFonts w:ascii="Arial Narrow" w:hAnsi="Arial Narrow" w:cs="Tahoma"/>
          <w:color w:val="111111"/>
          <w:sz w:val="24"/>
          <w:szCs w:val="24"/>
          <w:lang w:val="en-US"/>
        </w:rPr>
        <w:t>UNHCR</w:t>
      </w:r>
      <w:r w:rsidRPr="006553D5">
        <w:rPr>
          <w:rFonts w:ascii="Arial Narrow" w:hAnsi="Arial Narrow" w:cs="Tahoma"/>
          <w:color w:val="111111"/>
          <w:sz w:val="24"/>
          <w:szCs w:val="24"/>
        </w:rPr>
        <w:t xml:space="preserve">), τα μέλη του </w:t>
      </w:r>
      <w:r w:rsidRPr="006553D5">
        <w:rPr>
          <w:rFonts w:ascii="Arial Narrow" w:hAnsi="Arial Narrow" w:cs="Tahoma"/>
          <w:color w:val="111111"/>
          <w:sz w:val="24"/>
          <w:szCs w:val="24"/>
          <w:lang w:val="en-US"/>
        </w:rPr>
        <w:t>EDF</w:t>
      </w:r>
      <w:r w:rsidRPr="006553D5">
        <w:rPr>
          <w:rFonts w:ascii="Arial Narrow" w:hAnsi="Arial Narrow" w:cs="Tahoma"/>
          <w:color w:val="111111"/>
          <w:sz w:val="24"/>
          <w:szCs w:val="24"/>
        </w:rPr>
        <w:t xml:space="preserve"> μοιράστηκαν τις απόψεις και τις γνώσεις τους σχετικά με την κατάσταση των προσφύγων και των μεταναστών με αναπηρία στην Ευρώπη. Συγκεκριμένα, υπογραμμίστηκε ότι θα πρέπει να ληφθούν υπόψη οι ανάγκες των προσφύγων και των μεταναστών με αναπηρία από όλες τις αρχές και τους οργανισμούς που ενεργούν σε αυτό το θέμα. Το προσωπικό που εμπλέκεται στην αντιμετώπιση των προσφύγων θα πρέπει να εκπαιδευτεί σε θέματα αναπηρίας, ώστε να παρέχει την κατάλληλη υποστήριξη. Για παράδειγμα, χρειάζονται διερμηνείς νοηματικής γλώσσας για να βοηθήσουν κωφούς πρόσφυγες να επικοινωνούν.</w:t>
      </w:r>
    </w:p>
    <w:p w:rsidR="006553D5" w:rsidRPr="006553D5" w:rsidRDefault="006553D5" w:rsidP="006553D5">
      <w:pPr>
        <w:spacing w:line="240" w:lineRule="auto"/>
        <w:jc w:val="left"/>
        <w:rPr>
          <w:rFonts w:ascii="Arial Narrow" w:hAnsi="Arial Narrow" w:cs="Tahoma"/>
          <w:b/>
          <w:sz w:val="24"/>
          <w:szCs w:val="24"/>
        </w:rPr>
      </w:pPr>
      <w:r w:rsidRPr="006553D5">
        <w:rPr>
          <w:rFonts w:ascii="Arial Narrow" w:hAnsi="Arial Narrow" w:cs="Tahoma"/>
          <w:color w:val="111111"/>
          <w:sz w:val="24"/>
          <w:szCs w:val="24"/>
        </w:rPr>
        <w:t xml:space="preserve">«Τα ανθρώπινα δικαιώματα είναι για όλους. Όχι μόνο για μια συγκεκριμένη κατηγορία ανθρώπων. Το αναπηρικό κίνημα στηρίζει τα θεμελιώδη δικαιώματα όλων των ανθρώπων. Αυτή είναι και η αξία επί της οποίας χτίστηκε η Ευρωπαϊκή Ένωση και οι ηγέτες της ΕΕ θα πρέπει να λάβουν αυτό σοβαρά υπόψη και να ασχοληθούν με την κρίση της μετανάστευσης με βάση τα ανθρώπινα δικαιώματα, βάζοντας πρώτα τις ζωές των ανθρώπων», δήλωσε ο Πρόεδρος του </w:t>
      </w:r>
      <w:r w:rsidRPr="006553D5">
        <w:rPr>
          <w:rFonts w:ascii="Arial Narrow" w:hAnsi="Arial Narrow" w:cs="Tahoma"/>
          <w:color w:val="111111"/>
          <w:sz w:val="24"/>
          <w:szCs w:val="24"/>
          <w:lang w:val="en-US"/>
        </w:rPr>
        <w:t>EDF</w:t>
      </w:r>
      <w:r w:rsidRPr="006553D5">
        <w:rPr>
          <w:rFonts w:ascii="Arial Narrow" w:hAnsi="Arial Narrow" w:cs="Tahoma"/>
          <w:color w:val="111111"/>
          <w:sz w:val="24"/>
          <w:szCs w:val="24"/>
        </w:rPr>
        <w:t>, Ιωάννης Βαρδακαστάνης.</w:t>
      </w:r>
      <w:r w:rsidRPr="006553D5">
        <w:rPr>
          <w:rFonts w:ascii="Arial Narrow" w:hAnsi="Arial Narrow" w:cs="Tahoma"/>
          <w:color w:val="111111"/>
          <w:sz w:val="24"/>
          <w:szCs w:val="24"/>
        </w:rPr>
        <w:br/>
      </w:r>
      <w:r w:rsidRPr="006553D5">
        <w:rPr>
          <w:rFonts w:ascii="Arial Narrow" w:hAnsi="Arial Narrow" w:cs="Tahoma"/>
          <w:color w:val="111111"/>
          <w:sz w:val="24"/>
          <w:szCs w:val="24"/>
          <w:lang w:val="en-US"/>
        </w:rPr>
        <w:t> </w:t>
      </w:r>
      <w:r w:rsidRPr="006553D5">
        <w:rPr>
          <w:rFonts w:ascii="Arial Narrow" w:hAnsi="Arial Narrow" w:cs="Tahoma"/>
          <w:color w:val="111111"/>
          <w:sz w:val="24"/>
          <w:szCs w:val="24"/>
        </w:rPr>
        <w:br/>
      </w:r>
      <w:r w:rsidRPr="006553D5">
        <w:rPr>
          <w:rFonts w:ascii="Arial Narrow" w:hAnsi="Arial Narrow"/>
          <w:b/>
          <w:sz w:val="24"/>
          <w:szCs w:val="24"/>
        </w:rPr>
        <w:t>Βρετανικό δημοψήφισμα: Μια ενωμένη Ευρώπη είναι ισχυρότερη</w:t>
      </w:r>
    </w:p>
    <w:p w:rsidR="006553D5" w:rsidRPr="006553D5" w:rsidRDefault="006553D5" w:rsidP="006553D5">
      <w:pPr>
        <w:spacing w:line="240" w:lineRule="auto"/>
        <w:rPr>
          <w:rFonts w:ascii="Arial Narrow" w:hAnsi="Arial Narrow"/>
          <w:sz w:val="24"/>
          <w:szCs w:val="24"/>
        </w:rPr>
      </w:pPr>
      <w:r w:rsidRPr="006553D5">
        <w:rPr>
          <w:rFonts w:ascii="Arial Narrow" w:hAnsi="Arial Narrow"/>
          <w:sz w:val="24"/>
          <w:szCs w:val="24"/>
        </w:rPr>
        <w:t>Επιπλέον, το EDF και τα μέλη του ενέκριναν ένα ψήφισμα σχετικά με το δημοψήφισμα του Ηνωμένου Βασιλείου για την ένταξη στην ΕΕ. Αναγνωρίζοντας το δημοκρατικό δικαίωμα του βρετανικού λαού να ψηφίσει ελεύθερα για το θέμα αυτό, το EDF και τα μέλη του πιστεύουν σε μια ισχυρή Ευρωπαϊκή Ένωση, η οποία περιλαμβάνει το Ηνωμένο Βασίλειο. Πιστεύουμε ότι μια κοινή ευρωπαϊκή ατζέντα για τα ανθρώπινα δικαιώματα μπορεί να επιτευχθεί καλύτερα όταν είμαστε μαζί, μέσα σε μια ισχυρή ΕΕ.</w:t>
      </w:r>
    </w:p>
    <w:p w:rsidR="006553D5" w:rsidRPr="006553D5" w:rsidRDefault="006553D5" w:rsidP="006553D5">
      <w:pPr>
        <w:spacing w:line="240" w:lineRule="auto"/>
        <w:rPr>
          <w:rFonts w:ascii="Arial Narrow" w:hAnsi="Arial Narrow"/>
          <w:sz w:val="24"/>
          <w:szCs w:val="24"/>
        </w:rPr>
      </w:pPr>
      <w:r w:rsidRPr="006553D5">
        <w:rPr>
          <w:rStyle w:val="aa"/>
          <w:rFonts w:ascii="Arial Narrow" w:hAnsi="Arial Narrow"/>
          <w:bCs w:val="0"/>
          <w:sz w:val="24"/>
          <w:szCs w:val="24"/>
        </w:rPr>
        <w:t xml:space="preserve">Νέα μέλη του </w:t>
      </w:r>
      <w:r w:rsidRPr="006553D5">
        <w:rPr>
          <w:rStyle w:val="aa"/>
          <w:rFonts w:ascii="Arial Narrow" w:hAnsi="Arial Narrow"/>
          <w:bCs w:val="0"/>
          <w:sz w:val="24"/>
          <w:szCs w:val="24"/>
          <w:lang w:val="en-US"/>
        </w:rPr>
        <w:t>EDF</w:t>
      </w:r>
    </w:p>
    <w:p w:rsidR="006553D5" w:rsidRDefault="006553D5" w:rsidP="006553D5">
      <w:pPr>
        <w:spacing w:line="240" w:lineRule="auto"/>
        <w:jc w:val="left"/>
        <w:rPr>
          <w:rFonts w:ascii="Arial Narrow" w:hAnsi="Arial Narrow" w:cs="Tahoma"/>
          <w:color w:val="111111"/>
          <w:sz w:val="24"/>
          <w:szCs w:val="24"/>
        </w:rPr>
      </w:pPr>
      <w:r w:rsidRPr="006553D5">
        <w:rPr>
          <w:rFonts w:ascii="Arial Narrow" w:hAnsi="Arial Narrow" w:cs="Tahoma"/>
          <w:color w:val="111111"/>
          <w:sz w:val="24"/>
          <w:szCs w:val="24"/>
        </w:rPr>
        <w:t xml:space="preserve">Το Δ.Σ. του Φόρουμ καλωσόρισε τρία νέα συνεργαζόμενα μέλη: </w:t>
      </w:r>
      <w:hyperlink r:id="rId11" w:history="1">
        <w:r w:rsidRPr="006553D5">
          <w:rPr>
            <w:rStyle w:val="-"/>
            <w:rFonts w:ascii="Arial Narrow" w:hAnsi="Arial Narrow" w:cs="Tahoma"/>
            <w:color w:val="0477B3"/>
            <w:sz w:val="24"/>
            <w:szCs w:val="24"/>
            <w:lang w:val="en-US"/>
          </w:rPr>
          <w:t>Light</w:t>
        </w:r>
        <w:r w:rsidRPr="006553D5">
          <w:rPr>
            <w:rStyle w:val="-"/>
            <w:rFonts w:ascii="Arial Narrow" w:hAnsi="Arial Narrow" w:cs="Tahoma"/>
            <w:color w:val="0477B3"/>
            <w:sz w:val="24"/>
            <w:szCs w:val="24"/>
          </w:rPr>
          <w:t xml:space="preserve"> </w:t>
        </w:r>
        <w:r w:rsidRPr="006553D5">
          <w:rPr>
            <w:rStyle w:val="-"/>
            <w:rFonts w:ascii="Arial Narrow" w:hAnsi="Arial Narrow" w:cs="Tahoma"/>
            <w:color w:val="0477B3"/>
            <w:sz w:val="24"/>
            <w:szCs w:val="24"/>
            <w:lang w:val="en-US"/>
          </w:rPr>
          <w:t>for</w:t>
        </w:r>
        <w:r w:rsidRPr="006553D5">
          <w:rPr>
            <w:rStyle w:val="-"/>
            <w:rFonts w:ascii="Arial Narrow" w:hAnsi="Arial Narrow" w:cs="Tahoma"/>
            <w:color w:val="0477B3"/>
            <w:sz w:val="24"/>
            <w:szCs w:val="24"/>
          </w:rPr>
          <w:t xml:space="preserve"> </w:t>
        </w:r>
        <w:r w:rsidRPr="006553D5">
          <w:rPr>
            <w:rStyle w:val="-"/>
            <w:rFonts w:ascii="Arial Narrow" w:hAnsi="Arial Narrow" w:cs="Tahoma"/>
            <w:color w:val="0477B3"/>
            <w:sz w:val="24"/>
            <w:szCs w:val="24"/>
            <w:lang w:val="en-US"/>
          </w:rPr>
          <w:t>the</w:t>
        </w:r>
        <w:r w:rsidRPr="006553D5">
          <w:rPr>
            <w:rStyle w:val="-"/>
            <w:rFonts w:ascii="Arial Narrow" w:hAnsi="Arial Narrow" w:cs="Tahoma"/>
            <w:color w:val="0477B3"/>
            <w:sz w:val="24"/>
            <w:szCs w:val="24"/>
          </w:rPr>
          <w:t xml:space="preserve"> </w:t>
        </w:r>
        <w:r w:rsidRPr="006553D5">
          <w:rPr>
            <w:rStyle w:val="-"/>
            <w:rFonts w:ascii="Arial Narrow" w:hAnsi="Arial Narrow" w:cs="Tahoma"/>
            <w:color w:val="0477B3"/>
            <w:sz w:val="24"/>
            <w:szCs w:val="24"/>
            <w:lang w:val="en-US"/>
          </w:rPr>
          <w:t>World</w:t>
        </w:r>
      </w:hyperlink>
      <w:r w:rsidRPr="006553D5">
        <w:rPr>
          <w:rFonts w:ascii="Arial Narrow" w:hAnsi="Arial Narrow" w:cs="Tahoma"/>
          <w:color w:val="111111"/>
          <w:sz w:val="24"/>
          <w:szCs w:val="24"/>
        </w:rPr>
        <w:t xml:space="preserve">, </w:t>
      </w:r>
      <w:hyperlink r:id="rId12" w:history="1">
        <w:r w:rsidRPr="006553D5">
          <w:rPr>
            <w:rStyle w:val="-"/>
            <w:rFonts w:ascii="Arial Narrow" w:hAnsi="Arial Narrow" w:cs="Tahoma"/>
            <w:color w:val="0477B3"/>
            <w:sz w:val="24"/>
            <w:szCs w:val="24"/>
            <w:lang w:val="en-US"/>
          </w:rPr>
          <w:t>Remploy</w:t>
        </w:r>
      </w:hyperlink>
      <w:r w:rsidRPr="006553D5">
        <w:rPr>
          <w:rFonts w:ascii="Arial Narrow" w:hAnsi="Arial Narrow" w:cs="Tahoma"/>
          <w:color w:val="111111"/>
          <w:sz w:val="24"/>
          <w:szCs w:val="24"/>
        </w:rPr>
        <w:t xml:space="preserve"> και </w:t>
      </w:r>
      <w:hyperlink r:id="rId13" w:history="1">
        <w:r w:rsidRPr="006553D5">
          <w:rPr>
            <w:rStyle w:val="-"/>
            <w:rFonts w:ascii="Arial Narrow" w:hAnsi="Arial Narrow" w:cs="Tahoma"/>
            <w:color w:val="0477B3"/>
            <w:sz w:val="24"/>
            <w:szCs w:val="24"/>
            <w:lang w:val="en-US"/>
          </w:rPr>
          <w:t>Saint</w:t>
        </w:r>
        <w:r w:rsidRPr="006553D5">
          <w:rPr>
            <w:rStyle w:val="-"/>
            <w:rFonts w:ascii="Arial Narrow" w:hAnsi="Arial Narrow" w:cs="Tahoma"/>
            <w:color w:val="0477B3"/>
            <w:sz w:val="24"/>
            <w:szCs w:val="24"/>
          </w:rPr>
          <w:t xml:space="preserve"> </w:t>
        </w:r>
        <w:r w:rsidRPr="006553D5">
          <w:rPr>
            <w:rStyle w:val="-"/>
            <w:rFonts w:ascii="Arial Narrow" w:hAnsi="Arial Narrow" w:cs="Tahoma"/>
            <w:color w:val="0477B3"/>
            <w:sz w:val="24"/>
            <w:szCs w:val="24"/>
            <w:lang w:val="en-US"/>
          </w:rPr>
          <w:t>Lazarus</w:t>
        </w:r>
        <w:r w:rsidRPr="006553D5">
          <w:rPr>
            <w:rStyle w:val="-"/>
            <w:rFonts w:ascii="Arial Narrow" w:hAnsi="Arial Narrow" w:cs="Tahoma"/>
            <w:color w:val="0477B3"/>
            <w:sz w:val="24"/>
            <w:szCs w:val="24"/>
          </w:rPr>
          <w:t xml:space="preserve"> </w:t>
        </w:r>
        <w:r w:rsidRPr="006553D5">
          <w:rPr>
            <w:rStyle w:val="-"/>
            <w:rFonts w:ascii="Arial Narrow" w:hAnsi="Arial Narrow" w:cs="Tahoma"/>
            <w:color w:val="0477B3"/>
            <w:sz w:val="24"/>
            <w:szCs w:val="24"/>
            <w:lang w:val="en-US"/>
          </w:rPr>
          <w:t>Foundation</w:t>
        </w:r>
      </w:hyperlink>
      <w:r w:rsidRPr="006553D5">
        <w:rPr>
          <w:rFonts w:ascii="Arial Narrow" w:hAnsi="Arial Narrow" w:cs="Tahoma"/>
          <w:color w:val="111111"/>
          <w:sz w:val="24"/>
          <w:szCs w:val="24"/>
        </w:rPr>
        <w:t>.</w:t>
      </w:r>
    </w:p>
    <w:p w:rsidR="006553D5" w:rsidRPr="006553D5" w:rsidRDefault="006553D5" w:rsidP="006553D5">
      <w:pPr>
        <w:spacing w:line="240" w:lineRule="auto"/>
        <w:jc w:val="left"/>
        <w:rPr>
          <w:rFonts w:ascii="Arial Narrow" w:hAnsi="Arial Narrow"/>
          <w:b/>
          <w:sz w:val="24"/>
          <w:szCs w:val="24"/>
        </w:rPr>
      </w:pPr>
      <w:r w:rsidRPr="006553D5">
        <w:rPr>
          <w:rFonts w:ascii="Arial Narrow" w:hAnsi="Arial Narrow"/>
          <w:b/>
          <w:sz w:val="24"/>
          <w:szCs w:val="24"/>
          <w:lang w:val="en-US"/>
        </w:rPr>
        <w:t>EDF</w:t>
      </w:r>
      <w:r w:rsidRPr="006553D5">
        <w:rPr>
          <w:rFonts w:ascii="Arial Narrow" w:hAnsi="Arial Narrow"/>
          <w:b/>
          <w:sz w:val="24"/>
          <w:szCs w:val="24"/>
        </w:rPr>
        <w:t xml:space="preserve"> &amp; </w:t>
      </w:r>
      <w:r w:rsidRPr="006553D5">
        <w:rPr>
          <w:rFonts w:ascii="Arial Narrow" w:hAnsi="Arial Narrow"/>
          <w:b/>
          <w:sz w:val="24"/>
          <w:szCs w:val="24"/>
          <w:lang w:val="en-US"/>
        </w:rPr>
        <w:t>ORACLE</w:t>
      </w:r>
      <w:r w:rsidRPr="006553D5">
        <w:rPr>
          <w:rFonts w:ascii="Arial Narrow" w:hAnsi="Arial Narrow"/>
          <w:b/>
          <w:sz w:val="24"/>
          <w:szCs w:val="24"/>
        </w:rPr>
        <w:t xml:space="preserve">: Υποτροφία για άτομα με αναπηρία που ξεχωρίζουν στην πληροφορική </w:t>
      </w:r>
    </w:p>
    <w:p w:rsidR="006553D5" w:rsidRPr="006553D5" w:rsidRDefault="006553D5" w:rsidP="006553D5">
      <w:pPr>
        <w:spacing w:line="240" w:lineRule="auto"/>
        <w:jc w:val="left"/>
        <w:rPr>
          <w:rFonts w:ascii="Arial Narrow" w:hAnsi="Arial Narrow"/>
          <w:sz w:val="24"/>
          <w:szCs w:val="24"/>
        </w:rPr>
      </w:pPr>
      <w:r w:rsidRPr="006553D5">
        <w:rPr>
          <w:rFonts w:ascii="Arial Narrow" w:hAnsi="Arial Narrow"/>
          <w:sz w:val="24"/>
          <w:szCs w:val="24"/>
        </w:rPr>
        <w:t xml:space="preserve">Πέρυσι, το Ευρωπαϊκό Φόρουμ Ατόμων με Αναπηρία ένωσε τις δυνάμεις του με την </w:t>
      </w:r>
      <w:r w:rsidRPr="006553D5">
        <w:rPr>
          <w:rFonts w:ascii="Arial Narrow" w:hAnsi="Arial Narrow"/>
          <w:sz w:val="24"/>
          <w:szCs w:val="24"/>
          <w:lang w:val="en-US"/>
        </w:rPr>
        <w:t>Oracle</w:t>
      </w:r>
      <w:r w:rsidRPr="006553D5">
        <w:rPr>
          <w:rFonts w:ascii="Arial Narrow" w:hAnsi="Arial Narrow"/>
          <w:sz w:val="24"/>
          <w:szCs w:val="24"/>
        </w:rPr>
        <w:t xml:space="preserve">, εταιρεία που προσφέρει ολοκληρωμένες υπηρεσίες </w:t>
      </w:r>
      <w:r w:rsidRPr="006553D5">
        <w:rPr>
          <w:rFonts w:ascii="Arial Narrow" w:hAnsi="Arial Narrow"/>
          <w:sz w:val="24"/>
          <w:szCs w:val="24"/>
          <w:lang w:val="en-US"/>
        </w:rPr>
        <w:t>cloud</w:t>
      </w:r>
      <w:r w:rsidRPr="006553D5">
        <w:rPr>
          <w:rFonts w:ascii="Arial Narrow" w:hAnsi="Arial Narrow"/>
          <w:sz w:val="24"/>
          <w:szCs w:val="24"/>
        </w:rPr>
        <w:t xml:space="preserve"> και εφαρμογές για την προώθηση της προσβασιμότητας στα επαγγέλματα των ΤΠΕ (τεχνολογίες πληροφοριών και επικοινωνιών). Μαζί, πρόσφεραν μια υποτροφία για την ηλεκτρονική προσβασιμότητα αξίας 8.000 ευρώ σε φοιτητές της τριτοβάθμιας εκπαίδευσης με αναπηρία στον ίδιο τομέα. </w:t>
      </w:r>
    </w:p>
    <w:p w:rsidR="006553D5" w:rsidRPr="006553D5" w:rsidRDefault="006553D5" w:rsidP="006553D5">
      <w:pPr>
        <w:spacing w:line="240" w:lineRule="auto"/>
        <w:jc w:val="left"/>
        <w:rPr>
          <w:rFonts w:ascii="Arial Narrow" w:hAnsi="Arial Narrow"/>
          <w:sz w:val="24"/>
          <w:szCs w:val="24"/>
        </w:rPr>
      </w:pPr>
      <w:r w:rsidRPr="006553D5">
        <w:rPr>
          <w:rFonts w:ascii="Arial Narrow" w:hAnsi="Arial Narrow"/>
          <w:sz w:val="24"/>
          <w:szCs w:val="24"/>
        </w:rPr>
        <w:t xml:space="preserve">«Ενώσαμε τις δυνάμεις μας με την </w:t>
      </w:r>
      <w:proofErr w:type="spellStart"/>
      <w:r w:rsidRPr="006553D5">
        <w:rPr>
          <w:rFonts w:ascii="Arial Narrow" w:hAnsi="Arial Narrow"/>
          <w:sz w:val="24"/>
          <w:szCs w:val="24"/>
        </w:rPr>
        <w:t>Oracle</w:t>
      </w:r>
      <w:proofErr w:type="spellEnd"/>
      <w:r w:rsidRPr="006553D5">
        <w:rPr>
          <w:rFonts w:ascii="Arial Narrow" w:hAnsi="Arial Narrow"/>
          <w:sz w:val="24"/>
          <w:szCs w:val="24"/>
        </w:rPr>
        <w:t xml:space="preserve">, αφενός για να αναγνωρίσουμε τους καταπληκτικούς φοιτητές με αναπηρία που θα ασχοληθούν επαγγελματικά με τις ΤΠΕ. Κανείς δεν ξέρω καλύτερα από τους ίδιους πόσο απαραίτητο είναι να αναπτυχθούν προσβάσιμες τεχνολογίες», δήλωσε ο γ.γ. του </w:t>
      </w:r>
      <w:r w:rsidRPr="006553D5">
        <w:rPr>
          <w:rFonts w:ascii="Arial Narrow" w:hAnsi="Arial Narrow"/>
          <w:sz w:val="24"/>
          <w:szCs w:val="24"/>
          <w:lang w:val="en-US"/>
        </w:rPr>
        <w:t>EDF</w:t>
      </w:r>
      <w:r w:rsidRPr="006553D5">
        <w:rPr>
          <w:rFonts w:ascii="Arial Narrow" w:hAnsi="Arial Narrow"/>
          <w:sz w:val="24"/>
          <w:szCs w:val="24"/>
        </w:rPr>
        <w:t xml:space="preserve"> </w:t>
      </w:r>
      <w:r w:rsidRPr="006553D5">
        <w:rPr>
          <w:rFonts w:ascii="Arial Narrow" w:hAnsi="Arial Narrow"/>
          <w:sz w:val="24"/>
          <w:szCs w:val="24"/>
          <w:lang w:val="en-US"/>
        </w:rPr>
        <w:t>Rodolfo</w:t>
      </w:r>
      <w:r w:rsidRPr="006553D5">
        <w:rPr>
          <w:rFonts w:ascii="Arial Narrow" w:hAnsi="Arial Narrow"/>
          <w:sz w:val="24"/>
          <w:szCs w:val="24"/>
        </w:rPr>
        <w:t xml:space="preserve"> </w:t>
      </w:r>
      <w:proofErr w:type="spellStart"/>
      <w:r w:rsidRPr="006553D5">
        <w:rPr>
          <w:rFonts w:ascii="Arial Narrow" w:hAnsi="Arial Narrow"/>
          <w:sz w:val="24"/>
          <w:szCs w:val="24"/>
          <w:lang w:val="en-US"/>
        </w:rPr>
        <w:t>Cattani</w:t>
      </w:r>
      <w:proofErr w:type="spellEnd"/>
      <w:r w:rsidRPr="006553D5">
        <w:rPr>
          <w:rFonts w:ascii="Arial Narrow" w:hAnsi="Arial Narrow"/>
          <w:sz w:val="24"/>
          <w:szCs w:val="24"/>
        </w:rPr>
        <w:t xml:space="preserve">. «Ο δεύτερός μας στόχος είναι η ένταξη της προσβασιμότητας στο αναλυτικό πρόγραμμα της τριτοβάθμιας εκπαίδευσης, προκειμένου </w:t>
      </w:r>
      <w:r w:rsidRPr="006553D5">
        <w:rPr>
          <w:rFonts w:ascii="Arial Narrow" w:hAnsi="Arial Narrow"/>
          <w:sz w:val="24"/>
          <w:szCs w:val="24"/>
        </w:rPr>
        <w:lastRenderedPageBreak/>
        <w:t>να ενθαρρυνθεί η εκπαίδευση όχι μόνο να υφίσταται χωρίς αποκλεισμούς, αλλά να διδάσκει την ίδια την ένταξη».</w:t>
      </w:r>
    </w:p>
    <w:p w:rsidR="006553D5" w:rsidRPr="006553D5" w:rsidRDefault="006553D5" w:rsidP="006553D5">
      <w:pPr>
        <w:spacing w:line="240" w:lineRule="auto"/>
        <w:jc w:val="left"/>
        <w:rPr>
          <w:rFonts w:ascii="Arial Narrow" w:hAnsi="Arial Narrow"/>
          <w:sz w:val="24"/>
          <w:szCs w:val="24"/>
        </w:rPr>
      </w:pPr>
      <w:r w:rsidRPr="006553D5">
        <w:rPr>
          <w:rFonts w:ascii="Arial Narrow" w:hAnsi="Arial Narrow"/>
          <w:sz w:val="24"/>
          <w:szCs w:val="24"/>
        </w:rPr>
        <w:t xml:space="preserve">Αυτή τη χρονιά με την υποτροφία βραβεύτηκε η </w:t>
      </w:r>
      <w:r w:rsidRPr="006553D5">
        <w:rPr>
          <w:rFonts w:ascii="Arial Narrow" w:hAnsi="Arial Narrow"/>
          <w:sz w:val="24"/>
          <w:szCs w:val="24"/>
          <w:lang w:val="en-US"/>
        </w:rPr>
        <w:t>Caroline</w:t>
      </w:r>
      <w:r w:rsidRPr="006553D5">
        <w:rPr>
          <w:rFonts w:ascii="Arial Narrow" w:hAnsi="Arial Narrow"/>
          <w:sz w:val="24"/>
          <w:szCs w:val="24"/>
        </w:rPr>
        <w:t xml:space="preserve"> </w:t>
      </w:r>
      <w:r w:rsidRPr="006553D5">
        <w:rPr>
          <w:rFonts w:ascii="Arial Narrow" w:hAnsi="Arial Narrow"/>
          <w:sz w:val="24"/>
          <w:szCs w:val="24"/>
          <w:lang w:val="en-US"/>
        </w:rPr>
        <w:t>Hurley</w:t>
      </w:r>
      <w:r w:rsidRPr="006553D5">
        <w:rPr>
          <w:rFonts w:ascii="Arial Narrow" w:hAnsi="Arial Narrow"/>
          <w:sz w:val="24"/>
          <w:szCs w:val="24"/>
        </w:rPr>
        <w:t xml:space="preserve">, φοιτήτρια πληροφορικής στο </w:t>
      </w:r>
      <w:r w:rsidRPr="006553D5">
        <w:rPr>
          <w:rFonts w:ascii="Arial Narrow" w:hAnsi="Arial Narrow"/>
          <w:sz w:val="24"/>
          <w:szCs w:val="24"/>
          <w:lang w:val="en-US"/>
        </w:rPr>
        <w:t>Open</w:t>
      </w:r>
      <w:r w:rsidRPr="006553D5">
        <w:rPr>
          <w:rFonts w:ascii="Arial Narrow" w:hAnsi="Arial Narrow"/>
          <w:sz w:val="24"/>
          <w:szCs w:val="24"/>
        </w:rPr>
        <w:t xml:space="preserve"> </w:t>
      </w:r>
      <w:r w:rsidRPr="006553D5">
        <w:rPr>
          <w:rFonts w:ascii="Arial Narrow" w:hAnsi="Arial Narrow"/>
          <w:sz w:val="24"/>
          <w:szCs w:val="24"/>
          <w:lang w:val="en-US"/>
        </w:rPr>
        <w:t>University</w:t>
      </w:r>
      <w:r w:rsidRPr="006553D5">
        <w:rPr>
          <w:rFonts w:ascii="Arial Narrow" w:hAnsi="Arial Narrow"/>
          <w:sz w:val="24"/>
          <w:szCs w:val="24"/>
        </w:rPr>
        <w:t xml:space="preserve"> του Ηνωμένου Βασιλείου. </w:t>
      </w:r>
    </w:p>
    <w:p w:rsidR="006553D5" w:rsidRPr="006553D5" w:rsidRDefault="006553D5" w:rsidP="006553D5">
      <w:pPr>
        <w:spacing w:line="240" w:lineRule="auto"/>
        <w:jc w:val="left"/>
        <w:rPr>
          <w:rFonts w:ascii="Arial Narrow" w:hAnsi="Arial Narrow"/>
          <w:b/>
          <w:sz w:val="24"/>
          <w:szCs w:val="24"/>
        </w:rPr>
      </w:pPr>
      <w:r w:rsidRPr="006553D5">
        <w:rPr>
          <w:rFonts w:ascii="Arial Narrow" w:hAnsi="Arial Narrow"/>
          <w:b/>
          <w:sz w:val="24"/>
          <w:szCs w:val="24"/>
        </w:rPr>
        <w:t xml:space="preserve">Η εργασία που βραβεύθηκε </w:t>
      </w:r>
    </w:p>
    <w:p w:rsidR="006553D5" w:rsidRPr="006553D5" w:rsidRDefault="006553D5" w:rsidP="006553D5">
      <w:pPr>
        <w:spacing w:line="240" w:lineRule="auto"/>
        <w:jc w:val="left"/>
        <w:rPr>
          <w:rFonts w:ascii="Arial Narrow" w:hAnsi="Arial Narrow"/>
          <w:sz w:val="24"/>
          <w:szCs w:val="24"/>
          <w:lang w:val="en-US"/>
        </w:rPr>
      </w:pPr>
      <w:r w:rsidRPr="006553D5">
        <w:rPr>
          <w:rFonts w:ascii="Arial Narrow" w:hAnsi="Arial Narrow"/>
          <w:sz w:val="24"/>
          <w:szCs w:val="24"/>
        </w:rPr>
        <w:t xml:space="preserve">Το έργο της </w:t>
      </w:r>
      <w:r w:rsidRPr="006553D5">
        <w:rPr>
          <w:rFonts w:ascii="Arial Narrow" w:hAnsi="Arial Narrow"/>
          <w:sz w:val="24"/>
          <w:szCs w:val="24"/>
          <w:lang w:val="en-US"/>
        </w:rPr>
        <w:t>Caroline</w:t>
      </w:r>
      <w:r w:rsidRPr="006553D5">
        <w:rPr>
          <w:rFonts w:ascii="Arial Narrow" w:hAnsi="Arial Narrow"/>
          <w:sz w:val="24"/>
          <w:szCs w:val="24"/>
        </w:rPr>
        <w:t xml:space="preserve"> είναι η ανάπτυξη μιας εφαρμογής κινητού τηλεφώνου που θα συνδέει άτομα με αναπηρία με φροντιστές, διερμηνείς και βοηθούς. Μέσω της εφαρμογής τα άτομα με αναπηρία θα μπορούν να βρίσκουν τον επαγγελματία που χρειάζονται στην πλησιέστερη για αυτούς περιοχή. Για παράδειγμα, μια έρευνα απέδειξε πώς ένα κωφό άτομο χρειάζεται μια ολόκληρη ημέρα για να βρει έναν διερμηνέα νοηματικής για ένα ιατρικό ραντεβού την επόμενη ημέρα, μιας και οι διερμηνείς νοηματικής είναι πολύ λίγοι στην ΕΕ. Η εφαρμογή της Caroline φαίνεται να είναι πολύ χρήσιμη. </w:t>
      </w:r>
    </w:p>
    <w:p w:rsidR="007A1EBD" w:rsidRPr="006553D5" w:rsidRDefault="007A1EBD" w:rsidP="006553D5">
      <w:pPr>
        <w:pStyle w:val="a9"/>
        <w:rPr>
          <w:rFonts w:ascii="Arial Narrow" w:hAnsi="Arial Narrow"/>
          <w:sz w:val="24"/>
          <w:szCs w:val="24"/>
        </w:rPr>
      </w:pPr>
    </w:p>
    <w:p w:rsidR="009B4252" w:rsidRPr="006553D5" w:rsidRDefault="003A01C3" w:rsidP="009B4252">
      <w:pPr>
        <w:pStyle w:val="a9"/>
        <w:rPr>
          <w:rFonts w:ascii="Arial Narrow" w:hAnsi="Arial Narrow"/>
          <w:i/>
          <w:sz w:val="24"/>
          <w:szCs w:val="24"/>
        </w:rPr>
      </w:pPr>
      <w:r w:rsidRPr="006553D5">
        <w:rPr>
          <w:rFonts w:ascii="Arial Narrow" w:hAnsi="Arial Narrow"/>
          <w:i/>
          <w:sz w:val="24"/>
          <w:szCs w:val="24"/>
        </w:rPr>
        <w:t>Για περισσότερες πληροφορίες επικοινωνήστε με τον Πρόεδρο της Ε.Σ.Α.μεΑ. κ. Ι. Βαρδακαστάνη στο κινητό τηλέφωνο 6937157193.</w:t>
      </w:r>
    </w:p>
    <w:p w:rsidR="009B4252" w:rsidRPr="006553D5" w:rsidRDefault="009B4252" w:rsidP="009B4252">
      <w:pPr>
        <w:pStyle w:val="a9"/>
        <w:rPr>
          <w:rFonts w:ascii="Arial Narrow" w:hAnsi="Arial Narrow"/>
          <w:sz w:val="24"/>
          <w:szCs w:val="24"/>
        </w:rPr>
      </w:pPr>
    </w:p>
    <w:p w:rsidR="002944DE" w:rsidRPr="006553D5" w:rsidRDefault="002944DE" w:rsidP="00B747D7">
      <w:pPr>
        <w:pStyle w:val="a9"/>
        <w:rPr>
          <w:rFonts w:ascii="Arial Narrow" w:hAnsi="Arial Narrow"/>
          <w:sz w:val="24"/>
          <w:szCs w:val="24"/>
        </w:rPr>
      </w:pPr>
      <w:r w:rsidRPr="006553D5">
        <w:rPr>
          <w:rFonts w:ascii="Arial Narrow" w:hAnsi="Arial Narrow"/>
          <w:color w:val="385623"/>
          <w:sz w:val="24"/>
          <w:szCs w:val="24"/>
        </w:rPr>
        <w:t xml:space="preserve">Τώρα </w:t>
      </w:r>
      <w:r w:rsidR="00ED637A" w:rsidRPr="006553D5">
        <w:rPr>
          <w:rFonts w:ascii="Arial Narrow" w:hAnsi="Arial Narrow"/>
          <w:color w:val="385623"/>
          <w:sz w:val="24"/>
          <w:szCs w:val="24"/>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6553D5">
          <w:rPr>
            <w:rStyle w:val="-"/>
            <w:rFonts w:ascii="Arial Narrow" w:hAnsi="Arial Narrow"/>
            <w:b/>
            <w:color w:val="385623"/>
            <w:sz w:val="24"/>
            <w:szCs w:val="24"/>
            <w:lang w:val="en-US"/>
          </w:rPr>
          <w:t>www</w:t>
        </w:r>
        <w:r w:rsidR="00ED637A" w:rsidRPr="006553D5">
          <w:rPr>
            <w:rStyle w:val="-"/>
            <w:rFonts w:ascii="Arial Narrow" w:hAnsi="Arial Narrow"/>
            <w:b/>
            <w:color w:val="385623"/>
            <w:sz w:val="24"/>
            <w:szCs w:val="24"/>
          </w:rPr>
          <w:t>.</w:t>
        </w:r>
        <w:r w:rsidR="00ED637A" w:rsidRPr="006553D5">
          <w:rPr>
            <w:rStyle w:val="-"/>
            <w:rFonts w:ascii="Arial Narrow" w:hAnsi="Arial Narrow"/>
            <w:b/>
            <w:color w:val="385623"/>
            <w:sz w:val="24"/>
            <w:szCs w:val="24"/>
            <w:lang w:val="en-US"/>
          </w:rPr>
          <w:t>esaea</w:t>
        </w:r>
        <w:r w:rsidR="00ED637A" w:rsidRPr="006553D5">
          <w:rPr>
            <w:rStyle w:val="-"/>
            <w:rFonts w:ascii="Arial Narrow" w:hAnsi="Arial Narrow"/>
            <w:b/>
            <w:color w:val="385623"/>
            <w:sz w:val="24"/>
            <w:szCs w:val="24"/>
          </w:rPr>
          <w:t>.</w:t>
        </w:r>
        <w:r w:rsidR="00ED637A" w:rsidRPr="006553D5">
          <w:rPr>
            <w:rStyle w:val="-"/>
            <w:rFonts w:ascii="Arial Narrow" w:hAnsi="Arial Narrow"/>
            <w:b/>
            <w:color w:val="385623"/>
            <w:sz w:val="24"/>
            <w:szCs w:val="24"/>
            <w:lang w:val="en-US"/>
          </w:rPr>
          <w:t>gr</w:t>
        </w:r>
      </w:hyperlink>
      <w:r w:rsidR="00ED637A" w:rsidRPr="006553D5">
        <w:rPr>
          <w:rFonts w:ascii="Arial Narrow" w:hAnsi="Arial Narrow"/>
          <w:color w:val="385623"/>
          <w:sz w:val="24"/>
          <w:szCs w:val="24"/>
        </w:rPr>
        <w:t xml:space="preserve"> και </w:t>
      </w:r>
      <w:hyperlink r:id="rId15" w:tooltip="η διεύθυνση της ιστοσελίδας της ΕΣΑμεΑ" w:history="1">
        <w:r w:rsidR="00ED637A" w:rsidRPr="006553D5">
          <w:rPr>
            <w:rStyle w:val="-"/>
            <w:rFonts w:ascii="Arial Narrow" w:hAnsi="Arial Narrow"/>
            <w:b/>
            <w:color w:val="385623"/>
            <w:sz w:val="24"/>
            <w:szCs w:val="24"/>
            <w:lang w:val="en-US"/>
          </w:rPr>
          <w:t>www</w:t>
        </w:r>
        <w:r w:rsidR="00ED637A" w:rsidRPr="006553D5">
          <w:rPr>
            <w:rStyle w:val="-"/>
            <w:rFonts w:ascii="Arial Narrow" w:hAnsi="Arial Narrow"/>
            <w:b/>
            <w:color w:val="385623"/>
            <w:sz w:val="24"/>
            <w:szCs w:val="24"/>
          </w:rPr>
          <w:t>.</w:t>
        </w:r>
        <w:r w:rsidR="00ED637A" w:rsidRPr="006553D5">
          <w:rPr>
            <w:rStyle w:val="-"/>
            <w:rFonts w:ascii="Arial Narrow" w:hAnsi="Arial Narrow"/>
            <w:b/>
            <w:color w:val="385623"/>
            <w:sz w:val="24"/>
            <w:szCs w:val="24"/>
            <w:lang w:val="en-US"/>
          </w:rPr>
          <w:t>esamea</w:t>
        </w:r>
        <w:r w:rsidR="00ED637A" w:rsidRPr="006553D5">
          <w:rPr>
            <w:rStyle w:val="-"/>
            <w:rFonts w:ascii="Arial Narrow" w:hAnsi="Arial Narrow"/>
            <w:b/>
            <w:color w:val="385623"/>
            <w:sz w:val="24"/>
            <w:szCs w:val="24"/>
          </w:rPr>
          <w:t>.</w:t>
        </w:r>
        <w:r w:rsidR="00ED637A" w:rsidRPr="006553D5">
          <w:rPr>
            <w:rStyle w:val="-"/>
            <w:rFonts w:ascii="Arial Narrow" w:hAnsi="Arial Narrow"/>
            <w:b/>
            <w:color w:val="385623"/>
            <w:sz w:val="24"/>
            <w:szCs w:val="24"/>
            <w:lang w:val="en-US"/>
          </w:rPr>
          <w:t>gr</w:t>
        </w:r>
      </w:hyperlink>
      <w:r w:rsidR="00ED637A" w:rsidRPr="006553D5">
        <w:rPr>
          <w:rStyle w:val="-"/>
          <w:rFonts w:ascii="Arial Narrow" w:hAnsi="Arial Narrow"/>
          <w:b/>
          <w:color w:val="385623"/>
          <w:sz w:val="24"/>
          <w:szCs w:val="24"/>
        </w:rPr>
        <w:t xml:space="preserve"> . </w:t>
      </w:r>
    </w:p>
    <w:sectPr w:rsidR="002944DE" w:rsidRPr="006553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62" w:rsidRDefault="00944F62" w:rsidP="00A5663B">
      <w:pPr>
        <w:spacing w:after="0" w:line="240" w:lineRule="auto"/>
      </w:pPr>
      <w:r>
        <w:separator/>
      </w:r>
    </w:p>
  </w:endnote>
  <w:endnote w:type="continuationSeparator" w:id="0">
    <w:p w:rsidR="00944F62" w:rsidRDefault="00944F6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62" w:rsidRDefault="00944F62" w:rsidP="00A5663B">
      <w:pPr>
        <w:spacing w:after="0" w:line="240" w:lineRule="auto"/>
      </w:pPr>
      <w:r>
        <w:separator/>
      </w:r>
    </w:p>
  </w:footnote>
  <w:footnote w:type="continuationSeparator" w:id="0">
    <w:p w:rsidR="00944F62" w:rsidRDefault="00944F6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48A1"/>
    <w:rsid w:val="00552D90"/>
    <w:rsid w:val="005745CF"/>
    <w:rsid w:val="005D3CB5"/>
    <w:rsid w:val="005F22DA"/>
    <w:rsid w:val="00631BF8"/>
    <w:rsid w:val="00651CD5"/>
    <w:rsid w:val="00652AF1"/>
    <w:rsid w:val="006553D5"/>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44F62"/>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3E11"/>
    <w:rsid w:val="00DC4F51"/>
    <w:rsid w:val="00DF2B31"/>
    <w:rsid w:val="00E0232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aa">
    <w:name w:val="Strong"/>
    <w:basedOn w:val="a0"/>
    <w:uiPriority w:val="22"/>
    <w:qFormat/>
    <w:rsid w:val="00655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df-feph.us9.list-manage.com/track/click?u=865a5bbea1086c57a41cc876d&amp;id=07ff4cf50d&amp;e=f335824c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f-feph.us9.list-manage1.com/track/click?u=865a5bbea1086c57a41cc876d&amp;id=02c30f9d32&amp;e=f335824c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f-feph.us9.list-manage1.com/track/click?u=865a5bbea1086c57a41cc876d&amp;id=6840646a6f&amp;e=f335824c5b"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gallery.mailchimp.com/865a5bbea1086c57a41cc876d/files/EDF_Board_Resolution_on_the_local_implementation_of_CRPD_March_201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AD4586-8124-4BDB-A18D-9D540CBB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1120</Words>
  <Characters>6048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2016-03-17T11:30:00Z</cp:lastPrinted>
  <dcterms:created xsi:type="dcterms:W3CDTF">2016-03-17T11:30:00Z</dcterms:created>
  <dcterms:modified xsi:type="dcterms:W3CDTF">2016-03-17T11:43:00Z</dcterms:modified>
</cp:coreProperties>
</file>