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0C" w:rsidRDefault="0039670C">
      <w:pPr>
        <w:rPr>
          <w:b/>
        </w:rPr>
      </w:pPr>
    </w:p>
    <w:p w:rsidR="0022451F" w:rsidRDefault="0022451F" w:rsidP="0022451F">
      <w:pPr>
        <w:jc w:val="center"/>
        <w:rPr>
          <w:b/>
          <w:sz w:val="24"/>
          <w:szCs w:val="24"/>
        </w:rPr>
      </w:pPr>
      <w:r>
        <w:rPr>
          <w:b/>
          <w:sz w:val="24"/>
          <w:szCs w:val="24"/>
        </w:rPr>
        <w:t>Συμπεράσματα</w:t>
      </w:r>
      <w:r w:rsidRPr="001E5B9F">
        <w:rPr>
          <w:b/>
          <w:sz w:val="24"/>
          <w:szCs w:val="24"/>
        </w:rPr>
        <w:t xml:space="preserve"> </w:t>
      </w:r>
      <w:r>
        <w:rPr>
          <w:b/>
          <w:sz w:val="24"/>
          <w:szCs w:val="24"/>
        </w:rPr>
        <w:t xml:space="preserve">Ημερίδας </w:t>
      </w:r>
    </w:p>
    <w:p w:rsidR="0022451F" w:rsidRPr="001E5B9F" w:rsidRDefault="0022451F" w:rsidP="0022451F">
      <w:pPr>
        <w:jc w:val="center"/>
        <w:rPr>
          <w:b/>
          <w:sz w:val="24"/>
          <w:szCs w:val="24"/>
        </w:rPr>
      </w:pPr>
      <w:r w:rsidRPr="001E5B9F">
        <w:rPr>
          <w:b/>
          <w:sz w:val="24"/>
          <w:szCs w:val="24"/>
        </w:rPr>
        <w:t>«Μικρά Νησιά και Άτομα με Αναπηρία»</w:t>
      </w:r>
    </w:p>
    <w:p w:rsidR="0022451F" w:rsidRDefault="0022451F" w:rsidP="0022451F">
      <w:pPr>
        <w:jc w:val="center"/>
        <w:rPr>
          <w:b/>
          <w:sz w:val="24"/>
          <w:szCs w:val="24"/>
        </w:rPr>
      </w:pPr>
      <w:r>
        <w:rPr>
          <w:b/>
          <w:sz w:val="24"/>
          <w:szCs w:val="24"/>
        </w:rPr>
        <w:t xml:space="preserve">Σπέτσες, </w:t>
      </w:r>
      <w:r w:rsidRPr="001E5B9F">
        <w:rPr>
          <w:b/>
          <w:sz w:val="24"/>
          <w:szCs w:val="24"/>
        </w:rPr>
        <w:t xml:space="preserve">16 Απριλίου 2016 </w:t>
      </w:r>
    </w:p>
    <w:p w:rsidR="0022451F" w:rsidRPr="001E5B9F" w:rsidRDefault="0022451F" w:rsidP="0022451F">
      <w:pPr>
        <w:jc w:val="center"/>
        <w:rPr>
          <w:b/>
          <w:sz w:val="24"/>
          <w:szCs w:val="24"/>
        </w:rPr>
      </w:pPr>
      <w:r w:rsidRPr="00FC7D25">
        <w:rPr>
          <w:b/>
          <w:sz w:val="24"/>
          <w:szCs w:val="24"/>
        </w:rPr>
        <w:t xml:space="preserve">Στο πλαίσιο του </w:t>
      </w:r>
      <w:r w:rsidR="00D64C25">
        <w:rPr>
          <w:b/>
          <w:sz w:val="24"/>
          <w:szCs w:val="24"/>
        </w:rPr>
        <w:t>8</w:t>
      </w:r>
      <w:r w:rsidR="00D64C25" w:rsidRPr="00D64C25">
        <w:rPr>
          <w:b/>
          <w:sz w:val="24"/>
          <w:szCs w:val="24"/>
          <w:vertAlign w:val="superscript"/>
        </w:rPr>
        <w:t>ου</w:t>
      </w:r>
      <w:r w:rsidR="00D64C25">
        <w:rPr>
          <w:b/>
          <w:sz w:val="24"/>
          <w:szCs w:val="24"/>
        </w:rPr>
        <w:t xml:space="preserve"> </w:t>
      </w:r>
      <w:r w:rsidRPr="001E5B9F">
        <w:rPr>
          <w:b/>
          <w:sz w:val="24"/>
          <w:szCs w:val="24"/>
        </w:rPr>
        <w:t>Πανελλήνιο</w:t>
      </w:r>
      <w:r>
        <w:rPr>
          <w:b/>
          <w:sz w:val="24"/>
          <w:szCs w:val="24"/>
        </w:rPr>
        <w:t>υ Συνεδρί</w:t>
      </w:r>
      <w:r w:rsidRPr="001E5B9F">
        <w:rPr>
          <w:b/>
          <w:sz w:val="24"/>
          <w:szCs w:val="24"/>
        </w:rPr>
        <w:t>ο</w:t>
      </w:r>
      <w:r>
        <w:rPr>
          <w:b/>
          <w:sz w:val="24"/>
          <w:szCs w:val="24"/>
        </w:rPr>
        <w:t>υ</w:t>
      </w:r>
      <w:r w:rsidRPr="001E5B9F">
        <w:rPr>
          <w:b/>
          <w:sz w:val="24"/>
          <w:szCs w:val="24"/>
        </w:rPr>
        <w:t xml:space="preserve"> Μικρών Νησιών</w:t>
      </w:r>
    </w:p>
    <w:p w:rsidR="00521FE5" w:rsidRDefault="0039670C" w:rsidP="00521FE5">
      <w:pPr>
        <w:jc w:val="both"/>
      </w:pPr>
      <w:r>
        <w:t xml:space="preserve">Είναι κοινός τόπος ότι η γεωγραφική τοποθεσία που ζει </w:t>
      </w:r>
      <w:r w:rsidR="0022451F">
        <w:t>ένα</w:t>
      </w:r>
      <w:r>
        <w:t xml:space="preserve"> άτομο με αναπηρία είναι ένας ακόμα παράγοντας που σχετίζεται με τον κοινωνικό αποκλεισμό. Οι ευκαιρίες </w:t>
      </w:r>
      <w:r w:rsidR="00283122">
        <w:t>για τα</w:t>
      </w:r>
      <w:r>
        <w:t xml:space="preserve"> </w:t>
      </w:r>
      <w:r w:rsidR="00283122">
        <w:t>άτομα</w:t>
      </w:r>
      <w:r>
        <w:t xml:space="preserve"> με αναπηρία που ζουν σε νησιωτικές περιοχές είναι συχνά περισσότερο περιορισμένες από αυτών που ζουν στα μεγάλα αστικά κέντρα, καθώς οι προσφερόμενες υπηρεσίες και η ποιότητά τους διαφέρουν σε μεγάλο βαθμό. </w:t>
      </w:r>
    </w:p>
    <w:p w:rsidR="008A6999" w:rsidRDefault="00521FE5">
      <w:pPr>
        <w:rPr>
          <w:b/>
        </w:rPr>
      </w:pPr>
      <w:r>
        <w:rPr>
          <w:b/>
        </w:rPr>
        <w:t xml:space="preserve">ΠΡΟΣΒΑΣΙΜΟΤΗΤΑ ΣΤΑ ΝΗΣΙΑ: </w:t>
      </w:r>
      <w:r w:rsidR="00D64C25">
        <w:rPr>
          <w:b/>
        </w:rPr>
        <w:t>ΚΑΛΥΤΕΡΗ</w:t>
      </w:r>
      <w:r>
        <w:rPr>
          <w:b/>
        </w:rPr>
        <w:t xml:space="preserve"> ΖΩΗ, ΙΣΧΥΡΟΤΕΡΗ ΟΙΚΟΝΟΜΙΑ</w:t>
      </w:r>
    </w:p>
    <w:p w:rsidR="00B850B2" w:rsidRDefault="0022451F" w:rsidP="00B850B2">
      <w:pPr>
        <w:jc w:val="both"/>
      </w:pPr>
      <w:r>
        <w:t>Οι κάτοικοι με αναπηρία της νησιωτικής χώρας αντιμετωπίζουν προβλήματα</w:t>
      </w:r>
      <w:r w:rsidR="00B850B2">
        <w:t xml:space="preserve"> </w:t>
      </w:r>
      <w:r w:rsidR="00993350">
        <w:t xml:space="preserve">πρόσβασης και </w:t>
      </w:r>
      <w:r w:rsidR="00B850B2">
        <w:t xml:space="preserve">προσβασιμότητας </w:t>
      </w:r>
      <w:r w:rsidR="00993350">
        <w:t>σε δομές, υπηρεσίες και αγαθά όπως οι</w:t>
      </w:r>
      <w:r w:rsidR="00B850B2">
        <w:t xml:space="preserve"> τοπικές και </w:t>
      </w:r>
      <w:proofErr w:type="spellStart"/>
      <w:r w:rsidR="00B850B2">
        <w:t>υπερτοπικές</w:t>
      </w:r>
      <w:proofErr w:type="spellEnd"/>
      <w:r>
        <w:t xml:space="preserve"> μεταφορές, </w:t>
      </w:r>
      <w:r w:rsidR="00993350">
        <w:t>οι</w:t>
      </w:r>
      <w:r>
        <w:t xml:space="preserve"> δομές</w:t>
      </w:r>
      <w:r w:rsidR="00B850B2">
        <w:t xml:space="preserve"> </w:t>
      </w:r>
      <w:r>
        <w:t>εκπαίδευσης και</w:t>
      </w:r>
      <w:r w:rsidR="00B850B2">
        <w:t xml:space="preserve"> υγείας, </w:t>
      </w:r>
      <w:r w:rsidR="00993350">
        <w:t>οι</w:t>
      </w:r>
      <w:r>
        <w:t xml:space="preserve"> πολιτιστικές, ψυχαγωγικές και </w:t>
      </w:r>
      <w:r w:rsidR="00B850B2">
        <w:t>αθλητικές υπ</w:t>
      </w:r>
      <w:r>
        <w:t>οδομές</w:t>
      </w:r>
      <w:r w:rsidR="00B850B2">
        <w:t xml:space="preserve">. </w:t>
      </w:r>
    </w:p>
    <w:p w:rsidR="00521FE5" w:rsidRDefault="00B850B2" w:rsidP="00B850B2">
      <w:pPr>
        <w:jc w:val="both"/>
      </w:pPr>
      <w:r>
        <w:t>Η</w:t>
      </w:r>
      <w:r w:rsidR="00521FE5">
        <w:t xml:space="preserve"> απουσία νησιωτικής πολιτικής προσαρμοσμένης στις ανάγκες των ατόμων με αναπηρία, δεν πλήττει μόνο τους κατοίκους με αναπηρία της νησιωτικής Ελλάδας, αλλά απωθεί ταυτόχρονα μια μεγάλη ομάδα καταναλωτών του εθνικού τουριστικού προϊόντος, τους καταναλωτές με αναπηρία (σήμερα εκτιμώνται σε 80.000.000 άτομα στην Ευρωπαϊκή Ένωση) και γενικότερα τους καταναλωτές με προβλήματα παρόμοια με τα άτομα με αναπηρία (π.χ. ηλικιωμένοι άνω των 65 ετών, οικογένειες με παιδιά σε καρότσι κ.λπ.), στερώντας έτσι την τοπική οικονομία από σημαντικά έσοδα. </w:t>
      </w:r>
    </w:p>
    <w:p w:rsidR="00C17A73" w:rsidRPr="00521FE5" w:rsidRDefault="00C17A73">
      <w:r>
        <w:t>Η προσβασιμότητα αποτελεί προϋπόθεση κοινωνικής συνοχής και αειφόρου ανάπτυξης.</w:t>
      </w:r>
      <w:r w:rsidR="00521FE5" w:rsidRPr="00521FE5">
        <w:t xml:space="preserve"> </w:t>
      </w:r>
      <w:r>
        <w:t>Η εφαρμογή της στα νησιά</w:t>
      </w:r>
      <w:r w:rsidR="00521FE5">
        <w:t>:</w:t>
      </w:r>
    </w:p>
    <w:p w:rsidR="00521FE5" w:rsidRDefault="000E39EE" w:rsidP="00B850B2">
      <w:pPr>
        <w:pStyle w:val="a3"/>
        <w:numPr>
          <w:ilvl w:val="0"/>
          <w:numId w:val="10"/>
        </w:numPr>
        <w:jc w:val="both"/>
      </w:pPr>
      <w:r w:rsidRPr="00C17A73">
        <w:t xml:space="preserve">Βελτιώνει την καθημερινότητα των νησιωτών </w:t>
      </w:r>
      <w:r w:rsidR="00C17A73">
        <w:t xml:space="preserve">και επισκεπτών </w:t>
      </w:r>
      <w:r w:rsidRPr="00C17A73">
        <w:t>με αναπηρία</w:t>
      </w:r>
      <w:r w:rsidR="00C17A73">
        <w:t xml:space="preserve"> και </w:t>
      </w:r>
      <w:r w:rsidR="00B850B2">
        <w:t xml:space="preserve">τρίτης </w:t>
      </w:r>
      <w:r w:rsidR="00C17A73">
        <w:t>ηλικίας</w:t>
      </w:r>
      <w:r w:rsidR="00B850B2">
        <w:t>.</w:t>
      </w:r>
    </w:p>
    <w:p w:rsidR="00E1522B" w:rsidRPr="00C17A73" w:rsidRDefault="000E39EE" w:rsidP="00B850B2">
      <w:pPr>
        <w:pStyle w:val="a3"/>
        <w:numPr>
          <w:ilvl w:val="0"/>
          <w:numId w:val="10"/>
        </w:numPr>
        <w:jc w:val="both"/>
      </w:pPr>
      <w:r w:rsidRPr="00C17A73">
        <w:t>Διασφαλίζει  τις προϋποθέσεις για την αξιοποίηση όλου του ανθρώπινου δυναμικού προς ενίσχυση της τοπικής οικονομίας</w:t>
      </w:r>
      <w:r w:rsidR="00B850B2">
        <w:t>.</w:t>
      </w:r>
    </w:p>
    <w:p w:rsidR="00C17A73" w:rsidRPr="00C17A73" w:rsidRDefault="000E39EE" w:rsidP="00B850B2">
      <w:pPr>
        <w:pStyle w:val="a3"/>
        <w:numPr>
          <w:ilvl w:val="0"/>
          <w:numId w:val="10"/>
        </w:numPr>
        <w:jc w:val="both"/>
      </w:pPr>
      <w:r w:rsidRPr="00C17A73">
        <w:t xml:space="preserve">Προσφέρει </w:t>
      </w:r>
      <w:r w:rsidR="00C17A73" w:rsidRPr="00C17A73">
        <w:t xml:space="preserve">αναπτυξιακή διέξοδο </w:t>
      </w:r>
      <w:r w:rsidR="00C17A73" w:rsidRPr="00B850B2">
        <w:t>(προσέγγιση νέων αγορών, ανάπτυξη καινοτόμων προϊόντων και εφαρμογών, προσβάσιμος τουρισμός κ.λπ.)</w:t>
      </w:r>
      <w:r w:rsidR="00B850B2">
        <w:t>.</w:t>
      </w:r>
    </w:p>
    <w:p w:rsidR="0022451F" w:rsidRPr="0022451F" w:rsidRDefault="0022451F" w:rsidP="0022451F">
      <w:pPr>
        <w:jc w:val="both"/>
        <w:rPr>
          <w:b/>
        </w:rPr>
      </w:pPr>
      <w:r w:rsidRPr="0022451F">
        <w:rPr>
          <w:b/>
        </w:rPr>
        <w:t xml:space="preserve">Ο ΡΟΛΟΣ ΤΩΝ ΔΙΑΡΘΡΩΤΙΚΩΝ ΤΑΜΕΙΩΝ ΓΙΑ ΤΗΝ ΠΡΟΩΘΗΣΗ ΤΗΣ ΠΡΟΣΒΑΣΙΜΟΤΗΤΑΣ ΣΤΑ ΝΗΣΙΑ </w:t>
      </w:r>
    </w:p>
    <w:p w:rsidR="0022451F" w:rsidRPr="00C53728" w:rsidRDefault="0022451F" w:rsidP="00993350">
      <w:pPr>
        <w:jc w:val="both"/>
      </w:pPr>
      <w:r>
        <w:t>Η προσβασιμότητα και η μη διάκριση λόγω αναπηρίας επιβάλλεται από τους νέους κανονισμούς των ΕΔΕΤ, την ευρωπαϊκή αλλά και την εθνική νομοθεσία.</w:t>
      </w:r>
      <w:r w:rsidRPr="00521FE5">
        <w:t xml:space="preserve"> </w:t>
      </w:r>
      <w:r w:rsidRPr="00C53728">
        <w:t xml:space="preserve">Όποια δράση χρηματοδοτείται από το ΕΣΠΑ πρέπει να </w:t>
      </w:r>
      <w:r>
        <w:t xml:space="preserve">μην προκαλεί διάκριση σε βάρος  των ατόμων </w:t>
      </w:r>
      <w:r w:rsidRPr="00C53728">
        <w:t>με</w:t>
      </w:r>
      <w:r w:rsidR="00993350">
        <w:t xml:space="preserve"> αναπηρί</w:t>
      </w:r>
      <w:r>
        <w:t>α, η δε προσβασιμότητα πρέπει να διασφαλίζεται σε όλα τα στάδια υλοποίησης.</w:t>
      </w:r>
    </w:p>
    <w:p w:rsidR="0022451F" w:rsidRDefault="0022451F" w:rsidP="00993350">
      <w:pPr>
        <w:jc w:val="both"/>
      </w:pPr>
      <w:r w:rsidRPr="00C53728">
        <w:lastRenderedPageBreak/>
        <w:t xml:space="preserve">Επικεντρώνοντας στα «μικρά» νησιά, το ζητούμενο είναι πως θα αξιοποιηθούν οι πόροι των ΕΔΕΤ για την αντιμετώπιση της πρόκλησης </w:t>
      </w:r>
      <w:r w:rsidRPr="00993350">
        <w:rPr>
          <w:bCs/>
          <w:i/>
        </w:rPr>
        <w:t>«</w:t>
      </w:r>
      <w:proofErr w:type="spellStart"/>
      <w:r w:rsidRPr="00993350">
        <w:rPr>
          <w:bCs/>
          <w:i/>
        </w:rPr>
        <w:t>νησιωτικότητα</w:t>
      </w:r>
      <w:proofErr w:type="spellEnd"/>
      <w:r w:rsidRPr="00993350">
        <w:rPr>
          <w:bCs/>
          <w:i/>
        </w:rPr>
        <w:t xml:space="preserve"> + αναπηρία/ προσβασιμότητα»</w:t>
      </w:r>
      <w:r w:rsidRPr="00993350">
        <w:rPr>
          <w:b/>
          <w:bCs/>
        </w:rPr>
        <w:t xml:space="preserve"> </w:t>
      </w:r>
      <w:r w:rsidRPr="00C53728">
        <w:t>με στόχο την κοινωνική</w:t>
      </w:r>
      <w:r w:rsidR="00993350">
        <w:t xml:space="preserve"> συνοχή και την τοπική ανάπτυξη</w:t>
      </w:r>
      <w:r>
        <w:t>.</w:t>
      </w:r>
      <w:r w:rsidR="00993350">
        <w:t xml:space="preserve"> </w:t>
      </w:r>
      <w:r>
        <w:t xml:space="preserve">Τελικός στόχος κατά την αξιοποίηση των ΕΔΕΤ πρέπει να είναι η δημιουργία «αειφόρων νησιών για όλους». </w:t>
      </w:r>
      <w:r w:rsidRPr="00993350">
        <w:rPr>
          <w:iCs/>
        </w:rPr>
        <w:t>Η μεγάλη πρόσκληση έγκειται στο συγκερασμό της ρήτρας νησιωτικότητα</w:t>
      </w:r>
      <w:r w:rsidR="00D64C25">
        <w:rPr>
          <w:iCs/>
        </w:rPr>
        <w:t xml:space="preserve">ς με την αιρεσιμότητα αναπηρίας/ </w:t>
      </w:r>
      <w:r w:rsidRPr="00993350">
        <w:rPr>
          <w:iCs/>
        </w:rPr>
        <w:t>προσβασιμότητας.</w:t>
      </w:r>
    </w:p>
    <w:p w:rsidR="00C17A73" w:rsidRPr="00C17A73" w:rsidRDefault="00096CAD" w:rsidP="007A2152">
      <w:pPr>
        <w:jc w:val="both"/>
      </w:pPr>
      <w:r w:rsidRPr="00096CAD">
        <w:rPr>
          <w:b/>
          <w:bCs/>
        </w:rPr>
        <w:t>ΤΑ ΝΗΣΙΑ ΠΟΥ “ΜΑΘΑΙΝΟΥΝ”</w:t>
      </w:r>
      <w:r>
        <w:rPr>
          <w:b/>
          <w:bCs/>
        </w:rPr>
        <w:t xml:space="preserve">: </w:t>
      </w:r>
      <w:r w:rsidR="007A2152" w:rsidRPr="00096CAD">
        <w:rPr>
          <w:b/>
          <w:bCs/>
        </w:rPr>
        <w:t>Η ΔΙΑ ΒΙΟΥ ΕΚΠΑΙΔΕΥΣΗ</w:t>
      </w:r>
      <w:r w:rsidR="007A2152">
        <w:rPr>
          <w:b/>
          <w:bCs/>
        </w:rPr>
        <w:t xml:space="preserve"> </w:t>
      </w:r>
      <w:r w:rsidR="007A2152" w:rsidRPr="00096CAD">
        <w:rPr>
          <w:b/>
          <w:bCs/>
        </w:rPr>
        <w:t>ΜΕ ΔΗΜΟΚΡΑΤΙΚΟ ΚΑΙ ΠΡΟΟΔ</w:t>
      </w:r>
      <w:r w:rsidR="007A2152">
        <w:rPr>
          <w:b/>
          <w:bCs/>
        </w:rPr>
        <w:t xml:space="preserve">ΕΥΤΙΚΟ </w:t>
      </w:r>
      <w:r w:rsidR="007A2152" w:rsidRPr="00096CAD">
        <w:rPr>
          <w:b/>
          <w:bCs/>
        </w:rPr>
        <w:t>ΠΕΡΙΕΧΟΜΕΝΟ</w:t>
      </w:r>
    </w:p>
    <w:p w:rsidR="0022451F" w:rsidRDefault="00096CAD" w:rsidP="00521FE5">
      <w:pPr>
        <w:jc w:val="both"/>
        <w:rPr>
          <w:bCs/>
        </w:rPr>
      </w:pPr>
      <w:r w:rsidRPr="00096CAD">
        <w:t>Σε μια περίοδο οικονομικής, κοινωνικής και πολιτικής κρίσης, όπως αυτή που διανύει τα τελευταία χρόνια η χώρα μας, η τοπική αυτοδιοίκηση</w:t>
      </w:r>
      <w:bookmarkStart w:id="0" w:name="_GoBack"/>
      <w:bookmarkEnd w:id="0"/>
      <w:r w:rsidRPr="00096CAD">
        <w:t xml:space="preserve"> καλείται να καλύψει κενά και να αντιμετωπίσει νέες ανάγκες, με αρμοδιότητες που εκτείνονται σε ένα ευρύ φάσμα τομέων (πρόνοια, εκπαίδευση, υγεία, πολιτισμό, κ.ά.)</w:t>
      </w:r>
      <w:r>
        <w:t xml:space="preserve">. </w:t>
      </w:r>
      <w:r w:rsidRPr="00096CAD">
        <w:t xml:space="preserve">Σε αυτό το πλαίσιο, προβάλλεται ως επιτακτική η ανάγκη της </w:t>
      </w:r>
      <w:r w:rsidRPr="00096CAD">
        <w:rPr>
          <w:bCs/>
        </w:rPr>
        <w:t xml:space="preserve">"αλλαγής νοοτροπίας" </w:t>
      </w:r>
      <w:r w:rsidRPr="00096CAD">
        <w:t xml:space="preserve">σε όλα τα επίπεδα. Ένα από τα επίπεδα αυτά, είναι και οι </w:t>
      </w:r>
      <w:r w:rsidRPr="00096CAD">
        <w:rPr>
          <w:bCs/>
        </w:rPr>
        <w:t>οργανισμοί</w:t>
      </w:r>
      <w:r w:rsidRPr="00096CAD">
        <w:t xml:space="preserve"> </w:t>
      </w:r>
      <w:r w:rsidRPr="00096CAD">
        <w:rPr>
          <w:bCs/>
        </w:rPr>
        <w:t xml:space="preserve">του δημόσιου τομέα. </w:t>
      </w:r>
    </w:p>
    <w:p w:rsidR="00096CAD" w:rsidRDefault="000D2CA2" w:rsidP="00993350">
      <w:pPr>
        <w:jc w:val="both"/>
      </w:pPr>
      <w:r>
        <w:t>Η τοπική αυτοδιοίκηση</w:t>
      </w:r>
      <w:r w:rsidR="00096CAD" w:rsidRPr="00096CAD">
        <w:t xml:space="preserve"> προκειμένου να πραγματοποιήσ</w:t>
      </w:r>
      <w:r>
        <w:t xml:space="preserve">ει </w:t>
      </w:r>
      <w:r w:rsidR="00096CAD" w:rsidRPr="00096CAD">
        <w:t xml:space="preserve">την αποστολή </w:t>
      </w:r>
      <w:r>
        <w:t>της</w:t>
      </w:r>
      <w:r w:rsidR="00096CAD" w:rsidRPr="00096CAD">
        <w:t xml:space="preserve"> που είναι να συμβάλ</w:t>
      </w:r>
      <w:r>
        <w:t>ει</w:t>
      </w:r>
      <w:r w:rsidR="00096CAD" w:rsidRPr="00096CAD">
        <w:t xml:space="preserve">, κατά το μέρος που </w:t>
      </w:r>
      <w:r>
        <w:t xml:space="preserve">της </w:t>
      </w:r>
      <w:r w:rsidR="00096CAD" w:rsidRPr="00096CAD">
        <w:t xml:space="preserve">αναλογεί, στην κοινωνική δικαιοσύνη, θα πρέπει </w:t>
      </w:r>
      <w:r w:rsidR="00096CAD" w:rsidRPr="00096CAD">
        <w:rPr>
          <w:bCs/>
        </w:rPr>
        <w:t>να μετα</w:t>
      </w:r>
      <w:r w:rsidR="00096CAD">
        <w:rPr>
          <w:bCs/>
        </w:rPr>
        <w:t>τραπ</w:t>
      </w:r>
      <w:r>
        <w:rPr>
          <w:bCs/>
        </w:rPr>
        <w:t>εί σε οργανισμό</w:t>
      </w:r>
      <w:r w:rsidR="00096CAD">
        <w:rPr>
          <w:bCs/>
        </w:rPr>
        <w:t xml:space="preserve"> μάθησης, </w:t>
      </w:r>
      <w:r w:rsidR="00096CAD" w:rsidRPr="00096CAD">
        <w:t>με τη μετα</w:t>
      </w:r>
      <w:r>
        <w:t>τροπή των υπηρεσιών που παρέχει</w:t>
      </w:r>
      <w:r w:rsidR="00096CAD" w:rsidRPr="00096CAD">
        <w:t>, σε σύγχρονες, αξιόπιστες, λειτουργικές και πιο αποτελεσματικές μονάδες, βελτιώνοντας με αυτόν τον τρόπο τη λειτουργία τους προς όφελος του κοινωνικού συνόλου</w:t>
      </w:r>
      <w:r w:rsidR="00993350">
        <w:t xml:space="preserve">, </w:t>
      </w:r>
      <w:r w:rsidR="00993350" w:rsidRPr="00F931EF">
        <w:t>συμπεριλαμβανομένων των πολίτων με αναπηρία</w:t>
      </w:r>
      <w:r w:rsidR="00096CAD" w:rsidRPr="00096CAD">
        <w:t xml:space="preserve">. </w:t>
      </w:r>
    </w:p>
    <w:p w:rsidR="0039670C" w:rsidRPr="00521FE5" w:rsidRDefault="00521FE5" w:rsidP="0039670C">
      <w:pPr>
        <w:rPr>
          <w:b/>
        </w:rPr>
      </w:pPr>
      <w:r w:rsidRPr="00521FE5">
        <w:rPr>
          <w:b/>
        </w:rPr>
        <w:t>ΠΡΟΤΑΣΕΙΣ ΤΟΥ ΑΝΑΠΗΡΙΚΟΥ ΚΙΝΗΜΑΤΟΣ ΓΙΑ ΜΙΑ ΝΗΣΙΩΤΙΚΗ ΠΟΛΙΤΙΚΗ ΓΙΑ ΟΛΟΥΣ</w:t>
      </w:r>
    </w:p>
    <w:p w:rsidR="0039670C" w:rsidRDefault="0039670C" w:rsidP="0039670C">
      <w:pPr>
        <w:pStyle w:val="a3"/>
        <w:numPr>
          <w:ilvl w:val="0"/>
          <w:numId w:val="10"/>
        </w:numPr>
        <w:jc w:val="both"/>
      </w:pPr>
      <w:r w:rsidRPr="000D2CA2">
        <w:rPr>
          <w:b/>
        </w:rPr>
        <w:t xml:space="preserve">Συνεργασία με το αναπηρικό κίνημα </w:t>
      </w:r>
      <w:r w:rsidRPr="000D2CA2">
        <w:t>σε κεντρικό επίπεδο για την προώθηση της μη διάκρισης και της προσβασιμότητας στα άτομα με αναπηρία</w:t>
      </w:r>
      <w:r w:rsidRPr="0039670C">
        <w:rPr>
          <w:b/>
        </w:rPr>
        <w:t xml:space="preserve"> </w:t>
      </w:r>
      <w:r>
        <w:t xml:space="preserve">ως βάσης σχεδιασμού της εθνικής πολιτικής για τη ναυτιλία και τις νησιωτικές περιοχές στο πλαίσιο της Σύμβασης των Ηνωμένων Εθνών για τα </w:t>
      </w:r>
      <w:r w:rsidR="000D2CA2">
        <w:t>Δ</w:t>
      </w:r>
      <w:r>
        <w:t xml:space="preserve">ικαιώματα των </w:t>
      </w:r>
      <w:r w:rsidR="000D2CA2">
        <w:t>Α</w:t>
      </w:r>
      <w:r>
        <w:t xml:space="preserve">τόμων με </w:t>
      </w:r>
      <w:r w:rsidR="000D2CA2">
        <w:t>Α</w:t>
      </w:r>
      <w:r>
        <w:t>ναπηρία.</w:t>
      </w:r>
    </w:p>
    <w:p w:rsidR="0039670C" w:rsidRDefault="0039670C" w:rsidP="0039670C">
      <w:pPr>
        <w:pStyle w:val="a3"/>
        <w:numPr>
          <w:ilvl w:val="0"/>
          <w:numId w:val="10"/>
        </w:numPr>
        <w:jc w:val="both"/>
      </w:pPr>
      <w:r w:rsidRPr="0039670C">
        <w:rPr>
          <w:b/>
        </w:rPr>
        <w:t>Ανάπτυξη εθνικής νησιωτικής πολιτικής για πολίτες με αναπηρία</w:t>
      </w:r>
      <w:r>
        <w:t xml:space="preserve"> με στόχο τη βελτίωση των συνθηκών ζωής τους και τη διάχυση της διάστασης της αναπηρίας στις πολιτικές για την ανάπτυξη της νησιωτικής οικονομίας.</w:t>
      </w:r>
    </w:p>
    <w:p w:rsidR="0039670C" w:rsidRDefault="0039670C" w:rsidP="0039670C">
      <w:pPr>
        <w:pStyle w:val="a3"/>
        <w:numPr>
          <w:ilvl w:val="0"/>
          <w:numId w:val="10"/>
        </w:numPr>
        <w:jc w:val="both"/>
      </w:pPr>
      <w:r w:rsidRPr="0039670C">
        <w:rPr>
          <w:b/>
        </w:rPr>
        <w:t>Αναθεώρηση της τιμολογιακής πολιτικής των εισιτηρίων των ατόμων με αναπηρία και των συνοδών τους.</w:t>
      </w:r>
      <w:r w:rsidR="000D2CA2">
        <w:t xml:space="preserve"> Με δεδομένη τη</w:t>
      </w:r>
      <w:r>
        <w:t xml:space="preserve"> δεινή οικονομική κατάσταση των πολιτών με αναπηρία στις σημερινές συνθήκες οικονομικής κρίσης και το δυσβάστακτο πλέον κόστος διαβίωσης λόγω αναπηρίας που δυσχεραίνουν ιδιαίτερα τους κατοίκους των νησιών κατά τις μετακινήσεις τους από / προς την ηπειρωτική χώρα και ιδιαίτερα αυτούς που για λόγους υγείας υποχρεούνται σε τακτικές μετακινήσεις, απαιτείται η  επέκταση της χορήγησης της έκπτωσης σε ποσοστό 50% στις τιμές των εισιτηρίων των πλοίων για τους επιβάτες με αναπηρία, τα οχήματα και τους συνοδούς αυτών που χρήζουν ανάγκης συνοδού, σε όλα τα άτομα με αναπηρία με ποσοστό αναπηρίας 67% και άνω. Ειδικότερα δε για τα άτομα με αναπηρία που είναι μόνιμοι κάτοικοι των νησιών να επεκταθεί σε όλα τα άτομα με αναπηρία με ποσοστό αναπηρίας 50% και άνω.</w:t>
      </w:r>
    </w:p>
    <w:p w:rsidR="0039670C" w:rsidRDefault="0039670C" w:rsidP="0039670C">
      <w:pPr>
        <w:pStyle w:val="a3"/>
        <w:numPr>
          <w:ilvl w:val="0"/>
          <w:numId w:val="10"/>
        </w:numPr>
        <w:jc w:val="both"/>
      </w:pPr>
      <w:r w:rsidRPr="0039670C">
        <w:rPr>
          <w:b/>
        </w:rPr>
        <w:t xml:space="preserve">Διασφάλιση της προσβασιμότητας των λιμενικών υποδομών, </w:t>
      </w:r>
      <w:r>
        <w:t>υποδομών πλοίων και του τομέα ναυτιλίας εν γένει.</w:t>
      </w:r>
    </w:p>
    <w:p w:rsidR="0039670C" w:rsidRDefault="0039670C" w:rsidP="0039670C">
      <w:pPr>
        <w:pStyle w:val="a3"/>
        <w:numPr>
          <w:ilvl w:val="0"/>
          <w:numId w:val="10"/>
        </w:numPr>
        <w:jc w:val="both"/>
      </w:pPr>
      <w:r w:rsidRPr="0039670C">
        <w:rPr>
          <w:b/>
        </w:rPr>
        <w:lastRenderedPageBreak/>
        <w:t>Δράσεις ενημέρωσης</w:t>
      </w:r>
      <w:r w:rsidR="000D2CA2">
        <w:rPr>
          <w:b/>
        </w:rPr>
        <w:t xml:space="preserve"> </w:t>
      </w:r>
      <w:r w:rsidRPr="0039670C">
        <w:rPr>
          <w:b/>
        </w:rPr>
        <w:t>/</w:t>
      </w:r>
      <w:r w:rsidR="000D2CA2">
        <w:rPr>
          <w:b/>
        </w:rPr>
        <w:t xml:space="preserve"> </w:t>
      </w:r>
      <w:r w:rsidRPr="0039670C">
        <w:rPr>
          <w:b/>
        </w:rPr>
        <w:t>εκπαίδευσης όλων των εμπλεκόμενων στη νησιωτική πολιτική</w:t>
      </w:r>
      <w:r>
        <w:t xml:space="preserve"> (στελέχη Υπουργείου, πράκτορες, στελέχη ναυτιλιακών εταιρειών, ναυτικοί κ.λπ.) ώστε να σταματήσει η παραγωγή νέων εμποδίων κατά την ανάπτυξη νέων πολιτικών, δράσεων και προγραμμάτων.</w:t>
      </w:r>
    </w:p>
    <w:p w:rsidR="0039670C" w:rsidRPr="00096CAD" w:rsidRDefault="0039670C" w:rsidP="0039670C"/>
    <w:sectPr w:rsidR="0039670C" w:rsidRPr="00096CAD" w:rsidSect="008A69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098"/>
    <w:multiLevelType w:val="hybridMultilevel"/>
    <w:tmpl w:val="2FB47238"/>
    <w:lvl w:ilvl="0" w:tplc="6D06FAB2">
      <w:start w:val="1"/>
      <w:numFmt w:val="bullet"/>
      <w:lvlText w:val=""/>
      <w:lvlJc w:val="left"/>
      <w:pPr>
        <w:tabs>
          <w:tab w:val="num" w:pos="720"/>
        </w:tabs>
        <w:ind w:left="720" w:hanging="360"/>
      </w:pPr>
      <w:rPr>
        <w:rFonts w:ascii="Wingdings 3" w:hAnsi="Wingdings 3" w:hint="default"/>
      </w:rPr>
    </w:lvl>
    <w:lvl w:ilvl="1" w:tplc="14E4C9E8" w:tentative="1">
      <w:start w:val="1"/>
      <w:numFmt w:val="bullet"/>
      <w:lvlText w:val=""/>
      <w:lvlJc w:val="left"/>
      <w:pPr>
        <w:tabs>
          <w:tab w:val="num" w:pos="1440"/>
        </w:tabs>
        <w:ind w:left="1440" w:hanging="360"/>
      </w:pPr>
      <w:rPr>
        <w:rFonts w:ascii="Wingdings 3" w:hAnsi="Wingdings 3" w:hint="default"/>
      </w:rPr>
    </w:lvl>
    <w:lvl w:ilvl="2" w:tplc="600E9316" w:tentative="1">
      <w:start w:val="1"/>
      <w:numFmt w:val="bullet"/>
      <w:lvlText w:val=""/>
      <w:lvlJc w:val="left"/>
      <w:pPr>
        <w:tabs>
          <w:tab w:val="num" w:pos="2160"/>
        </w:tabs>
        <w:ind w:left="2160" w:hanging="360"/>
      </w:pPr>
      <w:rPr>
        <w:rFonts w:ascii="Wingdings 3" w:hAnsi="Wingdings 3" w:hint="default"/>
      </w:rPr>
    </w:lvl>
    <w:lvl w:ilvl="3" w:tplc="5E0C496E" w:tentative="1">
      <w:start w:val="1"/>
      <w:numFmt w:val="bullet"/>
      <w:lvlText w:val=""/>
      <w:lvlJc w:val="left"/>
      <w:pPr>
        <w:tabs>
          <w:tab w:val="num" w:pos="2880"/>
        </w:tabs>
        <w:ind w:left="2880" w:hanging="360"/>
      </w:pPr>
      <w:rPr>
        <w:rFonts w:ascii="Wingdings 3" w:hAnsi="Wingdings 3" w:hint="default"/>
      </w:rPr>
    </w:lvl>
    <w:lvl w:ilvl="4" w:tplc="8B28284E" w:tentative="1">
      <w:start w:val="1"/>
      <w:numFmt w:val="bullet"/>
      <w:lvlText w:val=""/>
      <w:lvlJc w:val="left"/>
      <w:pPr>
        <w:tabs>
          <w:tab w:val="num" w:pos="3600"/>
        </w:tabs>
        <w:ind w:left="3600" w:hanging="360"/>
      </w:pPr>
      <w:rPr>
        <w:rFonts w:ascii="Wingdings 3" w:hAnsi="Wingdings 3" w:hint="default"/>
      </w:rPr>
    </w:lvl>
    <w:lvl w:ilvl="5" w:tplc="94C4A4FC" w:tentative="1">
      <w:start w:val="1"/>
      <w:numFmt w:val="bullet"/>
      <w:lvlText w:val=""/>
      <w:lvlJc w:val="left"/>
      <w:pPr>
        <w:tabs>
          <w:tab w:val="num" w:pos="4320"/>
        </w:tabs>
        <w:ind w:left="4320" w:hanging="360"/>
      </w:pPr>
      <w:rPr>
        <w:rFonts w:ascii="Wingdings 3" w:hAnsi="Wingdings 3" w:hint="default"/>
      </w:rPr>
    </w:lvl>
    <w:lvl w:ilvl="6" w:tplc="DE6091D8" w:tentative="1">
      <w:start w:val="1"/>
      <w:numFmt w:val="bullet"/>
      <w:lvlText w:val=""/>
      <w:lvlJc w:val="left"/>
      <w:pPr>
        <w:tabs>
          <w:tab w:val="num" w:pos="5040"/>
        </w:tabs>
        <w:ind w:left="5040" w:hanging="360"/>
      </w:pPr>
      <w:rPr>
        <w:rFonts w:ascii="Wingdings 3" w:hAnsi="Wingdings 3" w:hint="default"/>
      </w:rPr>
    </w:lvl>
    <w:lvl w:ilvl="7" w:tplc="74844EEA" w:tentative="1">
      <w:start w:val="1"/>
      <w:numFmt w:val="bullet"/>
      <w:lvlText w:val=""/>
      <w:lvlJc w:val="left"/>
      <w:pPr>
        <w:tabs>
          <w:tab w:val="num" w:pos="5760"/>
        </w:tabs>
        <w:ind w:left="5760" w:hanging="360"/>
      </w:pPr>
      <w:rPr>
        <w:rFonts w:ascii="Wingdings 3" w:hAnsi="Wingdings 3" w:hint="default"/>
      </w:rPr>
    </w:lvl>
    <w:lvl w:ilvl="8" w:tplc="CE10F5F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5F368A6"/>
    <w:multiLevelType w:val="hybridMultilevel"/>
    <w:tmpl w:val="E0641CB2"/>
    <w:lvl w:ilvl="0" w:tplc="5F7C9B64">
      <w:start w:val="1"/>
      <w:numFmt w:val="bullet"/>
      <w:lvlText w:val=""/>
      <w:lvlJc w:val="left"/>
      <w:pPr>
        <w:tabs>
          <w:tab w:val="num" w:pos="720"/>
        </w:tabs>
        <w:ind w:left="720" w:hanging="360"/>
      </w:pPr>
      <w:rPr>
        <w:rFonts w:ascii="Wingdings" w:hAnsi="Wingdings" w:hint="default"/>
      </w:rPr>
    </w:lvl>
    <w:lvl w:ilvl="1" w:tplc="C5D4C838">
      <w:start w:val="1020"/>
      <w:numFmt w:val="bullet"/>
      <w:lvlText w:val=""/>
      <w:lvlJc w:val="left"/>
      <w:pPr>
        <w:tabs>
          <w:tab w:val="num" w:pos="1440"/>
        </w:tabs>
        <w:ind w:left="1440" w:hanging="360"/>
      </w:pPr>
      <w:rPr>
        <w:rFonts w:ascii="Wingdings" w:hAnsi="Wingdings" w:hint="default"/>
      </w:rPr>
    </w:lvl>
    <w:lvl w:ilvl="2" w:tplc="89285E86" w:tentative="1">
      <w:start w:val="1"/>
      <w:numFmt w:val="bullet"/>
      <w:lvlText w:val=""/>
      <w:lvlJc w:val="left"/>
      <w:pPr>
        <w:tabs>
          <w:tab w:val="num" w:pos="2160"/>
        </w:tabs>
        <w:ind w:left="2160" w:hanging="360"/>
      </w:pPr>
      <w:rPr>
        <w:rFonts w:ascii="Wingdings" w:hAnsi="Wingdings" w:hint="default"/>
      </w:rPr>
    </w:lvl>
    <w:lvl w:ilvl="3" w:tplc="B2BAF944" w:tentative="1">
      <w:start w:val="1"/>
      <w:numFmt w:val="bullet"/>
      <w:lvlText w:val=""/>
      <w:lvlJc w:val="left"/>
      <w:pPr>
        <w:tabs>
          <w:tab w:val="num" w:pos="2880"/>
        </w:tabs>
        <w:ind w:left="2880" w:hanging="360"/>
      </w:pPr>
      <w:rPr>
        <w:rFonts w:ascii="Wingdings" w:hAnsi="Wingdings" w:hint="default"/>
      </w:rPr>
    </w:lvl>
    <w:lvl w:ilvl="4" w:tplc="4A54F892" w:tentative="1">
      <w:start w:val="1"/>
      <w:numFmt w:val="bullet"/>
      <w:lvlText w:val=""/>
      <w:lvlJc w:val="left"/>
      <w:pPr>
        <w:tabs>
          <w:tab w:val="num" w:pos="3600"/>
        </w:tabs>
        <w:ind w:left="3600" w:hanging="360"/>
      </w:pPr>
      <w:rPr>
        <w:rFonts w:ascii="Wingdings" w:hAnsi="Wingdings" w:hint="default"/>
      </w:rPr>
    </w:lvl>
    <w:lvl w:ilvl="5" w:tplc="92646B1C" w:tentative="1">
      <w:start w:val="1"/>
      <w:numFmt w:val="bullet"/>
      <w:lvlText w:val=""/>
      <w:lvlJc w:val="left"/>
      <w:pPr>
        <w:tabs>
          <w:tab w:val="num" w:pos="4320"/>
        </w:tabs>
        <w:ind w:left="4320" w:hanging="360"/>
      </w:pPr>
      <w:rPr>
        <w:rFonts w:ascii="Wingdings" w:hAnsi="Wingdings" w:hint="default"/>
      </w:rPr>
    </w:lvl>
    <w:lvl w:ilvl="6" w:tplc="78AA7C00" w:tentative="1">
      <w:start w:val="1"/>
      <w:numFmt w:val="bullet"/>
      <w:lvlText w:val=""/>
      <w:lvlJc w:val="left"/>
      <w:pPr>
        <w:tabs>
          <w:tab w:val="num" w:pos="5040"/>
        </w:tabs>
        <w:ind w:left="5040" w:hanging="360"/>
      </w:pPr>
      <w:rPr>
        <w:rFonts w:ascii="Wingdings" w:hAnsi="Wingdings" w:hint="default"/>
      </w:rPr>
    </w:lvl>
    <w:lvl w:ilvl="7" w:tplc="A78E6520" w:tentative="1">
      <w:start w:val="1"/>
      <w:numFmt w:val="bullet"/>
      <w:lvlText w:val=""/>
      <w:lvlJc w:val="left"/>
      <w:pPr>
        <w:tabs>
          <w:tab w:val="num" w:pos="5760"/>
        </w:tabs>
        <w:ind w:left="5760" w:hanging="360"/>
      </w:pPr>
      <w:rPr>
        <w:rFonts w:ascii="Wingdings" w:hAnsi="Wingdings" w:hint="default"/>
      </w:rPr>
    </w:lvl>
    <w:lvl w:ilvl="8" w:tplc="F42A8C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15431"/>
    <w:multiLevelType w:val="hybridMultilevel"/>
    <w:tmpl w:val="4404C5F4"/>
    <w:lvl w:ilvl="0" w:tplc="A0742AC6">
      <w:start w:val="1"/>
      <w:numFmt w:val="bullet"/>
      <w:lvlText w:val=""/>
      <w:lvlJc w:val="left"/>
      <w:pPr>
        <w:tabs>
          <w:tab w:val="num" w:pos="720"/>
        </w:tabs>
        <w:ind w:left="720" w:hanging="360"/>
      </w:pPr>
      <w:rPr>
        <w:rFonts w:ascii="Wingdings 3" w:hAnsi="Wingdings 3" w:hint="default"/>
      </w:rPr>
    </w:lvl>
    <w:lvl w:ilvl="1" w:tplc="4FFCFBDE" w:tentative="1">
      <w:start w:val="1"/>
      <w:numFmt w:val="bullet"/>
      <w:lvlText w:val=""/>
      <w:lvlJc w:val="left"/>
      <w:pPr>
        <w:tabs>
          <w:tab w:val="num" w:pos="1440"/>
        </w:tabs>
        <w:ind w:left="1440" w:hanging="360"/>
      </w:pPr>
      <w:rPr>
        <w:rFonts w:ascii="Wingdings 3" w:hAnsi="Wingdings 3" w:hint="default"/>
      </w:rPr>
    </w:lvl>
    <w:lvl w:ilvl="2" w:tplc="1D4A097A" w:tentative="1">
      <w:start w:val="1"/>
      <w:numFmt w:val="bullet"/>
      <w:lvlText w:val=""/>
      <w:lvlJc w:val="left"/>
      <w:pPr>
        <w:tabs>
          <w:tab w:val="num" w:pos="2160"/>
        </w:tabs>
        <w:ind w:left="2160" w:hanging="360"/>
      </w:pPr>
      <w:rPr>
        <w:rFonts w:ascii="Wingdings 3" w:hAnsi="Wingdings 3" w:hint="default"/>
      </w:rPr>
    </w:lvl>
    <w:lvl w:ilvl="3" w:tplc="F0465BE0" w:tentative="1">
      <w:start w:val="1"/>
      <w:numFmt w:val="bullet"/>
      <w:lvlText w:val=""/>
      <w:lvlJc w:val="left"/>
      <w:pPr>
        <w:tabs>
          <w:tab w:val="num" w:pos="2880"/>
        </w:tabs>
        <w:ind w:left="2880" w:hanging="360"/>
      </w:pPr>
      <w:rPr>
        <w:rFonts w:ascii="Wingdings 3" w:hAnsi="Wingdings 3" w:hint="default"/>
      </w:rPr>
    </w:lvl>
    <w:lvl w:ilvl="4" w:tplc="03DC4D7E" w:tentative="1">
      <w:start w:val="1"/>
      <w:numFmt w:val="bullet"/>
      <w:lvlText w:val=""/>
      <w:lvlJc w:val="left"/>
      <w:pPr>
        <w:tabs>
          <w:tab w:val="num" w:pos="3600"/>
        </w:tabs>
        <w:ind w:left="3600" w:hanging="360"/>
      </w:pPr>
      <w:rPr>
        <w:rFonts w:ascii="Wingdings 3" w:hAnsi="Wingdings 3" w:hint="default"/>
      </w:rPr>
    </w:lvl>
    <w:lvl w:ilvl="5" w:tplc="2CEA867A" w:tentative="1">
      <w:start w:val="1"/>
      <w:numFmt w:val="bullet"/>
      <w:lvlText w:val=""/>
      <w:lvlJc w:val="left"/>
      <w:pPr>
        <w:tabs>
          <w:tab w:val="num" w:pos="4320"/>
        </w:tabs>
        <w:ind w:left="4320" w:hanging="360"/>
      </w:pPr>
      <w:rPr>
        <w:rFonts w:ascii="Wingdings 3" w:hAnsi="Wingdings 3" w:hint="default"/>
      </w:rPr>
    </w:lvl>
    <w:lvl w:ilvl="6" w:tplc="59B01810" w:tentative="1">
      <w:start w:val="1"/>
      <w:numFmt w:val="bullet"/>
      <w:lvlText w:val=""/>
      <w:lvlJc w:val="left"/>
      <w:pPr>
        <w:tabs>
          <w:tab w:val="num" w:pos="5040"/>
        </w:tabs>
        <w:ind w:left="5040" w:hanging="360"/>
      </w:pPr>
      <w:rPr>
        <w:rFonts w:ascii="Wingdings 3" w:hAnsi="Wingdings 3" w:hint="default"/>
      </w:rPr>
    </w:lvl>
    <w:lvl w:ilvl="7" w:tplc="A516B646" w:tentative="1">
      <w:start w:val="1"/>
      <w:numFmt w:val="bullet"/>
      <w:lvlText w:val=""/>
      <w:lvlJc w:val="left"/>
      <w:pPr>
        <w:tabs>
          <w:tab w:val="num" w:pos="5760"/>
        </w:tabs>
        <w:ind w:left="5760" w:hanging="360"/>
      </w:pPr>
      <w:rPr>
        <w:rFonts w:ascii="Wingdings 3" w:hAnsi="Wingdings 3" w:hint="default"/>
      </w:rPr>
    </w:lvl>
    <w:lvl w:ilvl="8" w:tplc="4EFA392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D710515"/>
    <w:multiLevelType w:val="hybridMultilevel"/>
    <w:tmpl w:val="5B58B21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9A5275"/>
    <w:multiLevelType w:val="hybridMultilevel"/>
    <w:tmpl w:val="E58E2D50"/>
    <w:lvl w:ilvl="0" w:tplc="69382604">
      <w:start w:val="3"/>
      <w:numFmt w:val="bullet"/>
      <w:lvlText w:val="-"/>
      <w:lvlJc w:val="left"/>
      <w:pPr>
        <w:ind w:left="720" w:hanging="360"/>
      </w:pPr>
      <w:rPr>
        <w:rFonts w:ascii="Calibri" w:eastAsiaTheme="minorHAnsi" w:hAnsi="Calibri" w:cstheme="minorBid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843290"/>
    <w:multiLevelType w:val="hybridMultilevel"/>
    <w:tmpl w:val="D20EF6E4"/>
    <w:lvl w:ilvl="0" w:tplc="6976306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5D44F5C"/>
    <w:multiLevelType w:val="hybridMultilevel"/>
    <w:tmpl w:val="0BBA6442"/>
    <w:lvl w:ilvl="0" w:tplc="91829610">
      <w:start w:val="1"/>
      <w:numFmt w:val="bullet"/>
      <w:lvlText w:val=""/>
      <w:lvlJc w:val="left"/>
      <w:pPr>
        <w:tabs>
          <w:tab w:val="num" w:pos="720"/>
        </w:tabs>
        <w:ind w:left="720" w:hanging="360"/>
      </w:pPr>
      <w:rPr>
        <w:rFonts w:ascii="Wingdings 2" w:hAnsi="Wingdings 2" w:hint="default"/>
      </w:rPr>
    </w:lvl>
    <w:lvl w:ilvl="1" w:tplc="512C60FE" w:tentative="1">
      <w:start w:val="1"/>
      <w:numFmt w:val="bullet"/>
      <w:lvlText w:val=""/>
      <w:lvlJc w:val="left"/>
      <w:pPr>
        <w:tabs>
          <w:tab w:val="num" w:pos="1440"/>
        </w:tabs>
        <w:ind w:left="1440" w:hanging="360"/>
      </w:pPr>
      <w:rPr>
        <w:rFonts w:ascii="Wingdings 2" w:hAnsi="Wingdings 2" w:hint="default"/>
      </w:rPr>
    </w:lvl>
    <w:lvl w:ilvl="2" w:tplc="89BC7212" w:tentative="1">
      <w:start w:val="1"/>
      <w:numFmt w:val="bullet"/>
      <w:lvlText w:val=""/>
      <w:lvlJc w:val="left"/>
      <w:pPr>
        <w:tabs>
          <w:tab w:val="num" w:pos="2160"/>
        </w:tabs>
        <w:ind w:left="2160" w:hanging="360"/>
      </w:pPr>
      <w:rPr>
        <w:rFonts w:ascii="Wingdings 2" w:hAnsi="Wingdings 2" w:hint="default"/>
      </w:rPr>
    </w:lvl>
    <w:lvl w:ilvl="3" w:tplc="9D680DDC" w:tentative="1">
      <w:start w:val="1"/>
      <w:numFmt w:val="bullet"/>
      <w:lvlText w:val=""/>
      <w:lvlJc w:val="left"/>
      <w:pPr>
        <w:tabs>
          <w:tab w:val="num" w:pos="2880"/>
        </w:tabs>
        <w:ind w:left="2880" w:hanging="360"/>
      </w:pPr>
      <w:rPr>
        <w:rFonts w:ascii="Wingdings 2" w:hAnsi="Wingdings 2" w:hint="default"/>
      </w:rPr>
    </w:lvl>
    <w:lvl w:ilvl="4" w:tplc="11AC5732" w:tentative="1">
      <w:start w:val="1"/>
      <w:numFmt w:val="bullet"/>
      <w:lvlText w:val=""/>
      <w:lvlJc w:val="left"/>
      <w:pPr>
        <w:tabs>
          <w:tab w:val="num" w:pos="3600"/>
        </w:tabs>
        <w:ind w:left="3600" w:hanging="360"/>
      </w:pPr>
      <w:rPr>
        <w:rFonts w:ascii="Wingdings 2" w:hAnsi="Wingdings 2" w:hint="default"/>
      </w:rPr>
    </w:lvl>
    <w:lvl w:ilvl="5" w:tplc="A5D42046" w:tentative="1">
      <w:start w:val="1"/>
      <w:numFmt w:val="bullet"/>
      <w:lvlText w:val=""/>
      <w:lvlJc w:val="left"/>
      <w:pPr>
        <w:tabs>
          <w:tab w:val="num" w:pos="4320"/>
        </w:tabs>
        <w:ind w:left="4320" w:hanging="360"/>
      </w:pPr>
      <w:rPr>
        <w:rFonts w:ascii="Wingdings 2" w:hAnsi="Wingdings 2" w:hint="default"/>
      </w:rPr>
    </w:lvl>
    <w:lvl w:ilvl="6" w:tplc="99724D7A" w:tentative="1">
      <w:start w:val="1"/>
      <w:numFmt w:val="bullet"/>
      <w:lvlText w:val=""/>
      <w:lvlJc w:val="left"/>
      <w:pPr>
        <w:tabs>
          <w:tab w:val="num" w:pos="5040"/>
        </w:tabs>
        <w:ind w:left="5040" w:hanging="360"/>
      </w:pPr>
      <w:rPr>
        <w:rFonts w:ascii="Wingdings 2" w:hAnsi="Wingdings 2" w:hint="default"/>
      </w:rPr>
    </w:lvl>
    <w:lvl w:ilvl="7" w:tplc="9C36560C" w:tentative="1">
      <w:start w:val="1"/>
      <w:numFmt w:val="bullet"/>
      <w:lvlText w:val=""/>
      <w:lvlJc w:val="left"/>
      <w:pPr>
        <w:tabs>
          <w:tab w:val="num" w:pos="5760"/>
        </w:tabs>
        <w:ind w:left="5760" w:hanging="360"/>
      </w:pPr>
      <w:rPr>
        <w:rFonts w:ascii="Wingdings 2" w:hAnsi="Wingdings 2" w:hint="default"/>
      </w:rPr>
    </w:lvl>
    <w:lvl w:ilvl="8" w:tplc="7FAA1FD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E7002AC"/>
    <w:multiLevelType w:val="hybridMultilevel"/>
    <w:tmpl w:val="80A0EA08"/>
    <w:lvl w:ilvl="0" w:tplc="BCD48826">
      <w:start w:val="1"/>
      <w:numFmt w:val="bullet"/>
      <w:lvlText w:val=""/>
      <w:lvlJc w:val="left"/>
      <w:pPr>
        <w:tabs>
          <w:tab w:val="num" w:pos="720"/>
        </w:tabs>
        <w:ind w:left="720" w:hanging="360"/>
      </w:pPr>
      <w:rPr>
        <w:rFonts w:ascii="Wingdings 3" w:hAnsi="Wingdings 3" w:hint="default"/>
      </w:rPr>
    </w:lvl>
    <w:lvl w:ilvl="1" w:tplc="AA1EBBEC">
      <w:start w:val="44"/>
      <w:numFmt w:val="bullet"/>
      <w:lvlText w:val=""/>
      <w:lvlJc w:val="left"/>
      <w:pPr>
        <w:tabs>
          <w:tab w:val="num" w:pos="1440"/>
        </w:tabs>
        <w:ind w:left="1440" w:hanging="360"/>
      </w:pPr>
      <w:rPr>
        <w:rFonts w:ascii="Wingdings 3" w:hAnsi="Wingdings 3" w:hint="default"/>
      </w:rPr>
    </w:lvl>
    <w:lvl w:ilvl="2" w:tplc="D8B6504C" w:tentative="1">
      <w:start w:val="1"/>
      <w:numFmt w:val="bullet"/>
      <w:lvlText w:val=""/>
      <w:lvlJc w:val="left"/>
      <w:pPr>
        <w:tabs>
          <w:tab w:val="num" w:pos="2160"/>
        </w:tabs>
        <w:ind w:left="2160" w:hanging="360"/>
      </w:pPr>
      <w:rPr>
        <w:rFonts w:ascii="Wingdings 3" w:hAnsi="Wingdings 3" w:hint="default"/>
      </w:rPr>
    </w:lvl>
    <w:lvl w:ilvl="3" w:tplc="0B983C06" w:tentative="1">
      <w:start w:val="1"/>
      <w:numFmt w:val="bullet"/>
      <w:lvlText w:val=""/>
      <w:lvlJc w:val="left"/>
      <w:pPr>
        <w:tabs>
          <w:tab w:val="num" w:pos="2880"/>
        </w:tabs>
        <w:ind w:left="2880" w:hanging="360"/>
      </w:pPr>
      <w:rPr>
        <w:rFonts w:ascii="Wingdings 3" w:hAnsi="Wingdings 3" w:hint="default"/>
      </w:rPr>
    </w:lvl>
    <w:lvl w:ilvl="4" w:tplc="1CCAE426" w:tentative="1">
      <w:start w:val="1"/>
      <w:numFmt w:val="bullet"/>
      <w:lvlText w:val=""/>
      <w:lvlJc w:val="left"/>
      <w:pPr>
        <w:tabs>
          <w:tab w:val="num" w:pos="3600"/>
        </w:tabs>
        <w:ind w:left="3600" w:hanging="360"/>
      </w:pPr>
      <w:rPr>
        <w:rFonts w:ascii="Wingdings 3" w:hAnsi="Wingdings 3" w:hint="default"/>
      </w:rPr>
    </w:lvl>
    <w:lvl w:ilvl="5" w:tplc="0F0A3CFE" w:tentative="1">
      <w:start w:val="1"/>
      <w:numFmt w:val="bullet"/>
      <w:lvlText w:val=""/>
      <w:lvlJc w:val="left"/>
      <w:pPr>
        <w:tabs>
          <w:tab w:val="num" w:pos="4320"/>
        </w:tabs>
        <w:ind w:left="4320" w:hanging="360"/>
      </w:pPr>
      <w:rPr>
        <w:rFonts w:ascii="Wingdings 3" w:hAnsi="Wingdings 3" w:hint="default"/>
      </w:rPr>
    </w:lvl>
    <w:lvl w:ilvl="6" w:tplc="52E81D02" w:tentative="1">
      <w:start w:val="1"/>
      <w:numFmt w:val="bullet"/>
      <w:lvlText w:val=""/>
      <w:lvlJc w:val="left"/>
      <w:pPr>
        <w:tabs>
          <w:tab w:val="num" w:pos="5040"/>
        </w:tabs>
        <w:ind w:left="5040" w:hanging="360"/>
      </w:pPr>
      <w:rPr>
        <w:rFonts w:ascii="Wingdings 3" w:hAnsi="Wingdings 3" w:hint="default"/>
      </w:rPr>
    </w:lvl>
    <w:lvl w:ilvl="7" w:tplc="5A4C6AEA" w:tentative="1">
      <w:start w:val="1"/>
      <w:numFmt w:val="bullet"/>
      <w:lvlText w:val=""/>
      <w:lvlJc w:val="left"/>
      <w:pPr>
        <w:tabs>
          <w:tab w:val="num" w:pos="5760"/>
        </w:tabs>
        <w:ind w:left="5760" w:hanging="360"/>
      </w:pPr>
      <w:rPr>
        <w:rFonts w:ascii="Wingdings 3" w:hAnsi="Wingdings 3" w:hint="default"/>
      </w:rPr>
    </w:lvl>
    <w:lvl w:ilvl="8" w:tplc="0D4EC23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76E16D8C"/>
    <w:multiLevelType w:val="hybridMultilevel"/>
    <w:tmpl w:val="E0E41036"/>
    <w:lvl w:ilvl="0" w:tplc="5B903ECA">
      <w:start w:val="1"/>
      <w:numFmt w:val="bullet"/>
      <w:lvlText w:val=""/>
      <w:lvlJc w:val="left"/>
      <w:pPr>
        <w:tabs>
          <w:tab w:val="num" w:pos="720"/>
        </w:tabs>
        <w:ind w:left="720" w:hanging="360"/>
      </w:pPr>
      <w:rPr>
        <w:rFonts w:ascii="Wingdings 3" w:hAnsi="Wingdings 3" w:hint="default"/>
      </w:rPr>
    </w:lvl>
    <w:lvl w:ilvl="1" w:tplc="1C9A7EAE" w:tentative="1">
      <w:start w:val="1"/>
      <w:numFmt w:val="bullet"/>
      <w:lvlText w:val=""/>
      <w:lvlJc w:val="left"/>
      <w:pPr>
        <w:tabs>
          <w:tab w:val="num" w:pos="1440"/>
        </w:tabs>
        <w:ind w:left="1440" w:hanging="360"/>
      </w:pPr>
      <w:rPr>
        <w:rFonts w:ascii="Wingdings 3" w:hAnsi="Wingdings 3" w:hint="default"/>
      </w:rPr>
    </w:lvl>
    <w:lvl w:ilvl="2" w:tplc="6E5AD8BE" w:tentative="1">
      <w:start w:val="1"/>
      <w:numFmt w:val="bullet"/>
      <w:lvlText w:val=""/>
      <w:lvlJc w:val="left"/>
      <w:pPr>
        <w:tabs>
          <w:tab w:val="num" w:pos="2160"/>
        </w:tabs>
        <w:ind w:left="2160" w:hanging="360"/>
      </w:pPr>
      <w:rPr>
        <w:rFonts w:ascii="Wingdings 3" w:hAnsi="Wingdings 3" w:hint="default"/>
      </w:rPr>
    </w:lvl>
    <w:lvl w:ilvl="3" w:tplc="8AF2ED42" w:tentative="1">
      <w:start w:val="1"/>
      <w:numFmt w:val="bullet"/>
      <w:lvlText w:val=""/>
      <w:lvlJc w:val="left"/>
      <w:pPr>
        <w:tabs>
          <w:tab w:val="num" w:pos="2880"/>
        </w:tabs>
        <w:ind w:left="2880" w:hanging="360"/>
      </w:pPr>
      <w:rPr>
        <w:rFonts w:ascii="Wingdings 3" w:hAnsi="Wingdings 3" w:hint="default"/>
      </w:rPr>
    </w:lvl>
    <w:lvl w:ilvl="4" w:tplc="7F4871C2" w:tentative="1">
      <w:start w:val="1"/>
      <w:numFmt w:val="bullet"/>
      <w:lvlText w:val=""/>
      <w:lvlJc w:val="left"/>
      <w:pPr>
        <w:tabs>
          <w:tab w:val="num" w:pos="3600"/>
        </w:tabs>
        <w:ind w:left="3600" w:hanging="360"/>
      </w:pPr>
      <w:rPr>
        <w:rFonts w:ascii="Wingdings 3" w:hAnsi="Wingdings 3" w:hint="default"/>
      </w:rPr>
    </w:lvl>
    <w:lvl w:ilvl="5" w:tplc="97D41524" w:tentative="1">
      <w:start w:val="1"/>
      <w:numFmt w:val="bullet"/>
      <w:lvlText w:val=""/>
      <w:lvlJc w:val="left"/>
      <w:pPr>
        <w:tabs>
          <w:tab w:val="num" w:pos="4320"/>
        </w:tabs>
        <w:ind w:left="4320" w:hanging="360"/>
      </w:pPr>
      <w:rPr>
        <w:rFonts w:ascii="Wingdings 3" w:hAnsi="Wingdings 3" w:hint="default"/>
      </w:rPr>
    </w:lvl>
    <w:lvl w:ilvl="6" w:tplc="7FAC5860" w:tentative="1">
      <w:start w:val="1"/>
      <w:numFmt w:val="bullet"/>
      <w:lvlText w:val=""/>
      <w:lvlJc w:val="left"/>
      <w:pPr>
        <w:tabs>
          <w:tab w:val="num" w:pos="5040"/>
        </w:tabs>
        <w:ind w:left="5040" w:hanging="360"/>
      </w:pPr>
      <w:rPr>
        <w:rFonts w:ascii="Wingdings 3" w:hAnsi="Wingdings 3" w:hint="default"/>
      </w:rPr>
    </w:lvl>
    <w:lvl w:ilvl="7" w:tplc="F7865606" w:tentative="1">
      <w:start w:val="1"/>
      <w:numFmt w:val="bullet"/>
      <w:lvlText w:val=""/>
      <w:lvlJc w:val="left"/>
      <w:pPr>
        <w:tabs>
          <w:tab w:val="num" w:pos="5760"/>
        </w:tabs>
        <w:ind w:left="5760" w:hanging="360"/>
      </w:pPr>
      <w:rPr>
        <w:rFonts w:ascii="Wingdings 3" w:hAnsi="Wingdings 3" w:hint="default"/>
      </w:rPr>
    </w:lvl>
    <w:lvl w:ilvl="8" w:tplc="A864801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7B2803B7"/>
    <w:multiLevelType w:val="hybridMultilevel"/>
    <w:tmpl w:val="63D44858"/>
    <w:lvl w:ilvl="0" w:tplc="A3E29312">
      <w:start w:val="1"/>
      <w:numFmt w:val="bullet"/>
      <w:lvlText w:val=""/>
      <w:lvlJc w:val="left"/>
      <w:pPr>
        <w:tabs>
          <w:tab w:val="num" w:pos="720"/>
        </w:tabs>
        <w:ind w:left="720" w:hanging="360"/>
      </w:pPr>
      <w:rPr>
        <w:rFonts w:ascii="Wingdings 3" w:hAnsi="Wingdings 3" w:hint="default"/>
      </w:rPr>
    </w:lvl>
    <w:lvl w:ilvl="1" w:tplc="8A7E9876" w:tentative="1">
      <w:start w:val="1"/>
      <w:numFmt w:val="bullet"/>
      <w:lvlText w:val=""/>
      <w:lvlJc w:val="left"/>
      <w:pPr>
        <w:tabs>
          <w:tab w:val="num" w:pos="1440"/>
        </w:tabs>
        <w:ind w:left="1440" w:hanging="360"/>
      </w:pPr>
      <w:rPr>
        <w:rFonts w:ascii="Wingdings 3" w:hAnsi="Wingdings 3" w:hint="default"/>
      </w:rPr>
    </w:lvl>
    <w:lvl w:ilvl="2" w:tplc="6E763D1C" w:tentative="1">
      <w:start w:val="1"/>
      <w:numFmt w:val="bullet"/>
      <w:lvlText w:val=""/>
      <w:lvlJc w:val="left"/>
      <w:pPr>
        <w:tabs>
          <w:tab w:val="num" w:pos="2160"/>
        </w:tabs>
        <w:ind w:left="2160" w:hanging="360"/>
      </w:pPr>
      <w:rPr>
        <w:rFonts w:ascii="Wingdings 3" w:hAnsi="Wingdings 3" w:hint="default"/>
      </w:rPr>
    </w:lvl>
    <w:lvl w:ilvl="3" w:tplc="CE7CF9F4" w:tentative="1">
      <w:start w:val="1"/>
      <w:numFmt w:val="bullet"/>
      <w:lvlText w:val=""/>
      <w:lvlJc w:val="left"/>
      <w:pPr>
        <w:tabs>
          <w:tab w:val="num" w:pos="2880"/>
        </w:tabs>
        <w:ind w:left="2880" w:hanging="360"/>
      </w:pPr>
      <w:rPr>
        <w:rFonts w:ascii="Wingdings 3" w:hAnsi="Wingdings 3" w:hint="default"/>
      </w:rPr>
    </w:lvl>
    <w:lvl w:ilvl="4" w:tplc="AA58907A" w:tentative="1">
      <w:start w:val="1"/>
      <w:numFmt w:val="bullet"/>
      <w:lvlText w:val=""/>
      <w:lvlJc w:val="left"/>
      <w:pPr>
        <w:tabs>
          <w:tab w:val="num" w:pos="3600"/>
        </w:tabs>
        <w:ind w:left="3600" w:hanging="360"/>
      </w:pPr>
      <w:rPr>
        <w:rFonts w:ascii="Wingdings 3" w:hAnsi="Wingdings 3" w:hint="default"/>
      </w:rPr>
    </w:lvl>
    <w:lvl w:ilvl="5" w:tplc="22B610EE" w:tentative="1">
      <w:start w:val="1"/>
      <w:numFmt w:val="bullet"/>
      <w:lvlText w:val=""/>
      <w:lvlJc w:val="left"/>
      <w:pPr>
        <w:tabs>
          <w:tab w:val="num" w:pos="4320"/>
        </w:tabs>
        <w:ind w:left="4320" w:hanging="360"/>
      </w:pPr>
      <w:rPr>
        <w:rFonts w:ascii="Wingdings 3" w:hAnsi="Wingdings 3" w:hint="default"/>
      </w:rPr>
    </w:lvl>
    <w:lvl w:ilvl="6" w:tplc="CF86CF36" w:tentative="1">
      <w:start w:val="1"/>
      <w:numFmt w:val="bullet"/>
      <w:lvlText w:val=""/>
      <w:lvlJc w:val="left"/>
      <w:pPr>
        <w:tabs>
          <w:tab w:val="num" w:pos="5040"/>
        </w:tabs>
        <w:ind w:left="5040" w:hanging="360"/>
      </w:pPr>
      <w:rPr>
        <w:rFonts w:ascii="Wingdings 3" w:hAnsi="Wingdings 3" w:hint="default"/>
      </w:rPr>
    </w:lvl>
    <w:lvl w:ilvl="7" w:tplc="E36AE37C" w:tentative="1">
      <w:start w:val="1"/>
      <w:numFmt w:val="bullet"/>
      <w:lvlText w:val=""/>
      <w:lvlJc w:val="left"/>
      <w:pPr>
        <w:tabs>
          <w:tab w:val="num" w:pos="5760"/>
        </w:tabs>
        <w:ind w:left="5760" w:hanging="360"/>
      </w:pPr>
      <w:rPr>
        <w:rFonts w:ascii="Wingdings 3" w:hAnsi="Wingdings 3" w:hint="default"/>
      </w:rPr>
    </w:lvl>
    <w:lvl w:ilvl="8" w:tplc="BD0E49B4" w:tentative="1">
      <w:start w:val="1"/>
      <w:numFmt w:val="bullet"/>
      <w:lvlText w:val=""/>
      <w:lvlJc w:val="left"/>
      <w:pPr>
        <w:tabs>
          <w:tab w:val="num" w:pos="6480"/>
        </w:tabs>
        <w:ind w:left="6480" w:hanging="360"/>
      </w:pPr>
      <w:rPr>
        <w:rFonts w:ascii="Wingdings 3" w:hAnsi="Wingdings 3" w:hint="default"/>
      </w:rPr>
    </w:lvl>
  </w:abstractNum>
  <w:num w:numId="1">
    <w:abstractNumId w:val="6"/>
  </w:num>
  <w:num w:numId="2">
    <w:abstractNumId w:val="1"/>
  </w:num>
  <w:num w:numId="3">
    <w:abstractNumId w:val="3"/>
  </w:num>
  <w:num w:numId="4">
    <w:abstractNumId w:val="9"/>
  </w:num>
  <w:num w:numId="5">
    <w:abstractNumId w:val="7"/>
  </w:num>
  <w:num w:numId="6">
    <w:abstractNumId w:val="8"/>
  </w:num>
  <w:num w:numId="7">
    <w:abstractNumId w:val="5"/>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73"/>
    <w:rsid w:val="00096CAD"/>
    <w:rsid w:val="000D2CA2"/>
    <w:rsid w:val="000E39EE"/>
    <w:rsid w:val="0022451F"/>
    <w:rsid w:val="00260FA0"/>
    <w:rsid w:val="00283122"/>
    <w:rsid w:val="00376135"/>
    <w:rsid w:val="0038294D"/>
    <w:rsid w:val="0039670C"/>
    <w:rsid w:val="00521FE5"/>
    <w:rsid w:val="005F4FA1"/>
    <w:rsid w:val="007A2152"/>
    <w:rsid w:val="008A6999"/>
    <w:rsid w:val="00993350"/>
    <w:rsid w:val="00A40BB9"/>
    <w:rsid w:val="00B850B2"/>
    <w:rsid w:val="00C15B4D"/>
    <w:rsid w:val="00C17A73"/>
    <w:rsid w:val="00C53728"/>
    <w:rsid w:val="00D64C25"/>
    <w:rsid w:val="00E1522B"/>
    <w:rsid w:val="00F0342A"/>
    <w:rsid w:val="00F931EF"/>
    <w:rsid w:val="00FD6B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39D83-7583-4E2E-94F7-4E010BEA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7A7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C53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5685">
      <w:bodyDiv w:val="1"/>
      <w:marLeft w:val="0"/>
      <w:marRight w:val="0"/>
      <w:marTop w:val="0"/>
      <w:marBottom w:val="0"/>
      <w:divBdr>
        <w:top w:val="none" w:sz="0" w:space="0" w:color="auto"/>
        <w:left w:val="none" w:sz="0" w:space="0" w:color="auto"/>
        <w:bottom w:val="none" w:sz="0" w:space="0" w:color="auto"/>
        <w:right w:val="none" w:sz="0" w:space="0" w:color="auto"/>
      </w:divBdr>
    </w:div>
    <w:div w:id="272906026">
      <w:bodyDiv w:val="1"/>
      <w:marLeft w:val="0"/>
      <w:marRight w:val="0"/>
      <w:marTop w:val="0"/>
      <w:marBottom w:val="0"/>
      <w:divBdr>
        <w:top w:val="none" w:sz="0" w:space="0" w:color="auto"/>
        <w:left w:val="none" w:sz="0" w:space="0" w:color="auto"/>
        <w:bottom w:val="none" w:sz="0" w:space="0" w:color="auto"/>
        <w:right w:val="none" w:sz="0" w:space="0" w:color="auto"/>
      </w:divBdr>
    </w:div>
    <w:div w:id="309360126">
      <w:bodyDiv w:val="1"/>
      <w:marLeft w:val="0"/>
      <w:marRight w:val="0"/>
      <w:marTop w:val="0"/>
      <w:marBottom w:val="0"/>
      <w:divBdr>
        <w:top w:val="none" w:sz="0" w:space="0" w:color="auto"/>
        <w:left w:val="none" w:sz="0" w:space="0" w:color="auto"/>
        <w:bottom w:val="none" w:sz="0" w:space="0" w:color="auto"/>
        <w:right w:val="none" w:sz="0" w:space="0" w:color="auto"/>
      </w:divBdr>
      <w:divsChild>
        <w:div w:id="1311137262">
          <w:marLeft w:val="446"/>
          <w:marRight w:val="0"/>
          <w:marTop w:val="134"/>
          <w:marBottom w:val="120"/>
          <w:divBdr>
            <w:top w:val="none" w:sz="0" w:space="0" w:color="auto"/>
            <w:left w:val="none" w:sz="0" w:space="0" w:color="auto"/>
            <w:bottom w:val="none" w:sz="0" w:space="0" w:color="auto"/>
            <w:right w:val="none" w:sz="0" w:space="0" w:color="auto"/>
          </w:divBdr>
        </w:div>
        <w:div w:id="993681966">
          <w:marLeft w:val="446"/>
          <w:marRight w:val="0"/>
          <w:marTop w:val="134"/>
          <w:marBottom w:val="120"/>
          <w:divBdr>
            <w:top w:val="none" w:sz="0" w:space="0" w:color="auto"/>
            <w:left w:val="none" w:sz="0" w:space="0" w:color="auto"/>
            <w:bottom w:val="none" w:sz="0" w:space="0" w:color="auto"/>
            <w:right w:val="none" w:sz="0" w:space="0" w:color="auto"/>
          </w:divBdr>
        </w:div>
      </w:divsChild>
    </w:div>
    <w:div w:id="580793676">
      <w:bodyDiv w:val="1"/>
      <w:marLeft w:val="0"/>
      <w:marRight w:val="0"/>
      <w:marTop w:val="0"/>
      <w:marBottom w:val="0"/>
      <w:divBdr>
        <w:top w:val="none" w:sz="0" w:space="0" w:color="auto"/>
        <w:left w:val="none" w:sz="0" w:space="0" w:color="auto"/>
        <w:bottom w:val="none" w:sz="0" w:space="0" w:color="auto"/>
        <w:right w:val="none" w:sz="0" w:space="0" w:color="auto"/>
      </w:divBdr>
      <w:divsChild>
        <w:div w:id="1143079412">
          <w:marLeft w:val="446"/>
          <w:marRight w:val="0"/>
          <w:marTop w:val="96"/>
          <w:marBottom w:val="120"/>
          <w:divBdr>
            <w:top w:val="none" w:sz="0" w:space="0" w:color="auto"/>
            <w:left w:val="none" w:sz="0" w:space="0" w:color="auto"/>
            <w:bottom w:val="none" w:sz="0" w:space="0" w:color="auto"/>
            <w:right w:val="none" w:sz="0" w:space="0" w:color="auto"/>
          </w:divBdr>
        </w:div>
        <w:div w:id="501744116">
          <w:marLeft w:val="446"/>
          <w:marRight w:val="0"/>
          <w:marTop w:val="96"/>
          <w:marBottom w:val="120"/>
          <w:divBdr>
            <w:top w:val="none" w:sz="0" w:space="0" w:color="auto"/>
            <w:left w:val="none" w:sz="0" w:space="0" w:color="auto"/>
            <w:bottom w:val="none" w:sz="0" w:space="0" w:color="auto"/>
            <w:right w:val="none" w:sz="0" w:space="0" w:color="auto"/>
          </w:divBdr>
        </w:div>
        <w:div w:id="903373728">
          <w:marLeft w:val="446"/>
          <w:marRight w:val="0"/>
          <w:marTop w:val="96"/>
          <w:marBottom w:val="120"/>
          <w:divBdr>
            <w:top w:val="none" w:sz="0" w:space="0" w:color="auto"/>
            <w:left w:val="none" w:sz="0" w:space="0" w:color="auto"/>
            <w:bottom w:val="none" w:sz="0" w:space="0" w:color="auto"/>
            <w:right w:val="none" w:sz="0" w:space="0" w:color="auto"/>
          </w:divBdr>
        </w:div>
        <w:div w:id="862397259">
          <w:marLeft w:val="1166"/>
          <w:marRight w:val="0"/>
          <w:marTop w:val="82"/>
          <w:marBottom w:val="120"/>
          <w:divBdr>
            <w:top w:val="none" w:sz="0" w:space="0" w:color="auto"/>
            <w:left w:val="none" w:sz="0" w:space="0" w:color="auto"/>
            <w:bottom w:val="none" w:sz="0" w:space="0" w:color="auto"/>
            <w:right w:val="none" w:sz="0" w:space="0" w:color="auto"/>
          </w:divBdr>
        </w:div>
        <w:div w:id="1833060968">
          <w:marLeft w:val="1166"/>
          <w:marRight w:val="0"/>
          <w:marTop w:val="82"/>
          <w:marBottom w:val="120"/>
          <w:divBdr>
            <w:top w:val="none" w:sz="0" w:space="0" w:color="auto"/>
            <w:left w:val="none" w:sz="0" w:space="0" w:color="auto"/>
            <w:bottom w:val="none" w:sz="0" w:space="0" w:color="auto"/>
            <w:right w:val="none" w:sz="0" w:space="0" w:color="auto"/>
          </w:divBdr>
        </w:div>
      </w:divsChild>
    </w:div>
    <w:div w:id="636375377">
      <w:bodyDiv w:val="1"/>
      <w:marLeft w:val="0"/>
      <w:marRight w:val="0"/>
      <w:marTop w:val="0"/>
      <w:marBottom w:val="0"/>
      <w:divBdr>
        <w:top w:val="none" w:sz="0" w:space="0" w:color="auto"/>
        <w:left w:val="none" w:sz="0" w:space="0" w:color="auto"/>
        <w:bottom w:val="none" w:sz="0" w:space="0" w:color="auto"/>
        <w:right w:val="none" w:sz="0" w:space="0" w:color="auto"/>
      </w:divBdr>
      <w:divsChild>
        <w:div w:id="1832984573">
          <w:marLeft w:val="446"/>
          <w:marRight w:val="0"/>
          <w:marTop w:val="96"/>
          <w:marBottom w:val="120"/>
          <w:divBdr>
            <w:top w:val="none" w:sz="0" w:space="0" w:color="auto"/>
            <w:left w:val="none" w:sz="0" w:space="0" w:color="auto"/>
            <w:bottom w:val="none" w:sz="0" w:space="0" w:color="auto"/>
            <w:right w:val="none" w:sz="0" w:space="0" w:color="auto"/>
          </w:divBdr>
        </w:div>
        <w:div w:id="1207567813">
          <w:marLeft w:val="446"/>
          <w:marRight w:val="0"/>
          <w:marTop w:val="96"/>
          <w:marBottom w:val="120"/>
          <w:divBdr>
            <w:top w:val="none" w:sz="0" w:space="0" w:color="auto"/>
            <w:left w:val="none" w:sz="0" w:space="0" w:color="auto"/>
            <w:bottom w:val="none" w:sz="0" w:space="0" w:color="auto"/>
            <w:right w:val="none" w:sz="0" w:space="0" w:color="auto"/>
          </w:divBdr>
        </w:div>
        <w:div w:id="1184633538">
          <w:marLeft w:val="446"/>
          <w:marRight w:val="0"/>
          <w:marTop w:val="96"/>
          <w:marBottom w:val="120"/>
          <w:divBdr>
            <w:top w:val="none" w:sz="0" w:space="0" w:color="auto"/>
            <w:left w:val="none" w:sz="0" w:space="0" w:color="auto"/>
            <w:bottom w:val="none" w:sz="0" w:space="0" w:color="auto"/>
            <w:right w:val="none" w:sz="0" w:space="0" w:color="auto"/>
          </w:divBdr>
        </w:div>
      </w:divsChild>
    </w:div>
    <w:div w:id="867379304">
      <w:bodyDiv w:val="1"/>
      <w:marLeft w:val="0"/>
      <w:marRight w:val="0"/>
      <w:marTop w:val="0"/>
      <w:marBottom w:val="0"/>
      <w:divBdr>
        <w:top w:val="none" w:sz="0" w:space="0" w:color="auto"/>
        <w:left w:val="none" w:sz="0" w:space="0" w:color="auto"/>
        <w:bottom w:val="none" w:sz="0" w:space="0" w:color="auto"/>
        <w:right w:val="none" w:sz="0" w:space="0" w:color="auto"/>
      </w:divBdr>
      <w:divsChild>
        <w:div w:id="257256678">
          <w:marLeft w:val="446"/>
          <w:marRight w:val="0"/>
          <w:marTop w:val="106"/>
          <w:marBottom w:val="120"/>
          <w:divBdr>
            <w:top w:val="none" w:sz="0" w:space="0" w:color="auto"/>
            <w:left w:val="none" w:sz="0" w:space="0" w:color="auto"/>
            <w:bottom w:val="none" w:sz="0" w:space="0" w:color="auto"/>
            <w:right w:val="none" w:sz="0" w:space="0" w:color="auto"/>
          </w:divBdr>
        </w:div>
        <w:div w:id="26495850">
          <w:marLeft w:val="446"/>
          <w:marRight w:val="0"/>
          <w:marTop w:val="106"/>
          <w:marBottom w:val="120"/>
          <w:divBdr>
            <w:top w:val="none" w:sz="0" w:space="0" w:color="auto"/>
            <w:left w:val="none" w:sz="0" w:space="0" w:color="auto"/>
            <w:bottom w:val="none" w:sz="0" w:space="0" w:color="auto"/>
            <w:right w:val="none" w:sz="0" w:space="0" w:color="auto"/>
          </w:divBdr>
        </w:div>
        <w:div w:id="772090025">
          <w:marLeft w:val="446"/>
          <w:marRight w:val="0"/>
          <w:marTop w:val="106"/>
          <w:marBottom w:val="120"/>
          <w:divBdr>
            <w:top w:val="none" w:sz="0" w:space="0" w:color="auto"/>
            <w:left w:val="none" w:sz="0" w:space="0" w:color="auto"/>
            <w:bottom w:val="none" w:sz="0" w:space="0" w:color="auto"/>
            <w:right w:val="none" w:sz="0" w:space="0" w:color="auto"/>
          </w:divBdr>
        </w:div>
        <w:div w:id="1551499549">
          <w:marLeft w:val="446"/>
          <w:marRight w:val="0"/>
          <w:marTop w:val="106"/>
          <w:marBottom w:val="120"/>
          <w:divBdr>
            <w:top w:val="none" w:sz="0" w:space="0" w:color="auto"/>
            <w:left w:val="none" w:sz="0" w:space="0" w:color="auto"/>
            <w:bottom w:val="none" w:sz="0" w:space="0" w:color="auto"/>
            <w:right w:val="none" w:sz="0" w:space="0" w:color="auto"/>
          </w:divBdr>
        </w:div>
      </w:divsChild>
    </w:div>
    <w:div w:id="1297100990">
      <w:bodyDiv w:val="1"/>
      <w:marLeft w:val="0"/>
      <w:marRight w:val="0"/>
      <w:marTop w:val="0"/>
      <w:marBottom w:val="0"/>
      <w:divBdr>
        <w:top w:val="none" w:sz="0" w:space="0" w:color="auto"/>
        <w:left w:val="none" w:sz="0" w:space="0" w:color="auto"/>
        <w:bottom w:val="none" w:sz="0" w:space="0" w:color="auto"/>
        <w:right w:val="none" w:sz="0" w:space="0" w:color="auto"/>
      </w:divBdr>
      <w:divsChild>
        <w:div w:id="1262450360">
          <w:marLeft w:val="446"/>
          <w:marRight w:val="0"/>
          <w:marTop w:val="96"/>
          <w:marBottom w:val="120"/>
          <w:divBdr>
            <w:top w:val="none" w:sz="0" w:space="0" w:color="auto"/>
            <w:left w:val="none" w:sz="0" w:space="0" w:color="auto"/>
            <w:bottom w:val="none" w:sz="0" w:space="0" w:color="auto"/>
            <w:right w:val="none" w:sz="0" w:space="0" w:color="auto"/>
          </w:divBdr>
        </w:div>
        <w:div w:id="402802461">
          <w:marLeft w:val="446"/>
          <w:marRight w:val="0"/>
          <w:marTop w:val="96"/>
          <w:marBottom w:val="120"/>
          <w:divBdr>
            <w:top w:val="none" w:sz="0" w:space="0" w:color="auto"/>
            <w:left w:val="none" w:sz="0" w:space="0" w:color="auto"/>
            <w:bottom w:val="none" w:sz="0" w:space="0" w:color="auto"/>
            <w:right w:val="none" w:sz="0" w:space="0" w:color="auto"/>
          </w:divBdr>
        </w:div>
        <w:div w:id="701782591">
          <w:marLeft w:val="446"/>
          <w:marRight w:val="0"/>
          <w:marTop w:val="96"/>
          <w:marBottom w:val="120"/>
          <w:divBdr>
            <w:top w:val="none" w:sz="0" w:space="0" w:color="auto"/>
            <w:left w:val="none" w:sz="0" w:space="0" w:color="auto"/>
            <w:bottom w:val="none" w:sz="0" w:space="0" w:color="auto"/>
            <w:right w:val="none" w:sz="0" w:space="0" w:color="auto"/>
          </w:divBdr>
        </w:div>
      </w:divsChild>
    </w:div>
    <w:div w:id="1514488094">
      <w:bodyDiv w:val="1"/>
      <w:marLeft w:val="0"/>
      <w:marRight w:val="0"/>
      <w:marTop w:val="0"/>
      <w:marBottom w:val="0"/>
      <w:divBdr>
        <w:top w:val="none" w:sz="0" w:space="0" w:color="auto"/>
        <w:left w:val="none" w:sz="0" w:space="0" w:color="auto"/>
        <w:bottom w:val="none" w:sz="0" w:space="0" w:color="auto"/>
        <w:right w:val="none" w:sz="0" w:space="0" w:color="auto"/>
      </w:divBdr>
    </w:div>
    <w:div w:id="1790271305">
      <w:bodyDiv w:val="1"/>
      <w:marLeft w:val="0"/>
      <w:marRight w:val="0"/>
      <w:marTop w:val="0"/>
      <w:marBottom w:val="0"/>
      <w:divBdr>
        <w:top w:val="none" w:sz="0" w:space="0" w:color="auto"/>
        <w:left w:val="none" w:sz="0" w:space="0" w:color="auto"/>
        <w:bottom w:val="none" w:sz="0" w:space="0" w:color="auto"/>
        <w:right w:val="none" w:sz="0" w:space="0" w:color="auto"/>
      </w:divBdr>
      <w:divsChild>
        <w:div w:id="252668204">
          <w:marLeft w:val="446"/>
          <w:marRight w:val="0"/>
          <w:marTop w:val="106"/>
          <w:marBottom w:val="120"/>
          <w:divBdr>
            <w:top w:val="none" w:sz="0" w:space="0" w:color="auto"/>
            <w:left w:val="none" w:sz="0" w:space="0" w:color="auto"/>
            <w:bottom w:val="none" w:sz="0" w:space="0" w:color="auto"/>
            <w:right w:val="none" w:sz="0" w:space="0" w:color="auto"/>
          </w:divBdr>
        </w:div>
        <w:div w:id="2054959800">
          <w:marLeft w:val="446"/>
          <w:marRight w:val="0"/>
          <w:marTop w:val="106"/>
          <w:marBottom w:val="120"/>
          <w:divBdr>
            <w:top w:val="none" w:sz="0" w:space="0" w:color="auto"/>
            <w:left w:val="none" w:sz="0" w:space="0" w:color="auto"/>
            <w:bottom w:val="none" w:sz="0" w:space="0" w:color="auto"/>
            <w:right w:val="none" w:sz="0" w:space="0" w:color="auto"/>
          </w:divBdr>
        </w:div>
        <w:div w:id="1648975708">
          <w:marLeft w:val="446"/>
          <w:marRight w:val="0"/>
          <w:marTop w:val="106"/>
          <w:marBottom w:val="120"/>
          <w:divBdr>
            <w:top w:val="none" w:sz="0" w:space="0" w:color="auto"/>
            <w:left w:val="none" w:sz="0" w:space="0" w:color="auto"/>
            <w:bottom w:val="none" w:sz="0" w:space="0" w:color="auto"/>
            <w:right w:val="none" w:sz="0" w:space="0" w:color="auto"/>
          </w:divBdr>
        </w:div>
        <w:div w:id="1537544019">
          <w:marLeft w:val="446"/>
          <w:marRight w:val="0"/>
          <w:marTop w:val="106"/>
          <w:marBottom w:val="120"/>
          <w:divBdr>
            <w:top w:val="none" w:sz="0" w:space="0" w:color="auto"/>
            <w:left w:val="none" w:sz="0" w:space="0" w:color="auto"/>
            <w:bottom w:val="none" w:sz="0" w:space="0" w:color="auto"/>
            <w:right w:val="none" w:sz="0" w:space="0" w:color="auto"/>
          </w:divBdr>
        </w:div>
      </w:divsChild>
    </w:div>
    <w:div w:id="1794059768">
      <w:bodyDiv w:val="1"/>
      <w:marLeft w:val="0"/>
      <w:marRight w:val="0"/>
      <w:marTop w:val="0"/>
      <w:marBottom w:val="0"/>
      <w:divBdr>
        <w:top w:val="none" w:sz="0" w:space="0" w:color="auto"/>
        <w:left w:val="none" w:sz="0" w:space="0" w:color="auto"/>
        <w:bottom w:val="none" w:sz="0" w:space="0" w:color="auto"/>
        <w:right w:val="none" w:sz="0" w:space="0" w:color="auto"/>
      </w:divBdr>
      <w:divsChild>
        <w:div w:id="936139866">
          <w:marLeft w:val="446"/>
          <w:marRight w:val="0"/>
          <w:marTop w:val="96"/>
          <w:marBottom w:val="120"/>
          <w:divBdr>
            <w:top w:val="none" w:sz="0" w:space="0" w:color="auto"/>
            <w:left w:val="none" w:sz="0" w:space="0" w:color="auto"/>
            <w:bottom w:val="none" w:sz="0" w:space="0" w:color="auto"/>
            <w:right w:val="none" w:sz="0" w:space="0" w:color="auto"/>
          </w:divBdr>
        </w:div>
        <w:div w:id="1528835823">
          <w:marLeft w:val="446"/>
          <w:marRight w:val="0"/>
          <w:marTop w:val="96"/>
          <w:marBottom w:val="120"/>
          <w:divBdr>
            <w:top w:val="none" w:sz="0" w:space="0" w:color="auto"/>
            <w:left w:val="none" w:sz="0" w:space="0" w:color="auto"/>
            <w:bottom w:val="none" w:sz="0" w:space="0" w:color="auto"/>
            <w:right w:val="none" w:sz="0" w:space="0" w:color="auto"/>
          </w:divBdr>
        </w:div>
        <w:div w:id="1498302587">
          <w:marLeft w:val="446"/>
          <w:marRight w:val="0"/>
          <w:marTop w:val="96"/>
          <w:marBottom w:val="120"/>
          <w:divBdr>
            <w:top w:val="none" w:sz="0" w:space="0" w:color="auto"/>
            <w:left w:val="none" w:sz="0" w:space="0" w:color="auto"/>
            <w:bottom w:val="none" w:sz="0" w:space="0" w:color="auto"/>
            <w:right w:val="none" w:sz="0" w:space="0" w:color="auto"/>
          </w:divBdr>
        </w:div>
        <w:div w:id="673846700">
          <w:marLeft w:val="1166"/>
          <w:marRight w:val="0"/>
          <w:marTop w:val="82"/>
          <w:marBottom w:val="120"/>
          <w:divBdr>
            <w:top w:val="none" w:sz="0" w:space="0" w:color="auto"/>
            <w:left w:val="none" w:sz="0" w:space="0" w:color="auto"/>
            <w:bottom w:val="none" w:sz="0" w:space="0" w:color="auto"/>
            <w:right w:val="none" w:sz="0" w:space="0" w:color="auto"/>
          </w:divBdr>
        </w:div>
        <w:div w:id="2043630694">
          <w:marLeft w:val="1166"/>
          <w:marRight w:val="0"/>
          <w:marTop w:val="82"/>
          <w:marBottom w:val="120"/>
          <w:divBdr>
            <w:top w:val="none" w:sz="0" w:space="0" w:color="auto"/>
            <w:left w:val="none" w:sz="0" w:space="0" w:color="auto"/>
            <w:bottom w:val="none" w:sz="0" w:space="0" w:color="auto"/>
            <w:right w:val="none" w:sz="0" w:space="0" w:color="auto"/>
          </w:divBdr>
        </w:div>
      </w:divsChild>
    </w:div>
    <w:div w:id="1923025316">
      <w:bodyDiv w:val="1"/>
      <w:marLeft w:val="0"/>
      <w:marRight w:val="0"/>
      <w:marTop w:val="0"/>
      <w:marBottom w:val="0"/>
      <w:divBdr>
        <w:top w:val="none" w:sz="0" w:space="0" w:color="auto"/>
        <w:left w:val="none" w:sz="0" w:space="0" w:color="auto"/>
        <w:bottom w:val="none" w:sz="0" w:space="0" w:color="auto"/>
        <w:right w:val="none" w:sz="0" w:space="0" w:color="auto"/>
      </w:divBdr>
    </w:div>
    <w:div w:id="2103916919">
      <w:bodyDiv w:val="1"/>
      <w:marLeft w:val="0"/>
      <w:marRight w:val="0"/>
      <w:marTop w:val="0"/>
      <w:marBottom w:val="0"/>
      <w:divBdr>
        <w:top w:val="none" w:sz="0" w:space="0" w:color="auto"/>
        <w:left w:val="none" w:sz="0" w:space="0" w:color="auto"/>
        <w:bottom w:val="none" w:sz="0" w:space="0" w:color="auto"/>
        <w:right w:val="none" w:sz="0" w:space="0" w:color="auto"/>
      </w:divBdr>
      <w:divsChild>
        <w:div w:id="446630823">
          <w:marLeft w:val="432"/>
          <w:marRight w:val="0"/>
          <w:marTop w:val="115"/>
          <w:marBottom w:val="0"/>
          <w:divBdr>
            <w:top w:val="none" w:sz="0" w:space="0" w:color="auto"/>
            <w:left w:val="none" w:sz="0" w:space="0" w:color="auto"/>
            <w:bottom w:val="none" w:sz="0" w:space="0" w:color="auto"/>
            <w:right w:val="none" w:sz="0" w:space="0" w:color="auto"/>
          </w:divBdr>
        </w:div>
        <w:div w:id="19862294">
          <w:marLeft w:val="432"/>
          <w:marRight w:val="0"/>
          <w:marTop w:val="115"/>
          <w:marBottom w:val="0"/>
          <w:divBdr>
            <w:top w:val="none" w:sz="0" w:space="0" w:color="auto"/>
            <w:left w:val="none" w:sz="0" w:space="0" w:color="auto"/>
            <w:bottom w:val="none" w:sz="0" w:space="0" w:color="auto"/>
            <w:right w:val="none" w:sz="0" w:space="0" w:color="auto"/>
          </w:divBdr>
        </w:div>
        <w:div w:id="894269101">
          <w:marLeft w:val="1008"/>
          <w:marRight w:val="0"/>
          <w:marTop w:val="106"/>
          <w:marBottom w:val="0"/>
          <w:divBdr>
            <w:top w:val="none" w:sz="0" w:space="0" w:color="auto"/>
            <w:left w:val="none" w:sz="0" w:space="0" w:color="auto"/>
            <w:bottom w:val="none" w:sz="0" w:space="0" w:color="auto"/>
            <w:right w:val="none" w:sz="0" w:space="0" w:color="auto"/>
          </w:divBdr>
        </w:div>
      </w:divsChild>
    </w:div>
    <w:div w:id="2112122133">
      <w:bodyDiv w:val="1"/>
      <w:marLeft w:val="0"/>
      <w:marRight w:val="0"/>
      <w:marTop w:val="0"/>
      <w:marBottom w:val="0"/>
      <w:divBdr>
        <w:top w:val="none" w:sz="0" w:space="0" w:color="auto"/>
        <w:left w:val="none" w:sz="0" w:space="0" w:color="auto"/>
        <w:bottom w:val="none" w:sz="0" w:space="0" w:color="auto"/>
        <w:right w:val="none" w:sz="0" w:space="0" w:color="auto"/>
      </w:divBdr>
      <w:divsChild>
        <w:div w:id="1376467103">
          <w:marLeft w:val="432"/>
          <w:marRight w:val="0"/>
          <w:marTop w:val="96"/>
          <w:marBottom w:val="0"/>
          <w:divBdr>
            <w:top w:val="none" w:sz="0" w:space="0" w:color="auto"/>
            <w:left w:val="none" w:sz="0" w:space="0" w:color="auto"/>
            <w:bottom w:val="none" w:sz="0" w:space="0" w:color="auto"/>
            <w:right w:val="none" w:sz="0" w:space="0" w:color="auto"/>
          </w:divBdr>
        </w:div>
        <w:div w:id="1427113151">
          <w:marLeft w:val="432"/>
          <w:marRight w:val="0"/>
          <w:marTop w:val="96"/>
          <w:marBottom w:val="0"/>
          <w:divBdr>
            <w:top w:val="none" w:sz="0" w:space="0" w:color="auto"/>
            <w:left w:val="none" w:sz="0" w:space="0" w:color="auto"/>
            <w:bottom w:val="none" w:sz="0" w:space="0" w:color="auto"/>
            <w:right w:val="none" w:sz="0" w:space="0" w:color="auto"/>
          </w:divBdr>
        </w:div>
        <w:div w:id="690643410">
          <w:marLeft w:val="432"/>
          <w:marRight w:val="0"/>
          <w:marTop w:val="96"/>
          <w:marBottom w:val="0"/>
          <w:divBdr>
            <w:top w:val="none" w:sz="0" w:space="0" w:color="auto"/>
            <w:left w:val="none" w:sz="0" w:space="0" w:color="auto"/>
            <w:bottom w:val="none" w:sz="0" w:space="0" w:color="auto"/>
            <w:right w:val="none" w:sz="0" w:space="0" w:color="auto"/>
          </w:divBdr>
        </w:div>
        <w:div w:id="1794247758">
          <w:marLeft w:val="432"/>
          <w:marRight w:val="0"/>
          <w:marTop w:val="96"/>
          <w:marBottom w:val="0"/>
          <w:divBdr>
            <w:top w:val="none" w:sz="0" w:space="0" w:color="auto"/>
            <w:left w:val="none" w:sz="0" w:space="0" w:color="auto"/>
            <w:bottom w:val="none" w:sz="0" w:space="0" w:color="auto"/>
            <w:right w:val="none" w:sz="0" w:space="0" w:color="auto"/>
          </w:divBdr>
        </w:div>
        <w:div w:id="44126624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4646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Μαρiλυ</dc:creator>
  <cp:lastModifiedBy>tkatsani</cp:lastModifiedBy>
  <cp:revision>3</cp:revision>
  <dcterms:created xsi:type="dcterms:W3CDTF">2016-04-18T12:18:00Z</dcterms:created>
  <dcterms:modified xsi:type="dcterms:W3CDTF">2016-04-18T12:20:00Z</dcterms:modified>
</cp:coreProperties>
</file>