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EA2EDD" w:rsidRDefault="00F17BDF" w:rsidP="00B747D7">
      <w:pPr>
        <w:pStyle w:val="a9"/>
        <w:jc w:val="right"/>
        <w:rPr>
          <w:rFonts w:asciiTheme="majorHAnsi" w:hAnsiTheme="majorHAnsi"/>
        </w:rPr>
      </w:pPr>
      <w:r w:rsidRPr="009508A3">
        <w:rPr>
          <w:rFonts w:ascii="Arial Narrow" w:hAnsi="Arial Narrow"/>
        </w:rPr>
        <w:br w:type="column"/>
      </w:r>
      <w:r w:rsidRPr="00EA2EDD">
        <w:rPr>
          <w:rFonts w:asciiTheme="majorHAnsi" w:hAnsiTheme="majorHAnsi"/>
        </w:rPr>
        <w:t xml:space="preserve">Αθήνα: </w:t>
      </w:r>
      <w:r w:rsidR="00A311F6" w:rsidRPr="00EA2EDD">
        <w:rPr>
          <w:rFonts w:asciiTheme="majorHAnsi" w:hAnsiTheme="majorHAnsi"/>
        </w:rPr>
        <w:t>21</w:t>
      </w:r>
      <w:r w:rsidR="00B347AD" w:rsidRPr="00EA2EDD">
        <w:rPr>
          <w:rFonts w:asciiTheme="majorHAnsi" w:hAnsiTheme="majorHAnsi"/>
        </w:rPr>
        <w:t>.04</w:t>
      </w:r>
      <w:r w:rsidR="003B2B48" w:rsidRPr="00EA2EDD">
        <w:rPr>
          <w:rFonts w:asciiTheme="majorHAnsi" w:hAnsiTheme="majorHAnsi"/>
        </w:rPr>
        <w:t>.2016</w:t>
      </w:r>
    </w:p>
    <w:p w:rsidR="00A5663B" w:rsidRPr="00EA2EDD" w:rsidRDefault="004177D2" w:rsidP="00B747D7">
      <w:pPr>
        <w:pStyle w:val="a9"/>
        <w:jc w:val="right"/>
        <w:rPr>
          <w:rFonts w:asciiTheme="majorHAnsi" w:hAnsiTheme="majorHAnsi"/>
        </w:rPr>
      </w:pPr>
      <w:r w:rsidRPr="00EA2EDD">
        <w:rPr>
          <w:rFonts w:asciiTheme="majorHAnsi" w:hAnsiTheme="majorHAnsi"/>
        </w:rPr>
        <w:t>Αρ. Πρωτ.:</w:t>
      </w:r>
      <w:r w:rsidR="007265FB" w:rsidRPr="00EA2EDD">
        <w:rPr>
          <w:rFonts w:asciiTheme="majorHAnsi" w:hAnsiTheme="majorHAnsi"/>
        </w:rPr>
        <w:t>691</w:t>
      </w:r>
      <w:r w:rsidR="009B4252" w:rsidRPr="00EA2EDD">
        <w:rPr>
          <w:rFonts w:asciiTheme="majorHAnsi" w:hAnsiTheme="majorHAnsi"/>
        </w:rPr>
        <w:t xml:space="preserve"> </w:t>
      </w:r>
    </w:p>
    <w:p w:rsidR="00A5663B" w:rsidRPr="00EA2EDD" w:rsidRDefault="00A5663B" w:rsidP="00B747D7">
      <w:pPr>
        <w:pStyle w:val="a9"/>
        <w:jc w:val="right"/>
        <w:rPr>
          <w:rFonts w:asciiTheme="majorHAnsi" w:hAnsiTheme="majorHAnsi"/>
        </w:rPr>
        <w:sectPr w:rsidR="00A5663B" w:rsidRPr="00EA2EDD"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EA2EDD" w:rsidRDefault="00B747D7" w:rsidP="00B747D7">
      <w:pPr>
        <w:pStyle w:val="a9"/>
        <w:jc w:val="center"/>
        <w:rPr>
          <w:rFonts w:asciiTheme="majorHAnsi" w:eastAsia="Batang" w:hAnsiTheme="majorHAnsi" w:cs="Latha"/>
          <w:sz w:val="28"/>
          <w:szCs w:val="28"/>
        </w:rPr>
      </w:pPr>
    </w:p>
    <w:p w:rsidR="00EF4788" w:rsidRPr="00EA2EDD" w:rsidRDefault="002944DE" w:rsidP="00B747D7">
      <w:pPr>
        <w:pStyle w:val="a9"/>
        <w:jc w:val="center"/>
        <w:rPr>
          <w:rFonts w:asciiTheme="majorHAnsi" w:eastAsia="Batang" w:hAnsiTheme="majorHAnsi" w:cs="Latha"/>
          <w:b/>
          <w:bCs/>
          <w:sz w:val="28"/>
          <w:szCs w:val="28"/>
        </w:rPr>
      </w:pPr>
      <w:r w:rsidRPr="00EA2EDD">
        <w:rPr>
          <w:rFonts w:asciiTheme="majorHAnsi" w:eastAsia="Batang" w:hAnsiTheme="majorHAnsi" w:cs="Latha"/>
          <w:b/>
          <w:sz w:val="28"/>
          <w:szCs w:val="28"/>
        </w:rPr>
        <w:t>ΔΕΛΤΙΟ ΤΥΠΟΥ</w:t>
      </w:r>
      <w:r w:rsidR="00631BF8" w:rsidRPr="00EA2EDD">
        <w:rPr>
          <w:rFonts w:asciiTheme="majorHAnsi" w:eastAsia="Batang" w:hAnsiTheme="majorHAnsi" w:cs="Latha"/>
          <w:b/>
          <w:bCs/>
          <w:sz w:val="28"/>
          <w:szCs w:val="28"/>
        </w:rPr>
        <w:t xml:space="preserve"> </w:t>
      </w:r>
    </w:p>
    <w:p w:rsidR="00916B6C" w:rsidRPr="00EA2EDD" w:rsidRDefault="00B43039" w:rsidP="00B747D7">
      <w:pPr>
        <w:pStyle w:val="a9"/>
        <w:jc w:val="center"/>
        <w:rPr>
          <w:rFonts w:asciiTheme="majorHAnsi" w:eastAsia="Batang" w:hAnsiTheme="majorHAnsi" w:cs="Latha"/>
          <w:b/>
          <w:bCs/>
          <w:sz w:val="28"/>
          <w:szCs w:val="28"/>
        </w:rPr>
      </w:pPr>
      <w:r w:rsidRPr="00EA2EDD">
        <w:rPr>
          <w:rFonts w:asciiTheme="majorHAnsi" w:eastAsia="Batang" w:hAnsiTheme="majorHAnsi" w:cs="Latha"/>
          <w:b/>
          <w:bCs/>
          <w:sz w:val="28"/>
          <w:szCs w:val="28"/>
        </w:rPr>
        <w:t>Ε.Σ.Α.μεΑ.</w:t>
      </w:r>
      <w:r w:rsidR="00A57BFE" w:rsidRPr="00EA2EDD">
        <w:rPr>
          <w:rFonts w:asciiTheme="majorHAnsi" w:eastAsia="Batang" w:hAnsiTheme="majorHAnsi" w:cs="Latha"/>
          <w:b/>
          <w:bCs/>
          <w:sz w:val="28"/>
          <w:szCs w:val="28"/>
        </w:rPr>
        <w:t xml:space="preserve">: Παρέμβαση </w:t>
      </w:r>
      <w:r w:rsidR="00361A7B" w:rsidRPr="00EA2EDD">
        <w:rPr>
          <w:rFonts w:asciiTheme="majorHAnsi" w:eastAsia="Batang" w:hAnsiTheme="majorHAnsi" w:cs="Latha"/>
          <w:b/>
          <w:bCs/>
          <w:sz w:val="28"/>
          <w:szCs w:val="28"/>
        </w:rPr>
        <w:t>στη Βουλή για τους εκπαιδευτικούς με αναπηρία</w:t>
      </w:r>
    </w:p>
    <w:p w:rsidR="00EF4788" w:rsidRPr="00EA2EDD" w:rsidRDefault="00EF4788" w:rsidP="004167F7">
      <w:pPr>
        <w:pStyle w:val="a9"/>
        <w:rPr>
          <w:rFonts w:asciiTheme="majorHAnsi" w:hAnsiTheme="majorHAnsi"/>
        </w:rPr>
      </w:pPr>
    </w:p>
    <w:p w:rsidR="00F67FBF" w:rsidRPr="00EA2EDD" w:rsidRDefault="00361A7B" w:rsidP="00361A7B">
      <w:pPr>
        <w:rPr>
          <w:rFonts w:asciiTheme="majorHAnsi" w:hAnsiTheme="majorHAnsi"/>
          <w:sz w:val="24"/>
          <w:szCs w:val="24"/>
        </w:rPr>
      </w:pPr>
      <w:r w:rsidRPr="00EA2EDD">
        <w:rPr>
          <w:rFonts w:asciiTheme="majorHAnsi" w:hAnsiTheme="majorHAnsi"/>
          <w:sz w:val="24"/>
          <w:szCs w:val="24"/>
        </w:rPr>
        <w:t>Παρέμβαση στην Επιτροπή Μορφωτικών Υποθέσεων της Βουλής στη συζήτηση ε</w:t>
      </w:r>
      <w:r w:rsidR="00A7654E" w:rsidRPr="00EA2EDD">
        <w:rPr>
          <w:rFonts w:asciiTheme="majorHAnsi" w:hAnsiTheme="majorHAnsi"/>
          <w:sz w:val="24"/>
          <w:szCs w:val="24"/>
        </w:rPr>
        <w:t>πί του νομοσχεδίου</w:t>
      </w:r>
      <w:r w:rsidRPr="00EA2EDD">
        <w:rPr>
          <w:rFonts w:asciiTheme="majorHAnsi" w:hAnsiTheme="majorHAnsi"/>
          <w:sz w:val="24"/>
          <w:szCs w:val="24"/>
        </w:rPr>
        <w:t xml:space="preserve"> «Ρυθμίσεις για την έρευνα,</w:t>
      </w:r>
      <w:r w:rsidR="00F67FBF" w:rsidRPr="00EA2EDD">
        <w:rPr>
          <w:rFonts w:asciiTheme="majorHAnsi" w:hAnsiTheme="majorHAnsi"/>
          <w:sz w:val="24"/>
          <w:szCs w:val="24"/>
        </w:rPr>
        <w:t xml:space="preserve"> θέματα Α/θμιας και Β/θμιας εκπαίδευ</w:t>
      </w:r>
      <w:r w:rsidRPr="00EA2EDD">
        <w:rPr>
          <w:rFonts w:asciiTheme="majorHAnsi" w:hAnsiTheme="majorHAnsi"/>
          <w:sz w:val="24"/>
          <w:szCs w:val="24"/>
        </w:rPr>
        <w:t>σης, διάταξη για κριτήρια πρόσληψης αναπληρωτών</w:t>
      </w:r>
      <w:r w:rsidR="00A7654E" w:rsidRPr="00EA2EDD">
        <w:rPr>
          <w:rFonts w:asciiTheme="majorHAnsi" w:hAnsiTheme="majorHAnsi"/>
          <w:sz w:val="24"/>
          <w:szCs w:val="24"/>
        </w:rPr>
        <w:t>», πραγματοποίησε την</w:t>
      </w:r>
      <w:r w:rsidRPr="00EA2EDD">
        <w:rPr>
          <w:rFonts w:asciiTheme="majorHAnsi" w:hAnsiTheme="majorHAnsi"/>
          <w:sz w:val="24"/>
          <w:szCs w:val="24"/>
        </w:rPr>
        <w:t xml:space="preserve"> Τρίτη 19 Απριλίου η Ε.Σ.Α.μεΑ., μέσω του Ταμία της κ. Κωνσταντίνου Γαργάλη, </w:t>
      </w:r>
      <w:r w:rsidR="00F67FBF" w:rsidRPr="00EA2EDD">
        <w:rPr>
          <w:rFonts w:asciiTheme="majorHAnsi" w:hAnsiTheme="majorHAnsi"/>
          <w:sz w:val="24"/>
          <w:szCs w:val="24"/>
        </w:rPr>
        <w:t>παρουσιάζον</w:t>
      </w:r>
      <w:bookmarkStart w:id="0" w:name="_GoBack"/>
      <w:bookmarkEnd w:id="0"/>
      <w:r w:rsidR="00F67FBF" w:rsidRPr="00EA2EDD">
        <w:rPr>
          <w:rFonts w:asciiTheme="majorHAnsi" w:hAnsiTheme="majorHAnsi"/>
          <w:sz w:val="24"/>
          <w:szCs w:val="24"/>
        </w:rPr>
        <w:t xml:space="preserve">τας τις θέσεις της Ε.Σ.Α.μεΑ. για την εκπαίδευση των μαθητών με αναπηρία, σε ειδική και γενική εκπαίδευση. </w:t>
      </w:r>
    </w:p>
    <w:p w:rsidR="00361A7B" w:rsidRPr="00EA2EDD" w:rsidRDefault="00F67FBF" w:rsidP="00361A7B">
      <w:pPr>
        <w:rPr>
          <w:rFonts w:asciiTheme="majorHAnsi" w:hAnsiTheme="majorHAnsi"/>
          <w:sz w:val="24"/>
          <w:szCs w:val="24"/>
        </w:rPr>
      </w:pPr>
      <w:r w:rsidRPr="00EA2EDD">
        <w:rPr>
          <w:rFonts w:asciiTheme="majorHAnsi" w:hAnsiTheme="majorHAnsi"/>
          <w:sz w:val="24"/>
          <w:szCs w:val="24"/>
        </w:rPr>
        <w:t xml:space="preserve">Ζήτησε να σταματήσει η κατάρρευση του συστήματος εκπαίδευσης, που πραγματοποιείται σε κάθε της πτυχή και αναφέρθηκε διεξοδικά στη δύσκολη κατάσταση που αντιμετωπίζουν εκπαιδευτικοί με αναπηρία και εκπαιδευτικοί γονείς παιδιών με αναπηρία, απαντώντας ουσιαστικά στην ήδη ανακοινωθείσα πρωτοβουλία του υπουργείου Παιδείας σχετικά με τις προσλήψεων των αναπληρωτών εκπαιδευτικών. </w:t>
      </w:r>
      <w:r w:rsidR="007265FB" w:rsidRPr="00EA2EDD">
        <w:rPr>
          <w:rFonts w:asciiTheme="majorHAnsi" w:hAnsiTheme="majorHAnsi"/>
          <w:sz w:val="24"/>
          <w:szCs w:val="24"/>
        </w:rPr>
        <w:t>Ο κ. Γαργάλης ζήτησε να τηρηθούν οι προεκλογικές δεσμεύσεις της κυβέρνησης με την επαναφορά του Πίνακα Α για τους εκπαιδευτικούς με αναπηρία και με την κατά προτεραιότητα πρόσληψη εκπαιδευτικών με αναπηρία στη Γενική Εκπαίδευση.</w:t>
      </w:r>
    </w:p>
    <w:p w:rsidR="00A7654E" w:rsidRPr="00EA2EDD" w:rsidRDefault="00A7654E" w:rsidP="00A7654E">
      <w:pPr>
        <w:rPr>
          <w:rFonts w:asciiTheme="majorHAnsi" w:hAnsiTheme="majorHAnsi"/>
          <w:sz w:val="24"/>
          <w:szCs w:val="24"/>
        </w:rPr>
      </w:pPr>
      <w:r w:rsidRPr="00EA2EDD">
        <w:rPr>
          <w:rFonts w:asciiTheme="majorHAnsi" w:hAnsiTheme="majorHAnsi"/>
          <w:sz w:val="24"/>
          <w:szCs w:val="24"/>
        </w:rPr>
        <w:t xml:space="preserve">Ο κ. Γαργάλης ζήτησε </w:t>
      </w:r>
      <w:r w:rsidRPr="00EA2EDD">
        <w:rPr>
          <w:rFonts w:asciiTheme="majorHAnsi" w:hAnsiTheme="majorHAnsi"/>
          <w:sz w:val="24"/>
          <w:szCs w:val="24"/>
        </w:rPr>
        <w:t xml:space="preserve">στα κοινωνικά κριτήρια για την πρόσληψη </w:t>
      </w:r>
      <w:r w:rsidRPr="00EA2EDD">
        <w:rPr>
          <w:rFonts w:asciiTheme="majorHAnsi" w:hAnsiTheme="majorHAnsi"/>
          <w:sz w:val="24"/>
          <w:szCs w:val="24"/>
        </w:rPr>
        <w:t xml:space="preserve">των </w:t>
      </w:r>
      <w:r w:rsidRPr="00EA2EDD">
        <w:rPr>
          <w:rFonts w:asciiTheme="majorHAnsi" w:hAnsiTheme="majorHAnsi"/>
          <w:sz w:val="24"/>
          <w:szCs w:val="24"/>
        </w:rPr>
        <w:t xml:space="preserve">εκπαιδευτικών με αναπηρία να ενταχθούν και τα άτομα με αναπηρία με ποσοστό αναπηρίας από 50% και άνω, λαμβάνοντας υπόψη αφενός ότι στο βασικό θεσμικό πλαίσιο που προστατεύει την απασχόληση των ΑμεΑ εντάσσονται και τα άτομα με αναπηρία με ποσοστό αναπηρίας από 50% και άνω και αφετέρου ότι οι επιτροπές ΚΕΠΑ δίνουν χαμηλά ποσοστά αναπηρίας ακόμα και </w:t>
      </w:r>
      <w:r w:rsidRPr="00EA2EDD">
        <w:rPr>
          <w:rFonts w:asciiTheme="majorHAnsi" w:hAnsiTheme="majorHAnsi"/>
          <w:sz w:val="24"/>
          <w:szCs w:val="24"/>
        </w:rPr>
        <w:t>σε βαριές κατηγορίες αναπηρίας. Ακόμη η Ε.Σ.Α.μεΑ. ζητά</w:t>
      </w:r>
      <w:r w:rsidRPr="00EA2EDD">
        <w:rPr>
          <w:rFonts w:asciiTheme="majorHAnsi" w:hAnsiTheme="majorHAnsi"/>
          <w:sz w:val="24"/>
          <w:szCs w:val="24"/>
        </w:rPr>
        <w:t xml:space="preserve"> ο</w:t>
      </w:r>
      <w:r w:rsidRPr="00EA2EDD">
        <w:rPr>
          <w:rFonts w:asciiTheme="majorHAnsi" w:hAnsiTheme="majorHAnsi"/>
          <w:sz w:val="24"/>
          <w:szCs w:val="24"/>
        </w:rPr>
        <w:t xml:space="preserve"> όρος «μόνιμη» αναπηρία </w:t>
      </w:r>
      <w:r w:rsidRPr="00EA2EDD">
        <w:rPr>
          <w:rFonts w:asciiTheme="majorHAnsi" w:hAnsiTheme="majorHAnsi"/>
          <w:sz w:val="24"/>
          <w:szCs w:val="24"/>
        </w:rPr>
        <w:t xml:space="preserve">να διαγραφεί και να συμπληρωθεί ως εξής: «Η γνωμάτευση αναπηρίας πρέπει να είναι σε ισχύ κατά το χρονικό διάστημα της εργασίας» αφού αφορά θέσεις αναπληρωτών εκπαιδευτικών και όχι μόνιμων.  </w:t>
      </w:r>
    </w:p>
    <w:p w:rsidR="00A7654E" w:rsidRPr="00EA2EDD" w:rsidRDefault="00A7654E" w:rsidP="00A7654E">
      <w:pPr>
        <w:rPr>
          <w:rFonts w:asciiTheme="majorHAnsi" w:hAnsiTheme="majorHAnsi"/>
          <w:sz w:val="24"/>
          <w:szCs w:val="24"/>
        </w:rPr>
      </w:pPr>
      <w:r w:rsidRPr="00EA2EDD">
        <w:rPr>
          <w:rFonts w:asciiTheme="majorHAnsi" w:hAnsiTheme="majorHAnsi"/>
          <w:sz w:val="24"/>
          <w:szCs w:val="24"/>
        </w:rPr>
        <w:t>Τ</w:t>
      </w:r>
      <w:r w:rsidRPr="00EA2EDD">
        <w:rPr>
          <w:rFonts w:asciiTheme="majorHAnsi" w:hAnsiTheme="majorHAnsi"/>
          <w:sz w:val="24"/>
          <w:szCs w:val="24"/>
        </w:rPr>
        <w:t xml:space="preserve">α κοινωνικά κριτήρια </w:t>
      </w:r>
      <w:r w:rsidR="00EA2EDD" w:rsidRPr="00EA2EDD">
        <w:rPr>
          <w:rFonts w:asciiTheme="majorHAnsi" w:hAnsiTheme="majorHAnsi"/>
          <w:sz w:val="24"/>
          <w:szCs w:val="24"/>
        </w:rPr>
        <w:t xml:space="preserve">ζητείται </w:t>
      </w:r>
      <w:r w:rsidRPr="00EA2EDD">
        <w:rPr>
          <w:rFonts w:asciiTheme="majorHAnsi" w:hAnsiTheme="majorHAnsi"/>
          <w:sz w:val="24"/>
          <w:szCs w:val="24"/>
        </w:rPr>
        <w:t xml:space="preserve">να διαμορφωθούν ως εξής:  </w:t>
      </w:r>
    </w:p>
    <w:p w:rsidR="00A7654E" w:rsidRPr="00EA2EDD" w:rsidRDefault="00A7654E" w:rsidP="00A7654E">
      <w:pPr>
        <w:pStyle w:val="a8"/>
        <w:numPr>
          <w:ilvl w:val="0"/>
          <w:numId w:val="19"/>
        </w:numPr>
        <w:rPr>
          <w:rFonts w:asciiTheme="majorHAnsi" w:hAnsiTheme="majorHAnsi"/>
          <w:sz w:val="24"/>
          <w:szCs w:val="24"/>
        </w:rPr>
      </w:pPr>
      <w:r w:rsidRPr="00EA2EDD">
        <w:rPr>
          <w:rFonts w:asciiTheme="majorHAnsi" w:hAnsiTheme="majorHAnsi"/>
          <w:sz w:val="24"/>
          <w:szCs w:val="24"/>
        </w:rPr>
        <w:t>Όσοι έχουν αναπηρία 67% και άνω: 10 μονάδες, όπως και οι πολύτεκνοι.</w:t>
      </w:r>
    </w:p>
    <w:p w:rsidR="00A7654E" w:rsidRPr="00EA2EDD" w:rsidRDefault="00A7654E" w:rsidP="00A7654E">
      <w:pPr>
        <w:pStyle w:val="a8"/>
        <w:numPr>
          <w:ilvl w:val="0"/>
          <w:numId w:val="19"/>
        </w:numPr>
        <w:rPr>
          <w:rFonts w:asciiTheme="majorHAnsi" w:hAnsiTheme="majorHAnsi"/>
          <w:sz w:val="24"/>
          <w:szCs w:val="24"/>
        </w:rPr>
      </w:pPr>
      <w:r w:rsidRPr="00EA2EDD">
        <w:rPr>
          <w:rFonts w:asciiTheme="majorHAnsi" w:hAnsiTheme="majorHAnsi"/>
          <w:sz w:val="24"/>
          <w:szCs w:val="24"/>
        </w:rPr>
        <w:t>Όσοι έχουν αναπηρία 50% έως 66,9%: 7 μονάδες</w:t>
      </w:r>
    </w:p>
    <w:p w:rsidR="00A7654E" w:rsidRPr="00EA2EDD" w:rsidRDefault="00A7654E" w:rsidP="00A7654E">
      <w:pPr>
        <w:pStyle w:val="a8"/>
        <w:numPr>
          <w:ilvl w:val="0"/>
          <w:numId w:val="19"/>
        </w:numPr>
        <w:rPr>
          <w:rFonts w:asciiTheme="majorHAnsi" w:hAnsiTheme="majorHAnsi"/>
          <w:sz w:val="24"/>
          <w:szCs w:val="24"/>
        </w:rPr>
      </w:pPr>
      <w:r w:rsidRPr="00EA2EDD">
        <w:rPr>
          <w:rFonts w:asciiTheme="majorHAnsi" w:hAnsiTheme="majorHAnsi"/>
          <w:sz w:val="24"/>
          <w:szCs w:val="24"/>
        </w:rPr>
        <w:lastRenderedPageBreak/>
        <w:t>Όσοι έχουν τέκνο με μόνιμη αναπηρία 67% και άνω :</w:t>
      </w:r>
      <w:r w:rsidR="007265FB" w:rsidRPr="00EA2EDD">
        <w:rPr>
          <w:rFonts w:asciiTheme="majorHAnsi" w:hAnsiTheme="majorHAnsi"/>
          <w:sz w:val="24"/>
          <w:szCs w:val="24"/>
        </w:rPr>
        <w:t xml:space="preserve"> 7</w:t>
      </w:r>
      <w:r w:rsidRPr="00EA2EDD">
        <w:rPr>
          <w:rFonts w:asciiTheme="majorHAnsi" w:hAnsiTheme="majorHAnsi"/>
          <w:sz w:val="24"/>
          <w:szCs w:val="24"/>
        </w:rPr>
        <w:t xml:space="preserve"> μονάδες </w:t>
      </w:r>
    </w:p>
    <w:p w:rsidR="00A7654E" w:rsidRPr="00EA2EDD" w:rsidRDefault="00A7654E" w:rsidP="00A7654E">
      <w:pPr>
        <w:rPr>
          <w:rFonts w:asciiTheme="majorHAnsi" w:hAnsiTheme="majorHAnsi"/>
          <w:sz w:val="24"/>
          <w:szCs w:val="24"/>
        </w:rPr>
      </w:pPr>
      <w:r w:rsidRPr="00EA2EDD">
        <w:rPr>
          <w:rFonts w:asciiTheme="majorHAnsi" w:hAnsiTheme="majorHAnsi"/>
          <w:sz w:val="24"/>
          <w:szCs w:val="24"/>
        </w:rPr>
        <w:t xml:space="preserve">Σε αυτό το πλαίσιο η Ε.Σ.Α.μεΑ. ζητά να διατηρηθούν οι διατάξεις της παρ. 8 του άρθρου 1 του ν. 3194/2003, σύμφωνα με τις οποίες οι εκπαιδευτικοί πάσχοντες από θαλασσαιμία και σκλήρυνση κατά πλάκας προτάσσονται στους πίνακες αναπληρωτών και αυτό διότι αυτές οι κατηγορίες αναπηρίας συνήθως δεν παίρνουν Π.Α. 67%. </w:t>
      </w:r>
    </w:p>
    <w:p w:rsidR="00534C4F" w:rsidRPr="00EA2EDD" w:rsidRDefault="00A7654E" w:rsidP="00A7654E">
      <w:pPr>
        <w:rPr>
          <w:rFonts w:asciiTheme="majorHAnsi" w:hAnsiTheme="majorHAnsi"/>
          <w:sz w:val="24"/>
          <w:szCs w:val="24"/>
        </w:rPr>
      </w:pPr>
      <w:r w:rsidRPr="00EA2EDD">
        <w:rPr>
          <w:rFonts w:asciiTheme="majorHAnsi" w:hAnsiTheme="majorHAnsi"/>
          <w:sz w:val="24"/>
          <w:szCs w:val="24"/>
        </w:rPr>
        <w:t xml:space="preserve">Χρειάζεται </w:t>
      </w:r>
      <w:r w:rsidRPr="00EA2EDD">
        <w:rPr>
          <w:rFonts w:asciiTheme="majorHAnsi" w:hAnsiTheme="majorHAnsi"/>
          <w:sz w:val="24"/>
          <w:szCs w:val="24"/>
        </w:rPr>
        <w:t xml:space="preserve">να θεσπιστεί τέτοια μοριοδότηση και ρυθμίσεις που θα  εξασφαλίζουν την πρόσληψη των εκπαιδευτικών με αναπηρία κοντά στα σπίτια τους, στις οικογένειές τους, στα νοσοκομεία, κέντρα αιμοδοσίας κλπ. που </w:t>
      </w:r>
      <w:r w:rsidRPr="00EA2EDD">
        <w:rPr>
          <w:rFonts w:asciiTheme="majorHAnsi" w:hAnsiTheme="majorHAnsi"/>
          <w:sz w:val="24"/>
          <w:szCs w:val="24"/>
        </w:rPr>
        <w:t>είναι αναγκαία για την επιβίωσή τους</w:t>
      </w:r>
      <w:r w:rsidRPr="00EA2EDD">
        <w:rPr>
          <w:rFonts w:asciiTheme="majorHAnsi" w:hAnsiTheme="majorHAnsi"/>
          <w:sz w:val="24"/>
          <w:szCs w:val="24"/>
        </w:rPr>
        <w:t xml:space="preserve">. </w:t>
      </w:r>
    </w:p>
    <w:p w:rsidR="00A7654E" w:rsidRPr="00EA2EDD" w:rsidRDefault="00E4341C" w:rsidP="00E4341C">
      <w:pPr>
        <w:rPr>
          <w:rFonts w:asciiTheme="majorHAnsi" w:hAnsiTheme="majorHAnsi"/>
          <w:sz w:val="24"/>
          <w:szCs w:val="24"/>
        </w:rPr>
      </w:pPr>
      <w:r w:rsidRPr="00EA2EDD">
        <w:rPr>
          <w:rFonts w:asciiTheme="majorHAnsi" w:hAnsiTheme="majorHAnsi"/>
          <w:sz w:val="24"/>
          <w:szCs w:val="24"/>
        </w:rPr>
        <w:t>Ο κ. Γαργάλης</w:t>
      </w:r>
      <w:r w:rsidR="007265FB" w:rsidRPr="00EA2EDD">
        <w:rPr>
          <w:rFonts w:asciiTheme="majorHAnsi" w:hAnsiTheme="majorHAnsi"/>
          <w:sz w:val="24"/>
          <w:szCs w:val="24"/>
        </w:rPr>
        <w:t xml:space="preserve"> </w:t>
      </w:r>
      <w:r w:rsidRPr="00EA2EDD">
        <w:rPr>
          <w:rFonts w:asciiTheme="majorHAnsi" w:hAnsiTheme="majorHAnsi"/>
          <w:sz w:val="24"/>
          <w:szCs w:val="24"/>
        </w:rPr>
        <w:t xml:space="preserve">κάλεσε την ηγεσία του υπουργείου και τα μέλη της Επιτροπής Μορφωτικών Υποθέσεων να αφουγκραστούν </w:t>
      </w:r>
      <w:r w:rsidR="00534C4F" w:rsidRPr="00EA2EDD">
        <w:rPr>
          <w:rFonts w:asciiTheme="majorHAnsi" w:hAnsiTheme="majorHAnsi"/>
          <w:sz w:val="24"/>
          <w:szCs w:val="24"/>
        </w:rPr>
        <w:t xml:space="preserve">την αγωνία </w:t>
      </w:r>
      <w:r w:rsidRPr="00EA2EDD">
        <w:rPr>
          <w:rFonts w:asciiTheme="majorHAnsi" w:hAnsiTheme="majorHAnsi"/>
          <w:sz w:val="24"/>
          <w:szCs w:val="24"/>
        </w:rPr>
        <w:t xml:space="preserve">των εκατοντάδων εκπαιδευτικών με αναπηρία </w:t>
      </w:r>
      <w:r w:rsidR="00534C4F" w:rsidRPr="00EA2EDD">
        <w:rPr>
          <w:rFonts w:asciiTheme="majorHAnsi" w:hAnsiTheme="majorHAnsi"/>
          <w:sz w:val="24"/>
          <w:szCs w:val="24"/>
        </w:rPr>
        <w:t xml:space="preserve">και </w:t>
      </w:r>
      <w:r w:rsidRPr="00EA2EDD">
        <w:rPr>
          <w:rFonts w:asciiTheme="majorHAnsi" w:hAnsiTheme="majorHAnsi"/>
          <w:sz w:val="24"/>
          <w:szCs w:val="24"/>
        </w:rPr>
        <w:t xml:space="preserve">των </w:t>
      </w:r>
      <w:r w:rsidR="00534C4F" w:rsidRPr="00EA2EDD">
        <w:rPr>
          <w:rFonts w:asciiTheme="majorHAnsi" w:hAnsiTheme="majorHAnsi"/>
          <w:sz w:val="24"/>
          <w:szCs w:val="24"/>
        </w:rPr>
        <w:t xml:space="preserve">μελών </w:t>
      </w:r>
      <w:r w:rsidRPr="00EA2EDD">
        <w:rPr>
          <w:rFonts w:asciiTheme="majorHAnsi" w:hAnsiTheme="majorHAnsi"/>
          <w:sz w:val="24"/>
          <w:szCs w:val="24"/>
        </w:rPr>
        <w:t>των οικογενειών</w:t>
      </w:r>
      <w:r w:rsidR="00534C4F" w:rsidRPr="00EA2EDD">
        <w:rPr>
          <w:rFonts w:asciiTheme="majorHAnsi" w:hAnsiTheme="majorHAnsi"/>
          <w:sz w:val="24"/>
          <w:szCs w:val="24"/>
        </w:rPr>
        <w:t xml:space="preserve"> τους</w:t>
      </w:r>
      <w:r w:rsidRPr="00EA2EDD">
        <w:rPr>
          <w:rFonts w:asciiTheme="majorHAnsi" w:hAnsiTheme="majorHAnsi"/>
          <w:sz w:val="24"/>
          <w:szCs w:val="24"/>
        </w:rPr>
        <w:t xml:space="preserve">. </w:t>
      </w:r>
    </w:p>
    <w:p w:rsidR="00A7654E" w:rsidRPr="00EA2EDD" w:rsidRDefault="003A01C3" w:rsidP="00A7654E">
      <w:pPr>
        <w:pStyle w:val="a9"/>
        <w:rPr>
          <w:rFonts w:asciiTheme="majorHAnsi" w:hAnsiTheme="majorHAnsi"/>
          <w:b/>
        </w:rPr>
      </w:pPr>
      <w:r w:rsidRPr="00EA2EDD">
        <w:rPr>
          <w:rFonts w:asciiTheme="majorHAnsi" w:hAnsiTheme="majorHAnsi"/>
          <w:b/>
        </w:rPr>
        <w:t>Για περισσότερες πληροφορίες επικοινωνήστε με τον Πρόεδρο της Ε.Σ.Α.μεΑ. κ. Ι. Βαρδακαστάνη στο κινητό τηλέφωνο 6937157193.</w:t>
      </w:r>
      <w:r w:rsidR="00E4341C" w:rsidRPr="00EA2EDD">
        <w:rPr>
          <w:rFonts w:asciiTheme="majorHAnsi" w:hAnsiTheme="majorHAnsi"/>
          <w:b/>
        </w:rPr>
        <w:t xml:space="preserve"> </w:t>
      </w:r>
    </w:p>
    <w:p w:rsidR="002944DE" w:rsidRPr="00EA2EDD" w:rsidRDefault="002944DE" w:rsidP="00A7654E">
      <w:pPr>
        <w:pStyle w:val="a9"/>
        <w:rPr>
          <w:rFonts w:asciiTheme="majorHAnsi" w:hAnsiTheme="majorHAnsi"/>
          <w:b/>
        </w:rPr>
      </w:pPr>
      <w:r w:rsidRPr="00EA2EDD">
        <w:rPr>
          <w:rFonts w:asciiTheme="majorHAnsi" w:hAnsiTheme="majorHAnsi"/>
          <w:b/>
          <w:color w:val="385623"/>
        </w:rPr>
        <w:t xml:space="preserve">Τώρα </w:t>
      </w:r>
      <w:r w:rsidR="00ED637A" w:rsidRPr="00EA2EDD">
        <w:rPr>
          <w:rFonts w:asciiTheme="majorHAnsi" w:hAnsiTheme="majorHAnsi"/>
          <w:b/>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EA2EDD">
          <w:rPr>
            <w:rStyle w:val="-"/>
            <w:rFonts w:asciiTheme="majorHAnsi" w:hAnsiTheme="majorHAnsi"/>
            <w:b/>
            <w:color w:val="385623"/>
            <w:lang w:val="en-US"/>
          </w:rPr>
          <w:t>www</w:t>
        </w:r>
        <w:r w:rsidR="00ED637A" w:rsidRPr="00EA2EDD">
          <w:rPr>
            <w:rStyle w:val="-"/>
            <w:rFonts w:asciiTheme="majorHAnsi" w:hAnsiTheme="majorHAnsi"/>
            <w:b/>
            <w:color w:val="385623"/>
          </w:rPr>
          <w:t>.</w:t>
        </w:r>
        <w:r w:rsidR="00ED637A" w:rsidRPr="00EA2EDD">
          <w:rPr>
            <w:rStyle w:val="-"/>
            <w:rFonts w:asciiTheme="majorHAnsi" w:hAnsiTheme="majorHAnsi"/>
            <w:b/>
            <w:color w:val="385623"/>
            <w:lang w:val="en-US"/>
          </w:rPr>
          <w:t>esaea</w:t>
        </w:r>
        <w:r w:rsidR="00ED637A" w:rsidRPr="00EA2EDD">
          <w:rPr>
            <w:rStyle w:val="-"/>
            <w:rFonts w:asciiTheme="majorHAnsi" w:hAnsiTheme="majorHAnsi"/>
            <w:b/>
            <w:color w:val="385623"/>
          </w:rPr>
          <w:t>.</w:t>
        </w:r>
        <w:r w:rsidR="00ED637A" w:rsidRPr="00EA2EDD">
          <w:rPr>
            <w:rStyle w:val="-"/>
            <w:rFonts w:asciiTheme="majorHAnsi" w:hAnsiTheme="majorHAnsi"/>
            <w:b/>
            <w:color w:val="385623"/>
            <w:lang w:val="en-US"/>
          </w:rPr>
          <w:t>gr</w:t>
        </w:r>
      </w:hyperlink>
      <w:r w:rsidR="00ED637A" w:rsidRPr="00EA2EDD">
        <w:rPr>
          <w:rFonts w:asciiTheme="majorHAnsi" w:hAnsiTheme="majorHAnsi"/>
          <w:b/>
          <w:color w:val="385623"/>
        </w:rPr>
        <w:t xml:space="preserve"> και </w:t>
      </w:r>
      <w:hyperlink r:id="rId11" w:tooltip="η διεύθυνση της ιστοσελίδας της ΕΣΑμεΑ" w:history="1">
        <w:r w:rsidR="00ED637A" w:rsidRPr="00EA2EDD">
          <w:rPr>
            <w:rStyle w:val="-"/>
            <w:rFonts w:asciiTheme="majorHAnsi" w:hAnsiTheme="majorHAnsi"/>
            <w:b/>
            <w:color w:val="385623"/>
            <w:lang w:val="en-US"/>
          </w:rPr>
          <w:t>www</w:t>
        </w:r>
        <w:r w:rsidR="00ED637A" w:rsidRPr="00EA2EDD">
          <w:rPr>
            <w:rStyle w:val="-"/>
            <w:rFonts w:asciiTheme="majorHAnsi" w:hAnsiTheme="majorHAnsi"/>
            <w:b/>
            <w:color w:val="385623"/>
          </w:rPr>
          <w:t>.</w:t>
        </w:r>
        <w:r w:rsidR="00ED637A" w:rsidRPr="00EA2EDD">
          <w:rPr>
            <w:rStyle w:val="-"/>
            <w:rFonts w:asciiTheme="majorHAnsi" w:hAnsiTheme="majorHAnsi"/>
            <w:b/>
            <w:color w:val="385623"/>
            <w:lang w:val="en-US"/>
          </w:rPr>
          <w:t>esamea</w:t>
        </w:r>
        <w:r w:rsidR="00ED637A" w:rsidRPr="00EA2EDD">
          <w:rPr>
            <w:rStyle w:val="-"/>
            <w:rFonts w:asciiTheme="majorHAnsi" w:hAnsiTheme="majorHAnsi"/>
            <w:b/>
            <w:color w:val="385623"/>
          </w:rPr>
          <w:t>.</w:t>
        </w:r>
        <w:r w:rsidR="00ED637A" w:rsidRPr="00EA2EDD">
          <w:rPr>
            <w:rStyle w:val="-"/>
            <w:rFonts w:asciiTheme="majorHAnsi" w:hAnsiTheme="majorHAnsi"/>
            <w:b/>
            <w:color w:val="385623"/>
            <w:lang w:val="en-US"/>
          </w:rPr>
          <w:t>gr</w:t>
        </w:r>
      </w:hyperlink>
      <w:r w:rsidR="00ED637A" w:rsidRPr="00EA2EDD">
        <w:rPr>
          <w:rStyle w:val="-"/>
          <w:rFonts w:asciiTheme="majorHAnsi" w:hAnsiTheme="majorHAnsi"/>
          <w:b/>
          <w:color w:val="385623"/>
        </w:rPr>
        <w:t xml:space="preserve"> . </w:t>
      </w:r>
    </w:p>
    <w:sectPr w:rsidR="002944DE" w:rsidRPr="00EA2EDD"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C2" w:rsidRDefault="009448C2" w:rsidP="00A5663B">
      <w:pPr>
        <w:spacing w:after="0" w:line="240" w:lineRule="auto"/>
      </w:pPr>
      <w:r>
        <w:separator/>
      </w:r>
    </w:p>
  </w:endnote>
  <w:endnote w:type="continuationSeparator" w:id="0">
    <w:p w:rsidR="009448C2" w:rsidRDefault="009448C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C2" w:rsidRDefault="009448C2" w:rsidP="00A5663B">
      <w:pPr>
        <w:spacing w:after="0" w:line="240" w:lineRule="auto"/>
      </w:pPr>
      <w:r>
        <w:separator/>
      </w:r>
    </w:p>
  </w:footnote>
  <w:footnote w:type="continuationSeparator" w:id="0">
    <w:p w:rsidR="009448C2" w:rsidRDefault="009448C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1816DA1"/>
    <w:multiLevelType w:val="hybridMultilevel"/>
    <w:tmpl w:val="2E98F9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6A1309"/>
    <w:multiLevelType w:val="hybridMultilevel"/>
    <w:tmpl w:val="C38682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7"/>
  </w:num>
  <w:num w:numId="12">
    <w:abstractNumId w:val="3"/>
  </w:num>
  <w:num w:numId="13">
    <w:abstractNumId w:val="0"/>
  </w:num>
  <w:num w:numId="14">
    <w:abstractNumId w:val="4"/>
  </w:num>
  <w:num w:numId="15">
    <w:abstractNumId w:val="1"/>
  </w:num>
  <w:num w:numId="16">
    <w:abstractNumId w:val="5"/>
  </w:num>
  <w:num w:numId="17">
    <w:abstractNumId w:val="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A1E1C"/>
    <w:rsid w:val="002D004E"/>
    <w:rsid w:val="002D1046"/>
    <w:rsid w:val="002F6741"/>
    <w:rsid w:val="0030731E"/>
    <w:rsid w:val="00325DE4"/>
    <w:rsid w:val="00331C4B"/>
    <w:rsid w:val="0034529D"/>
    <w:rsid w:val="00361A7B"/>
    <w:rsid w:val="0039752B"/>
    <w:rsid w:val="003A01C3"/>
    <w:rsid w:val="003A024A"/>
    <w:rsid w:val="003B2B48"/>
    <w:rsid w:val="003E2118"/>
    <w:rsid w:val="003F69EB"/>
    <w:rsid w:val="00402121"/>
    <w:rsid w:val="004167F7"/>
    <w:rsid w:val="004177D2"/>
    <w:rsid w:val="00425BB7"/>
    <w:rsid w:val="004441A0"/>
    <w:rsid w:val="00445F09"/>
    <w:rsid w:val="0045738A"/>
    <w:rsid w:val="004D111D"/>
    <w:rsid w:val="004E07B4"/>
    <w:rsid w:val="004F000B"/>
    <w:rsid w:val="004F51E4"/>
    <w:rsid w:val="00500850"/>
    <w:rsid w:val="00521486"/>
    <w:rsid w:val="00534C4F"/>
    <w:rsid w:val="005448A1"/>
    <w:rsid w:val="00552D90"/>
    <w:rsid w:val="005745CF"/>
    <w:rsid w:val="005D14D4"/>
    <w:rsid w:val="005D2A3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265FB"/>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448C2"/>
    <w:rsid w:val="009508A3"/>
    <w:rsid w:val="009764AA"/>
    <w:rsid w:val="00982580"/>
    <w:rsid w:val="009933D3"/>
    <w:rsid w:val="009A2D37"/>
    <w:rsid w:val="009A40CB"/>
    <w:rsid w:val="009B3183"/>
    <w:rsid w:val="009B4252"/>
    <w:rsid w:val="009C24BE"/>
    <w:rsid w:val="00A13D91"/>
    <w:rsid w:val="00A26CAA"/>
    <w:rsid w:val="00A311F6"/>
    <w:rsid w:val="00A50809"/>
    <w:rsid w:val="00A556E7"/>
    <w:rsid w:val="00A5663B"/>
    <w:rsid w:val="00A57BFE"/>
    <w:rsid w:val="00A7654E"/>
    <w:rsid w:val="00AB627A"/>
    <w:rsid w:val="00AB6F6A"/>
    <w:rsid w:val="00AC3BE3"/>
    <w:rsid w:val="00AD0E54"/>
    <w:rsid w:val="00AF1F0D"/>
    <w:rsid w:val="00B01AB1"/>
    <w:rsid w:val="00B06219"/>
    <w:rsid w:val="00B06738"/>
    <w:rsid w:val="00B14608"/>
    <w:rsid w:val="00B347AD"/>
    <w:rsid w:val="00B43039"/>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341C"/>
    <w:rsid w:val="00E44668"/>
    <w:rsid w:val="00E603A8"/>
    <w:rsid w:val="00E61B42"/>
    <w:rsid w:val="00E676BF"/>
    <w:rsid w:val="00E70687"/>
    <w:rsid w:val="00EA2EDD"/>
    <w:rsid w:val="00EA6747"/>
    <w:rsid w:val="00EB41F6"/>
    <w:rsid w:val="00ED637A"/>
    <w:rsid w:val="00ED74C4"/>
    <w:rsid w:val="00EE6171"/>
    <w:rsid w:val="00EF4788"/>
    <w:rsid w:val="00F127A2"/>
    <w:rsid w:val="00F14B1E"/>
    <w:rsid w:val="00F17BDF"/>
    <w:rsid w:val="00F66104"/>
    <w:rsid w:val="00F67FBF"/>
    <w:rsid w:val="00F74933"/>
    <w:rsid w:val="00FE18F9"/>
    <w:rsid w:val="00FF7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8688DA-0B08-4B5F-B1E9-6A32F2E1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508</Words>
  <Characters>2747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2016-04-21T06:52:00Z</cp:lastPrinted>
  <dcterms:created xsi:type="dcterms:W3CDTF">2016-04-20T12:36:00Z</dcterms:created>
  <dcterms:modified xsi:type="dcterms:W3CDTF">2016-04-21T07:03:00Z</dcterms:modified>
</cp:coreProperties>
</file>