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4831D4">
        <w:rPr>
          <w:rFonts w:ascii="Arial Narrow" w:hAnsi="Arial Narrow"/>
        </w:rPr>
        <w:t>31</w:t>
      </w:r>
      <w:r w:rsidR="00DB5BBB">
        <w:rPr>
          <w:rFonts w:ascii="Arial Narrow" w:hAnsi="Arial Narrow"/>
        </w:rPr>
        <w:t>.05</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4831D4">
        <w:rPr>
          <w:rFonts w:ascii="Arial Narrow" w:hAnsi="Arial Narrow"/>
        </w:rPr>
        <w:t>864</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DD15EE">
        <w:rPr>
          <w:rFonts w:ascii="Arial Narrow" w:eastAsia="Batang" w:hAnsi="Arial Narrow" w:cs="Latha"/>
          <w:b/>
          <w:bCs/>
          <w:sz w:val="28"/>
          <w:szCs w:val="28"/>
        </w:rPr>
        <w:t>1</w:t>
      </w:r>
      <w:r w:rsidR="00DD15EE" w:rsidRPr="00DD15EE">
        <w:rPr>
          <w:rFonts w:ascii="Arial Narrow" w:eastAsia="Batang" w:hAnsi="Arial Narrow" w:cs="Latha"/>
          <w:b/>
          <w:bCs/>
          <w:sz w:val="28"/>
          <w:szCs w:val="28"/>
          <w:vertAlign w:val="superscript"/>
        </w:rPr>
        <w:t>ο</w:t>
      </w:r>
      <w:r w:rsidR="00DD15EE">
        <w:rPr>
          <w:rFonts w:ascii="Arial Narrow" w:eastAsia="Batang" w:hAnsi="Arial Narrow" w:cs="Latha"/>
          <w:b/>
          <w:bCs/>
          <w:sz w:val="28"/>
          <w:szCs w:val="28"/>
        </w:rPr>
        <w:t xml:space="preserve"> Φεστιβάλ Ειδικής Εκπαίδευσης 5-6/6 στο Γκάζι</w:t>
      </w:r>
    </w:p>
    <w:p w:rsidR="004831D4" w:rsidRPr="004831D4" w:rsidRDefault="004831D4" w:rsidP="00B747D7">
      <w:pPr>
        <w:pStyle w:val="a9"/>
        <w:jc w:val="center"/>
        <w:rPr>
          <w:rFonts w:ascii="Arial Narrow" w:eastAsia="Batang" w:hAnsi="Arial Narrow" w:cs="Latha"/>
          <w:b/>
          <w:bCs/>
          <w:sz w:val="24"/>
          <w:szCs w:val="24"/>
          <w:u w:val="single"/>
        </w:rPr>
      </w:pPr>
      <w:r w:rsidRPr="004831D4">
        <w:rPr>
          <w:rFonts w:ascii="Arial Narrow" w:eastAsia="Batang" w:hAnsi="Arial Narrow" w:cs="Latha"/>
          <w:b/>
          <w:bCs/>
          <w:sz w:val="24"/>
          <w:szCs w:val="24"/>
          <w:u w:val="single"/>
        </w:rPr>
        <w:t>«Αναζητώντας την ισοτ</w:t>
      </w:r>
      <w:r>
        <w:rPr>
          <w:rFonts w:ascii="Arial Narrow" w:eastAsia="Batang" w:hAnsi="Arial Narrow" w:cs="Latha"/>
          <w:b/>
          <w:bCs/>
          <w:sz w:val="24"/>
          <w:szCs w:val="24"/>
          <w:u w:val="single"/>
        </w:rPr>
        <w:t xml:space="preserve">ιμία, διεκδικώντας τη συμμετοχή - </w:t>
      </w:r>
      <w:r w:rsidRPr="004831D4">
        <w:rPr>
          <w:rFonts w:ascii="Arial Narrow" w:eastAsia="Batang" w:hAnsi="Arial Narrow" w:cs="Latha"/>
          <w:b/>
          <w:bCs/>
          <w:sz w:val="24"/>
          <w:szCs w:val="24"/>
          <w:u w:val="single"/>
        </w:rPr>
        <w:t>στο Γκάζι όλοι μαζί»</w:t>
      </w:r>
    </w:p>
    <w:p w:rsidR="00EF4788" w:rsidRPr="009508A3" w:rsidRDefault="00EF4788" w:rsidP="004167F7">
      <w:pPr>
        <w:pStyle w:val="a9"/>
        <w:rPr>
          <w:rFonts w:ascii="Arial Narrow" w:hAnsi="Arial Narrow"/>
        </w:rPr>
      </w:pPr>
    </w:p>
    <w:p w:rsidR="00DD15EE" w:rsidRPr="00DD15EE" w:rsidRDefault="00DD15EE" w:rsidP="00DD15EE">
      <w:pPr>
        <w:rPr>
          <w:rFonts w:ascii="Arial Narrow" w:hAnsi="Arial Narrow"/>
        </w:rPr>
      </w:pPr>
      <w:r>
        <w:rPr>
          <w:rFonts w:ascii="Arial Narrow" w:hAnsi="Arial Narrow"/>
        </w:rPr>
        <w:t xml:space="preserve">Υπό την αιγίδα της Εθνικής Συνομοσπονδίας Ατόμων με Αναπηρία (Ε.Σ.Α.μεΑ.) και του Δήμου Αθηναίων πραγματοποιείται </w:t>
      </w:r>
      <w:r w:rsidRPr="00DD15EE">
        <w:rPr>
          <w:rFonts w:ascii="Arial Narrow" w:hAnsi="Arial Narrow"/>
        </w:rPr>
        <w:t>στις 5 και 6 Ι</w:t>
      </w:r>
      <w:r>
        <w:rPr>
          <w:rFonts w:ascii="Arial Narrow" w:hAnsi="Arial Narrow"/>
        </w:rPr>
        <w:t>ουνίου 2016, στο Γκάζι,  το «1</w:t>
      </w:r>
      <w:r w:rsidRPr="00DD15EE">
        <w:rPr>
          <w:rFonts w:ascii="Arial Narrow" w:hAnsi="Arial Narrow"/>
          <w:vertAlign w:val="superscript"/>
        </w:rPr>
        <w:t>ο</w:t>
      </w:r>
      <w:r>
        <w:rPr>
          <w:rFonts w:ascii="Arial Narrow" w:hAnsi="Arial Narrow"/>
        </w:rPr>
        <w:t xml:space="preserve"> </w:t>
      </w:r>
      <w:r w:rsidRPr="00DD15EE">
        <w:rPr>
          <w:rFonts w:ascii="Arial Narrow" w:hAnsi="Arial Narrow"/>
        </w:rPr>
        <w:t>Φεστιβάλ Φορέων Ειδικής Εκπαίδευσης»</w:t>
      </w:r>
      <w:r>
        <w:rPr>
          <w:rFonts w:ascii="Arial Narrow" w:hAnsi="Arial Narrow"/>
        </w:rPr>
        <w:t>, από την</w:t>
      </w:r>
      <w:r w:rsidRPr="00DD15EE">
        <w:rPr>
          <w:rFonts w:ascii="Arial Narrow" w:hAnsi="Arial Narrow"/>
        </w:rPr>
        <w:t xml:space="preserve"> Πανελλήνια Ομοσπονδία Συλλόγων Ειδικού Εκπαιδευτικού Προσωπικού Ειδικής Αγωγής (ΠΟΣΕΕΠΕΑ), μαζί με την Πανελλήνια Ομοσπονδία Σωματείων Γονέων και Κηδεμόνων Ατόμων με Αναπηρία (ΠΟΣΓΚΑμεΑ), το Σύλλογο Ειδικού Εκπαιδευτικού Προσωπικού Ειδικής Αγωγής Αττικής (ΣΕΕΠΕΑ ΑΤΤΙΚΗΣ), το Σύλλογο Αποφοίτων Τμημάτων Ειδικής Αγωγής (ΣΑΤΕΑ), την Ένωση Εκπαιδευτικών Λειτουργών Ειδικής Αγωγής (ΕΝΕΛΕΑ), μαζί με εκπροσώπους εκπαιδευτικών και συλλόγων Γονέων Σχολικ</w:t>
      </w:r>
      <w:r>
        <w:rPr>
          <w:rFonts w:ascii="Arial Narrow" w:hAnsi="Arial Narrow"/>
        </w:rPr>
        <w:t>ών Μονάδων Ειδικής Εκπαίδευσης και</w:t>
      </w:r>
      <w:r w:rsidRPr="00DD15EE">
        <w:rPr>
          <w:rFonts w:ascii="Arial Narrow" w:hAnsi="Arial Narrow"/>
        </w:rPr>
        <w:t xml:space="preserve"> με την «ΤΕΧΝΟΠΟ</w:t>
      </w:r>
      <w:r>
        <w:rPr>
          <w:rFonts w:ascii="Arial Narrow" w:hAnsi="Arial Narrow"/>
        </w:rPr>
        <w:t>ΛΙΣ Α.Ε.».</w:t>
      </w:r>
    </w:p>
    <w:p w:rsidR="00DD15EE" w:rsidRPr="00DD15EE" w:rsidRDefault="00DD15EE" w:rsidP="00DD15EE">
      <w:pPr>
        <w:rPr>
          <w:rFonts w:ascii="Arial Narrow" w:hAnsi="Arial Narrow"/>
        </w:rPr>
      </w:pPr>
      <w:r w:rsidRPr="00DD15EE">
        <w:rPr>
          <w:rFonts w:ascii="Arial Narrow" w:hAnsi="Arial Narrow"/>
        </w:rPr>
        <w:t xml:space="preserve">Σκοπός του Φεστιβάλ, που για πρώτη φορά διοργανώνεται στην Ελλάδα, είναι η προβολή και προώθηση των ζητημάτων που αφορούν στην Εκπαίδευση των Ατόμων με Αναπηρία στην Ελλάδα και την ενημέρωση του κοινού και της πολιτείας για θέματα αναπηρίας, όπως η προσβασιμότητα, καθώς και εργασιακά, κοινωνικά και πολιτιστικά θέματα. </w:t>
      </w:r>
    </w:p>
    <w:p w:rsidR="00DD15EE" w:rsidRPr="00DD15EE" w:rsidRDefault="00DD15EE" w:rsidP="00DD15EE">
      <w:pPr>
        <w:rPr>
          <w:rFonts w:ascii="Arial Narrow" w:hAnsi="Arial Narrow"/>
        </w:rPr>
      </w:pPr>
      <w:r w:rsidRPr="00DD15EE">
        <w:rPr>
          <w:rFonts w:ascii="Arial Narrow" w:hAnsi="Arial Narrow"/>
        </w:rPr>
        <w:t>Φιλοδοξούμε το Φεστιβάλ αυτό να αποτελέσει ένα γεγονός που θα ευαισθητοποιήσει και θα κινητοποιήσει την κοινή γνώμη, πάνω στο μεγάλο ζήτημα της αποδοχής της διαφορετικότητας και της ισότιμης αντιμετώπισης των παιδιών και γενικότερα των ατόμων με αναπηρία.</w:t>
      </w:r>
    </w:p>
    <w:p w:rsidR="00DD15EE" w:rsidRPr="00DD15EE" w:rsidRDefault="00DD15EE" w:rsidP="00DD15EE">
      <w:pPr>
        <w:rPr>
          <w:rFonts w:ascii="Arial Narrow" w:hAnsi="Arial Narrow"/>
        </w:rPr>
      </w:pPr>
      <w:r w:rsidRPr="00DD15EE">
        <w:rPr>
          <w:rFonts w:ascii="Arial Narrow" w:hAnsi="Arial Narrow"/>
        </w:rPr>
        <w:t>Ο στόχος της εκδήλωσης μας είναι διττός:</w:t>
      </w:r>
    </w:p>
    <w:p w:rsidR="00DD15EE" w:rsidRPr="00DD15EE" w:rsidRDefault="00DD15EE" w:rsidP="00DD15EE">
      <w:pPr>
        <w:rPr>
          <w:rFonts w:ascii="Arial Narrow" w:hAnsi="Arial Narrow"/>
        </w:rPr>
      </w:pPr>
      <w:r w:rsidRPr="00DD15EE">
        <w:rPr>
          <w:rFonts w:ascii="Arial Narrow" w:hAnsi="Arial Narrow"/>
        </w:rPr>
        <w:t>Α) Να εκφράσουμε με τρόπο δημιουργικό την αγωνία μας για το μέλλον της Ειδικής Εκπαίδευσης και γενικότερα της Εκπαίδευσης των Ατόμων με Αναπηρία στην Ελλάδα, αφενός παρουσιάζοντας τα προβλήματα, αφετέρου αναδεικνύοντας το έργο όλων μας (Ατόμων με Αναπηρία, Εκπαιδευτικών και Γονέων), μέσα σε ένα πλαίσιο αποδοχής και θετικής αντιμετώπισης της ζωής.</w:t>
      </w:r>
    </w:p>
    <w:p w:rsidR="00DD15EE" w:rsidRPr="00DD15EE" w:rsidRDefault="00DD15EE" w:rsidP="00DD15EE">
      <w:pPr>
        <w:rPr>
          <w:rFonts w:ascii="Arial Narrow" w:hAnsi="Arial Narrow"/>
        </w:rPr>
      </w:pPr>
      <w:r w:rsidRPr="00DD15EE">
        <w:rPr>
          <w:rFonts w:ascii="Arial Narrow" w:hAnsi="Arial Narrow"/>
        </w:rPr>
        <w:t>Β) Να συζητήσουμε, να αλληλεπιδράσουμε και να υπογραμμίσουμε την ανάγκη αποδοχής του διαφορετικού, μέσα από τις προτάσεις για ισότιμη συμμετοχή των παιδιών-Ατόμων με Αναπηρία στο αγαθό της Εκπαίδευσης.</w:t>
      </w:r>
    </w:p>
    <w:p w:rsidR="00DD15EE" w:rsidRPr="00DD15EE" w:rsidRDefault="00DD15EE" w:rsidP="00DD15EE">
      <w:pPr>
        <w:rPr>
          <w:rFonts w:ascii="Arial Narrow" w:hAnsi="Arial Narrow"/>
        </w:rPr>
      </w:pPr>
      <w:r>
        <w:rPr>
          <w:rFonts w:ascii="Arial Narrow" w:hAnsi="Arial Narrow"/>
        </w:rPr>
        <w:t>Το «1</w:t>
      </w:r>
      <w:r w:rsidRPr="00DD15EE">
        <w:rPr>
          <w:rFonts w:ascii="Arial Narrow" w:hAnsi="Arial Narrow"/>
          <w:vertAlign w:val="superscript"/>
        </w:rPr>
        <w:t>ο</w:t>
      </w:r>
      <w:r>
        <w:rPr>
          <w:rFonts w:ascii="Arial Narrow" w:hAnsi="Arial Narrow"/>
        </w:rPr>
        <w:t xml:space="preserve"> </w:t>
      </w:r>
      <w:r w:rsidRPr="00DD15EE">
        <w:rPr>
          <w:rFonts w:ascii="Arial Narrow" w:hAnsi="Arial Narrow"/>
        </w:rPr>
        <w:t>Φεστιβάλ Φορέων Ειδικής Εκπαίδευσης» περιλαμβάνει:</w:t>
      </w:r>
    </w:p>
    <w:p w:rsidR="00DD15EE" w:rsidRPr="00DD15EE" w:rsidRDefault="00DD15EE" w:rsidP="00DD15EE">
      <w:pPr>
        <w:pStyle w:val="a8"/>
        <w:numPr>
          <w:ilvl w:val="0"/>
          <w:numId w:val="24"/>
        </w:numPr>
        <w:rPr>
          <w:rFonts w:ascii="Arial Narrow" w:hAnsi="Arial Narrow"/>
        </w:rPr>
      </w:pPr>
      <w:r w:rsidRPr="00DD15EE">
        <w:rPr>
          <w:rFonts w:ascii="Arial Narrow" w:hAnsi="Arial Narrow"/>
        </w:rPr>
        <w:t>Θεματικά περίπτερα για ενημέρωση της κοινής γνώμης και προβολή του έργου και των καλλιτεχνικών δημιουργιών των ανθρώπων της Ειδικής Εκπαίδευσης και του Αναπηρικού Κινήματος (σχολείων, Συλλόγων Γονέων και Κηδεμόνων, συνδικαλιστικών και επιστημονικών φορέων εκπαιδευτικών κλπ</w:t>
      </w:r>
      <w:r>
        <w:rPr>
          <w:rFonts w:ascii="Arial Narrow" w:hAnsi="Arial Narrow"/>
        </w:rPr>
        <w:t>.</w:t>
      </w:r>
      <w:r w:rsidRPr="00DD15EE">
        <w:rPr>
          <w:rFonts w:ascii="Arial Narrow" w:hAnsi="Arial Narrow"/>
        </w:rPr>
        <w:t>)</w:t>
      </w:r>
      <w:r>
        <w:rPr>
          <w:rFonts w:ascii="Arial Narrow" w:hAnsi="Arial Narrow"/>
        </w:rPr>
        <w:t>.</w:t>
      </w:r>
      <w:r w:rsidRPr="00DD15EE">
        <w:rPr>
          <w:rFonts w:ascii="Arial Narrow" w:hAnsi="Arial Narrow"/>
        </w:rPr>
        <w:t xml:space="preserve"> </w:t>
      </w:r>
    </w:p>
    <w:p w:rsidR="00DD15EE" w:rsidRPr="00DD15EE" w:rsidRDefault="00DD15EE" w:rsidP="00DD15EE">
      <w:pPr>
        <w:pStyle w:val="a8"/>
        <w:numPr>
          <w:ilvl w:val="0"/>
          <w:numId w:val="24"/>
        </w:numPr>
        <w:rPr>
          <w:rFonts w:ascii="Arial Narrow" w:hAnsi="Arial Narrow"/>
        </w:rPr>
      </w:pPr>
      <w:r w:rsidRPr="00DD15EE">
        <w:rPr>
          <w:rFonts w:ascii="Arial Narrow" w:hAnsi="Arial Narrow"/>
        </w:rPr>
        <w:t xml:space="preserve">Καλλιτεχνικά και πολιτιστικά δρώμενα </w:t>
      </w:r>
    </w:p>
    <w:p w:rsidR="00DD15EE" w:rsidRPr="00DD15EE" w:rsidRDefault="00DD15EE" w:rsidP="00DD15EE">
      <w:pPr>
        <w:pStyle w:val="a8"/>
        <w:numPr>
          <w:ilvl w:val="0"/>
          <w:numId w:val="24"/>
        </w:numPr>
        <w:rPr>
          <w:rFonts w:ascii="Arial Narrow" w:hAnsi="Arial Narrow"/>
        </w:rPr>
      </w:pPr>
      <w:r w:rsidRPr="00DD15EE">
        <w:rPr>
          <w:rFonts w:ascii="Arial Narrow" w:hAnsi="Arial Narrow"/>
        </w:rPr>
        <w:lastRenderedPageBreak/>
        <w:t>Ομιλίες, workshops, στρογγυλά τραπέζια σχετικά με την Ειδική Εκπαίδευση, με άξονες τα ζητήματα της Συνεκπαίδευσης και της Διαφορετικότητας</w:t>
      </w:r>
    </w:p>
    <w:p w:rsidR="00DD15EE" w:rsidRPr="00DD15EE" w:rsidRDefault="00DD15EE" w:rsidP="00DD15EE">
      <w:pPr>
        <w:pStyle w:val="a8"/>
        <w:numPr>
          <w:ilvl w:val="0"/>
          <w:numId w:val="24"/>
        </w:numPr>
        <w:rPr>
          <w:rFonts w:ascii="Arial Narrow" w:hAnsi="Arial Narrow"/>
        </w:rPr>
      </w:pPr>
      <w:r w:rsidRPr="00DD15EE">
        <w:rPr>
          <w:rFonts w:ascii="Arial Narrow" w:hAnsi="Arial Narrow"/>
        </w:rPr>
        <w:t>Μουσικές συναυλίες που θα πλαισιώσουν το Φεστιβάλ</w:t>
      </w:r>
    </w:p>
    <w:p w:rsidR="00DD15EE" w:rsidRPr="00DD15EE" w:rsidRDefault="00DD15EE" w:rsidP="00DD15EE">
      <w:pPr>
        <w:rPr>
          <w:rFonts w:ascii="Arial Narrow" w:hAnsi="Arial Narrow"/>
        </w:rPr>
      </w:pPr>
      <w:r w:rsidRPr="00DD15EE">
        <w:rPr>
          <w:rFonts w:ascii="Arial Narrow" w:hAnsi="Arial Narrow"/>
        </w:rPr>
        <w:t xml:space="preserve">Σας καλούμε ΟΛΟΥΣ να στηρίξετε την προσπάθειά μας, ώστε τα Άτομα με Αναπηρία να προβάλλονται γι’ αυτό που είναι, δηλαδή: ως ενεργοί, διεκδικητικοί πολίτες που πρέπει να ζήσουν απόλυτα φυσιολογικά και όχι ως παθητικοί αποδέκτες οίκτου. </w:t>
      </w:r>
    </w:p>
    <w:p w:rsidR="00DD15EE" w:rsidRPr="00DD15EE" w:rsidRDefault="00DD15EE" w:rsidP="00DD15EE">
      <w:pPr>
        <w:rPr>
          <w:rFonts w:ascii="Arial Narrow" w:hAnsi="Arial Narrow"/>
        </w:rPr>
      </w:pPr>
      <w:r w:rsidRPr="00DD15EE">
        <w:rPr>
          <w:rFonts w:ascii="Arial Narrow" w:hAnsi="Arial Narrow"/>
        </w:rPr>
        <w:t>Σας καλούμε ΟΛΟΥΣ σε αυτή την πρωτοβουλία μας, που μεταξύ άλλων σκοπό έχει να  αναδείξει ότι τα Άτομα με Αναπηρία πρέπει να αντιμετωπίζονται ως άνθρωποι που έχουν ίσα δικαιώματα με όλους και όχι ως αντικείμενα φιλανθρωπίας. Ειδικά δε, ως προς το υπέρτατο αγαθό της εκπαίδευσης, η αναγκαιότητά του οποίου αναγνωρίζεται και από τη Διεθνή Σύμβαση του Ο.Η.Ε για τα δικαιώματα των ΑμεΑ, αυτό πρέπει να παρέχεται χωρίς διακρίσεις σε όλα τα επίπεδα και να αποσκοπεί στην πλήρη ανάπτυξη των ανθρώπινων δυνατοτήτων και δεξιοτήτων, την αίσθηση αξιοπρέπειας και αυτοεκτίμησης, καθώς και την ενίσχυση του σεβασμού για τα θεμελιώδη ανθρώπινα δικαιώματα και την ανθρώπινη ποικιλομορφία.</w:t>
      </w:r>
    </w:p>
    <w:p w:rsidR="00DD15EE" w:rsidRPr="0032505A" w:rsidRDefault="00DD15EE" w:rsidP="0032505A">
      <w:pPr>
        <w:jc w:val="center"/>
        <w:rPr>
          <w:rFonts w:ascii="Arial Narrow" w:hAnsi="Arial Narrow"/>
          <w:b/>
        </w:rPr>
      </w:pPr>
      <w:r w:rsidRPr="0032505A">
        <w:rPr>
          <w:rFonts w:ascii="Arial Narrow" w:hAnsi="Arial Narrow"/>
          <w:b/>
        </w:rPr>
        <w:t>1</w:t>
      </w:r>
      <w:r w:rsidRPr="0032505A">
        <w:rPr>
          <w:rFonts w:ascii="Arial Narrow" w:hAnsi="Arial Narrow"/>
          <w:b/>
          <w:vertAlign w:val="superscript"/>
        </w:rPr>
        <w:t>ο</w:t>
      </w:r>
      <w:r w:rsidRPr="0032505A">
        <w:rPr>
          <w:rFonts w:ascii="Arial Narrow" w:hAnsi="Arial Narrow"/>
          <w:b/>
        </w:rPr>
        <w:t xml:space="preserve"> </w:t>
      </w:r>
      <w:r w:rsidRPr="0032505A">
        <w:rPr>
          <w:rFonts w:ascii="Arial Narrow" w:hAnsi="Arial Narrow"/>
          <w:b/>
        </w:rPr>
        <w:t>Φεστ</w:t>
      </w:r>
      <w:r w:rsidR="004831D4" w:rsidRPr="0032505A">
        <w:rPr>
          <w:rFonts w:ascii="Arial Narrow" w:hAnsi="Arial Narrow"/>
          <w:b/>
        </w:rPr>
        <w:t xml:space="preserve">ιβάλ Φορέων Ειδικής Εκπαίδευσης: </w:t>
      </w:r>
      <w:r w:rsidRPr="0032505A">
        <w:rPr>
          <w:rFonts w:ascii="Arial Narrow" w:hAnsi="Arial Narrow"/>
          <w:b/>
        </w:rPr>
        <w:t>«Αναζητώντας την ισοτιμία, διεκδικώντας τη συμμετοχή στο Γκάζι όλοι μαζί»</w:t>
      </w:r>
    </w:p>
    <w:p w:rsidR="009B4252" w:rsidRPr="0032505A" w:rsidRDefault="003A01C3" w:rsidP="009B4252">
      <w:pPr>
        <w:pStyle w:val="a9"/>
        <w:rPr>
          <w:rFonts w:ascii="Arial Narrow" w:hAnsi="Arial Narrow"/>
          <w:i/>
        </w:rPr>
      </w:pPr>
      <w:r w:rsidRPr="0032505A">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4831D4" w:rsidRDefault="009B4252" w:rsidP="009B4252">
      <w:pPr>
        <w:pStyle w:val="a9"/>
        <w:rPr>
          <w:rFonts w:ascii="Arial Narrow" w:hAnsi="Arial Narrow"/>
          <w:b/>
        </w:rPr>
      </w:pPr>
    </w:p>
    <w:p w:rsidR="002944DE" w:rsidRPr="004831D4" w:rsidRDefault="002944DE" w:rsidP="00B747D7">
      <w:pPr>
        <w:pStyle w:val="a9"/>
        <w:rPr>
          <w:rFonts w:ascii="Arial Narrow" w:hAnsi="Arial Narrow"/>
          <w:b/>
        </w:rPr>
      </w:pPr>
      <w:r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w:t>
        </w:r>
        <w:bookmarkStart w:id="0" w:name="_GoBack"/>
        <w:bookmarkEnd w:id="0"/>
        <w:r w:rsidR="00ED637A" w:rsidRPr="004831D4">
          <w:rPr>
            <w:rStyle w:val="-"/>
            <w:rFonts w:ascii="Arial Narrow" w:hAnsi="Arial Narrow"/>
            <w:b/>
            <w:color w:val="385623"/>
            <w:lang w:val="en-US"/>
          </w:rPr>
          <w:t>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5F" w:rsidRDefault="000B265F" w:rsidP="00A5663B">
      <w:pPr>
        <w:spacing w:after="0" w:line="240" w:lineRule="auto"/>
      </w:pPr>
      <w:r>
        <w:separator/>
      </w:r>
    </w:p>
  </w:endnote>
  <w:endnote w:type="continuationSeparator" w:id="0">
    <w:p w:rsidR="000B265F" w:rsidRDefault="000B265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5F" w:rsidRDefault="000B265F" w:rsidP="00A5663B">
      <w:pPr>
        <w:spacing w:after="0" w:line="240" w:lineRule="auto"/>
      </w:pPr>
      <w:r>
        <w:separator/>
      </w:r>
    </w:p>
  </w:footnote>
  <w:footnote w:type="continuationSeparator" w:id="0">
    <w:p w:rsidR="000B265F" w:rsidRDefault="000B265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265F"/>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F6741"/>
    <w:rsid w:val="00305720"/>
    <w:rsid w:val="0030731E"/>
    <w:rsid w:val="0032505A"/>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831D4"/>
    <w:rsid w:val="004D111D"/>
    <w:rsid w:val="004E07B4"/>
    <w:rsid w:val="004F000B"/>
    <w:rsid w:val="004F51E4"/>
    <w:rsid w:val="00500850"/>
    <w:rsid w:val="00521486"/>
    <w:rsid w:val="005448A1"/>
    <w:rsid w:val="00552D90"/>
    <w:rsid w:val="00561F4D"/>
    <w:rsid w:val="005745CF"/>
    <w:rsid w:val="005D14D4"/>
    <w:rsid w:val="005D2A34"/>
    <w:rsid w:val="005D3CB5"/>
    <w:rsid w:val="005E77E0"/>
    <w:rsid w:val="005F22DA"/>
    <w:rsid w:val="00627C4C"/>
    <w:rsid w:val="00631BF8"/>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E390C8-D435-4AFE-B5B0-64E09C03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3450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2016-05-31T10:38:00Z</dcterms:created>
  <dcterms:modified xsi:type="dcterms:W3CDTF">2016-05-31T10:38:00Z</dcterms:modified>
</cp:coreProperties>
</file>