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4859A6">
        <w:rPr>
          <w:rFonts w:ascii="Arial Narrow" w:hAnsi="Arial Narrow"/>
        </w:rPr>
        <w:t>13.07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647141">
        <w:rPr>
          <w:rFonts w:ascii="Arial Narrow" w:hAnsi="Arial Narrow"/>
        </w:rPr>
        <w:t>1078</w:t>
      </w:r>
      <w:bookmarkStart w:id="0" w:name="_GoBack"/>
      <w:bookmarkEnd w:id="0"/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CC00FC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647141">
        <w:rPr>
          <w:rFonts w:ascii="Arial Narrow" w:eastAsia="Batang" w:hAnsi="Arial Narrow" w:cs="Latha"/>
          <w:b/>
          <w:bCs/>
          <w:sz w:val="28"/>
          <w:szCs w:val="28"/>
        </w:rPr>
        <w:t xml:space="preserve">Προτάσεις για το νομοσχέδιο Κινητικότητας 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4859A6" w:rsidRDefault="004859A6" w:rsidP="004435CC">
      <w:pPr>
        <w:rPr>
          <w:rFonts w:ascii="Arial Narrow" w:hAnsi="Arial Narrow"/>
        </w:rPr>
      </w:pPr>
      <w:r>
        <w:rPr>
          <w:rFonts w:ascii="Arial Narrow" w:hAnsi="Arial Narrow"/>
        </w:rPr>
        <w:t>Προτάσεις για τροποποιήσεις επί του νομοσχεδίου «</w:t>
      </w:r>
      <w:r w:rsidRPr="004859A6">
        <w:rPr>
          <w:rFonts w:ascii="Arial Narrow" w:hAnsi="Arial Narrow"/>
        </w:rPr>
        <w:t>Ενιαίο Σύστημα Κινητικότητας στη Δημόσια Διοίκηση, κωλύματα επιλογής και υποχρεώσεις των προσώπων που στελεχώνουν τις θέσεις των άρθρων 6 και 8 του Ν. 4369/2016</w:t>
      </w:r>
      <w:r>
        <w:rPr>
          <w:rFonts w:ascii="Arial Narrow" w:hAnsi="Arial Narrow"/>
        </w:rPr>
        <w:t>…» απέστειλε η Ε.Σ.Α.με.Α. στον αναπληρωτή υπουργό Χρ. Βερναρδάκη. Παράλληλα τονίζει την ι</w:t>
      </w:r>
      <w:r w:rsidRPr="004859A6">
        <w:rPr>
          <w:rFonts w:ascii="Arial Narrow" w:hAnsi="Arial Narrow"/>
        </w:rPr>
        <w:t xml:space="preserve">διαίτερη ικανοποίηση </w:t>
      </w:r>
      <w:r>
        <w:rPr>
          <w:rFonts w:ascii="Arial Narrow" w:hAnsi="Arial Narrow"/>
        </w:rPr>
        <w:t>για</w:t>
      </w:r>
      <w:r w:rsidRPr="004859A6">
        <w:rPr>
          <w:rFonts w:ascii="Arial Narrow" w:hAnsi="Arial Narrow"/>
        </w:rPr>
        <w:t xml:space="preserve"> τη συμπερίληψη ευνοϊκών ρυθμίσεων</w:t>
      </w:r>
      <w:r>
        <w:rPr>
          <w:rFonts w:ascii="Arial Narrow" w:hAnsi="Arial Narrow"/>
        </w:rPr>
        <w:t xml:space="preserve"> για τα άτομα με αναπηρία και τις οικογένειές τους. </w:t>
      </w:r>
    </w:p>
    <w:p w:rsidR="004859A6" w:rsidRDefault="004859A6" w:rsidP="004435C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Οι προτάσεις αναλυτικά έχουν αναρτηθεί στη διαβούλευση του υπουργείου </w:t>
      </w:r>
      <w:hyperlink r:id="rId10" w:history="1">
        <w:r w:rsidRPr="00B93383">
          <w:rPr>
            <w:rStyle w:val="-"/>
            <w:rFonts w:ascii="Arial Narrow" w:hAnsi="Arial Narrow"/>
            <w:lang w:val="en-US"/>
          </w:rPr>
          <w:t>www</w:t>
        </w:r>
        <w:r w:rsidRPr="004859A6">
          <w:rPr>
            <w:rStyle w:val="-"/>
            <w:rFonts w:ascii="Arial Narrow" w:hAnsi="Arial Narrow"/>
          </w:rPr>
          <w:t>.</w:t>
        </w:r>
        <w:r w:rsidRPr="00B93383">
          <w:rPr>
            <w:rStyle w:val="-"/>
            <w:rFonts w:ascii="Arial Narrow" w:hAnsi="Arial Narrow"/>
            <w:lang w:val="en-US"/>
          </w:rPr>
          <w:t>opengov</w:t>
        </w:r>
        <w:r w:rsidRPr="004859A6">
          <w:rPr>
            <w:rStyle w:val="-"/>
            <w:rFonts w:ascii="Arial Narrow" w:hAnsi="Arial Narrow"/>
          </w:rPr>
          <w:t>.</w:t>
        </w:r>
        <w:r w:rsidRPr="00B93383">
          <w:rPr>
            <w:rStyle w:val="-"/>
            <w:rFonts w:ascii="Arial Narrow" w:hAnsi="Arial Narrow"/>
            <w:lang w:val="en-US"/>
          </w:rPr>
          <w:t>gr</w:t>
        </w:r>
      </w:hyperlink>
      <w:r w:rsidRPr="004859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και στην ιστοσελίδα της Ε.Σ.Α.με.Α.</w:t>
      </w:r>
    </w:p>
    <w:p w:rsidR="004859A6" w:rsidRPr="004859A6" w:rsidRDefault="004859A6" w:rsidP="004435CC">
      <w:pPr>
        <w:rPr>
          <w:rFonts w:ascii="Arial Narrow" w:hAnsi="Arial Narrow"/>
          <w:b/>
        </w:rPr>
      </w:pPr>
      <w:r w:rsidRPr="004859A6">
        <w:rPr>
          <w:rFonts w:ascii="Arial Narrow" w:hAnsi="Arial Narrow"/>
          <w:b/>
        </w:rPr>
        <w:t xml:space="preserve"> </w:t>
      </w:r>
      <w:hyperlink r:id="rId11" w:history="1">
        <w:r w:rsidRPr="004859A6">
          <w:rPr>
            <w:rStyle w:val="-"/>
            <w:rFonts w:ascii="Arial Narrow" w:hAnsi="Arial Narrow"/>
            <w:b/>
          </w:rPr>
          <w:t>http://esamea.gr/our-actions/yddad/3046-katathesi-protaseon-tis-e-s-a-mea-gia-to-sxedio-nomoy-eniaio-systima-kinitikotitas-sti-dimosia-dioikisi-kolymata-epilogis-kai-ypoxreoseis-ton-prosopon-poy-stelexonoyn-tis-theseis-ton-arthron-6-kai-8-toy-n-4369-2016-pros-enisxysi-tis-akeraiotitas-kai</w:t>
        </w:r>
      </w:hyperlink>
      <w:r w:rsidRPr="004859A6">
        <w:rPr>
          <w:rFonts w:ascii="Arial Narrow" w:hAnsi="Arial Narrow"/>
          <w:b/>
        </w:rPr>
        <w:t xml:space="preserve"> </w:t>
      </w:r>
    </w:p>
    <w:p w:rsidR="0090655D" w:rsidRPr="004831D4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4831D4" w:rsidRDefault="0090655D" w:rsidP="0090655D">
      <w:pPr>
        <w:pStyle w:val="a9"/>
        <w:rPr>
          <w:rFonts w:ascii="Arial Narrow" w:hAnsi="Arial Narrow"/>
          <w:b/>
        </w:rPr>
      </w:pPr>
    </w:p>
    <w:p w:rsidR="0090655D" w:rsidRPr="004831D4" w:rsidRDefault="0090655D" w:rsidP="0090655D">
      <w:pPr>
        <w:pStyle w:val="a9"/>
        <w:rPr>
          <w:rFonts w:ascii="Arial Narrow" w:hAnsi="Arial Narrow"/>
          <w:b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2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3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p w:rsidR="0090655D" w:rsidRPr="00CC00FC" w:rsidRDefault="0090655D" w:rsidP="004435CC">
      <w:pPr>
        <w:rPr>
          <w:rFonts w:ascii="Arial Narrow" w:hAnsi="Arial Narrow"/>
          <w:lang w:val="en-US"/>
        </w:rPr>
      </w:pPr>
    </w:p>
    <w:sectPr w:rsidR="0090655D" w:rsidRPr="00CC00FC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9F" w:rsidRDefault="005D169F" w:rsidP="00A5663B">
      <w:pPr>
        <w:spacing w:after="0" w:line="240" w:lineRule="auto"/>
      </w:pPr>
      <w:r>
        <w:separator/>
      </w:r>
    </w:p>
  </w:endnote>
  <w:endnote w:type="continuationSeparator" w:id="0">
    <w:p w:rsidR="005D169F" w:rsidRDefault="005D169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9F" w:rsidRDefault="005D169F" w:rsidP="00A5663B">
      <w:pPr>
        <w:spacing w:after="0" w:line="240" w:lineRule="auto"/>
      </w:pPr>
      <w:r>
        <w:separator/>
      </w:r>
    </w:p>
  </w:footnote>
  <w:footnote w:type="continuationSeparator" w:id="0">
    <w:p w:rsidR="005D169F" w:rsidRDefault="005D169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859A6"/>
    <w:rsid w:val="0049739D"/>
    <w:rsid w:val="004D111D"/>
    <w:rsid w:val="004E07B4"/>
    <w:rsid w:val="004F000B"/>
    <w:rsid w:val="004F51E4"/>
    <w:rsid w:val="004F6743"/>
    <w:rsid w:val="00500850"/>
    <w:rsid w:val="00521486"/>
    <w:rsid w:val="005448A1"/>
    <w:rsid w:val="00552D90"/>
    <w:rsid w:val="00561F4D"/>
    <w:rsid w:val="005745CF"/>
    <w:rsid w:val="005871CF"/>
    <w:rsid w:val="005D14D4"/>
    <w:rsid w:val="005D169F"/>
    <w:rsid w:val="005D2A34"/>
    <w:rsid w:val="005D3CB5"/>
    <w:rsid w:val="005E77E0"/>
    <w:rsid w:val="005F22DA"/>
    <w:rsid w:val="00627C4C"/>
    <w:rsid w:val="00631BF8"/>
    <w:rsid w:val="00634FC9"/>
    <w:rsid w:val="00647141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A13D91"/>
    <w:rsid w:val="00A26CAA"/>
    <w:rsid w:val="00A46834"/>
    <w:rsid w:val="00A50809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C00FC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amea.gr/our-actions/yddad/3046-katathesi-protaseon-tis-e-s-a-mea-gia-to-sxedio-nomoy-eniaio-systima-kinitikotitas-sti-dimosia-dioikisi-kolymata-epilogis-kai-ypoxreoseis-ton-prosopon-poy-stelexonoyn-tis-theseis-ton-arthron-6-kai-8-toy-n-4369-2016-pros-enisxysi-tis-akeraiotitas-k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gov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E4DFBE-A3F5-49ED-AEA9-C6632963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2016-03-03T09:19:00Z</cp:lastPrinted>
  <dcterms:created xsi:type="dcterms:W3CDTF">2016-07-13T09:15:00Z</dcterms:created>
  <dcterms:modified xsi:type="dcterms:W3CDTF">2016-07-13T09:15:00Z</dcterms:modified>
</cp:coreProperties>
</file>