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D6" w:rsidRDefault="00F17BDF" w:rsidP="00747FD6">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09501F">
        <w:rPr>
          <w:rFonts w:ascii="Arial Narrow" w:hAnsi="Arial Narrow"/>
          <w:lang w:val="en-US"/>
        </w:rPr>
        <w:t>1</w:t>
      </w:r>
      <w:r w:rsidR="00737B2B">
        <w:rPr>
          <w:rFonts w:ascii="Arial Narrow" w:hAnsi="Arial Narrow"/>
        </w:rPr>
        <w:t>2</w:t>
      </w:r>
      <w:r w:rsidR="003D3CAF">
        <w:rPr>
          <w:rFonts w:ascii="Arial Narrow" w:hAnsi="Arial Narrow"/>
        </w:rPr>
        <w:t>.0</w:t>
      </w:r>
      <w:r w:rsidR="0009501F">
        <w:rPr>
          <w:rFonts w:ascii="Arial Narrow" w:hAnsi="Arial Narrow"/>
        </w:rPr>
        <w:t>7</w:t>
      </w:r>
      <w:r w:rsidR="00EB1911">
        <w:rPr>
          <w:rFonts w:ascii="Arial Narrow" w:hAnsi="Arial Narrow"/>
        </w:rPr>
        <w:t>.2017</w:t>
      </w:r>
    </w:p>
    <w:p w:rsidR="00A5663B" w:rsidRPr="00F97BFD" w:rsidRDefault="004177D2" w:rsidP="00747FD6">
      <w:pPr>
        <w:pStyle w:val="a9"/>
        <w:jc w:val="right"/>
        <w:rPr>
          <w:rFonts w:ascii="Arial Narrow" w:hAnsi="Arial Narrow"/>
          <w:lang w:val="en-US"/>
        </w:rPr>
        <w:sectPr w:rsidR="00A5663B" w:rsidRPr="00F97BFD"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Αρ. Πρωτ.:</w:t>
      </w:r>
      <w:r w:rsidR="009B4252" w:rsidRPr="00554F25">
        <w:rPr>
          <w:rFonts w:ascii="Arial Narrow" w:hAnsi="Arial Narrow"/>
        </w:rPr>
        <w:t xml:space="preserve"> </w:t>
      </w:r>
      <w:r w:rsidR="00F97BFD">
        <w:rPr>
          <w:rFonts w:ascii="Arial Narrow" w:hAnsi="Arial Narrow"/>
          <w:lang w:val="en-US"/>
        </w:rPr>
        <w:t xml:space="preserve"> </w:t>
      </w:r>
      <w:r w:rsidR="00C9406B">
        <w:rPr>
          <w:rFonts w:ascii="Arial Narrow" w:hAnsi="Arial Narrow"/>
          <w:lang w:val="en-US"/>
        </w:rPr>
        <w:t>969</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41CB8">
        <w:rPr>
          <w:rFonts w:ascii="Arial Narrow" w:eastAsia="Batang" w:hAnsi="Arial Narrow" w:cs="Latha"/>
          <w:b/>
          <w:bCs/>
          <w:sz w:val="28"/>
          <w:szCs w:val="28"/>
        </w:rPr>
        <w:t xml:space="preserve"> Σύμφωνο Συνεργασίας ΕΣΑμεΑ - </w:t>
      </w:r>
      <w:r w:rsidR="00441CB8" w:rsidRPr="00441CB8">
        <w:rPr>
          <w:rFonts w:ascii="Arial Narrow" w:eastAsia="Batang" w:hAnsi="Arial Narrow" w:cs="Latha"/>
          <w:b/>
          <w:bCs/>
          <w:sz w:val="28"/>
          <w:szCs w:val="28"/>
        </w:rPr>
        <w:t>Μητροπολιτικής Αναπτυξιακής Θεσσαλονίκης  ΑAE/OTA</w:t>
      </w:r>
    </w:p>
    <w:p w:rsidR="00A614E9" w:rsidRPr="00554F25" w:rsidRDefault="00A614E9" w:rsidP="00B747D7">
      <w:pPr>
        <w:pStyle w:val="a9"/>
        <w:jc w:val="center"/>
        <w:rPr>
          <w:rFonts w:ascii="Arial Narrow" w:eastAsia="Batang" w:hAnsi="Arial Narrow" w:cs="Latha"/>
          <w:b/>
          <w:bCs/>
          <w:sz w:val="28"/>
          <w:szCs w:val="28"/>
        </w:rPr>
      </w:pPr>
    </w:p>
    <w:p w:rsidR="0009501F" w:rsidRDefault="0009501F" w:rsidP="0009501F">
      <w:pPr>
        <w:rPr>
          <w:rFonts w:ascii="Arial Narrow" w:hAnsi="Arial Narrow"/>
        </w:rPr>
      </w:pPr>
      <w:r>
        <w:rPr>
          <w:rFonts w:ascii="Arial Narrow" w:hAnsi="Arial Narrow"/>
        </w:rPr>
        <w:t xml:space="preserve">Η παρουσίαση και η υπογραφή του Συμφώνου Συνεργασίας μεταξύ της ΕΣΑμεΑ και της Μητροπολιτικής Αναπτυξιακής Θεσσαλονίκης  ΑAE/OTA, θα πραγματοποιηθεί την Παρασκευή 14 Ιουλίου και ώρα 12:00 </w:t>
      </w:r>
      <w:r w:rsidRPr="0009501F">
        <w:rPr>
          <w:rFonts w:ascii="Arial Narrow" w:hAnsi="Arial Narrow"/>
        </w:rPr>
        <w:t xml:space="preserve">στην Αίθουσα Συσκέψεων Δημάρχου του </w:t>
      </w:r>
      <w:r>
        <w:rPr>
          <w:rFonts w:ascii="Arial Narrow" w:hAnsi="Arial Narrow"/>
        </w:rPr>
        <w:t>Δήμου Θεσσαλονίκης (3</w:t>
      </w:r>
      <w:r w:rsidRPr="0009501F">
        <w:rPr>
          <w:rFonts w:ascii="Arial Narrow" w:hAnsi="Arial Narrow"/>
          <w:vertAlign w:val="superscript"/>
        </w:rPr>
        <w:t>ος</w:t>
      </w:r>
      <w:r>
        <w:rPr>
          <w:rFonts w:ascii="Arial Narrow" w:hAnsi="Arial Narrow"/>
        </w:rPr>
        <w:t xml:space="preserve"> όροφος).</w:t>
      </w:r>
    </w:p>
    <w:p w:rsidR="0009501F" w:rsidRDefault="003F40D8" w:rsidP="0009501F">
      <w:pPr>
        <w:rPr>
          <w:rFonts w:ascii="Arial Narrow" w:hAnsi="Arial Narrow"/>
        </w:rPr>
      </w:pPr>
      <w:r>
        <w:rPr>
          <w:rFonts w:ascii="Arial Narrow" w:hAnsi="Arial Narrow"/>
        </w:rPr>
        <w:t xml:space="preserve">Στην εκδήλωση προσκαλούν </w:t>
      </w:r>
      <w:r w:rsidR="0009501F">
        <w:rPr>
          <w:rFonts w:ascii="Arial Narrow" w:hAnsi="Arial Narrow"/>
        </w:rPr>
        <w:t>ο</w:t>
      </w:r>
      <w:r w:rsidR="0009501F" w:rsidRPr="0009501F">
        <w:rPr>
          <w:rFonts w:ascii="Arial Narrow" w:hAnsi="Arial Narrow"/>
        </w:rPr>
        <w:t xml:space="preserve"> πρόεδρος της </w:t>
      </w:r>
      <w:r w:rsidR="0009501F">
        <w:rPr>
          <w:rFonts w:ascii="Arial Narrow" w:hAnsi="Arial Narrow"/>
        </w:rPr>
        <w:t xml:space="preserve">Ε.Σ.Α.μεΑ. Ιωάννης </w:t>
      </w:r>
      <w:r w:rsidR="0009501F" w:rsidRPr="0009501F">
        <w:rPr>
          <w:rFonts w:ascii="Arial Narrow" w:hAnsi="Arial Narrow"/>
        </w:rPr>
        <w:t>Βαρδακαστάνης</w:t>
      </w:r>
      <w:r w:rsidR="0009501F">
        <w:rPr>
          <w:rFonts w:ascii="Arial Narrow" w:hAnsi="Arial Narrow"/>
        </w:rPr>
        <w:t xml:space="preserve"> ο δήμαρχος Θεσσαλονίκης </w:t>
      </w:r>
      <w:r>
        <w:rPr>
          <w:rFonts w:ascii="Arial Narrow" w:hAnsi="Arial Narrow"/>
        </w:rPr>
        <w:t>Γιάννης Μπουτάρης, η π</w:t>
      </w:r>
      <w:r w:rsidR="0009501F" w:rsidRPr="0009501F">
        <w:rPr>
          <w:rFonts w:ascii="Arial Narrow" w:hAnsi="Arial Narrow"/>
        </w:rPr>
        <w:t xml:space="preserve">ρόεδρος του ΔΣ της ΜΑΘ AAE/OTA κ. Γεωργία Ρανέλλα </w:t>
      </w:r>
      <w:r>
        <w:rPr>
          <w:rFonts w:ascii="Arial Narrow" w:hAnsi="Arial Narrow"/>
        </w:rPr>
        <w:t>και ο α</w:t>
      </w:r>
      <w:r w:rsidR="0009501F" w:rsidRPr="0009501F">
        <w:rPr>
          <w:rFonts w:ascii="Arial Narrow" w:hAnsi="Arial Narrow"/>
        </w:rPr>
        <w:t>ντιπρόεδρος του Δ</w:t>
      </w:r>
      <w:r>
        <w:rPr>
          <w:rFonts w:ascii="Arial Narrow" w:hAnsi="Arial Narrow"/>
        </w:rPr>
        <w:t>Σ της ΜΑΘ AAE/OTA κ. Σίμος Δανιη</w:t>
      </w:r>
      <w:r w:rsidR="0009501F" w:rsidRPr="0009501F">
        <w:rPr>
          <w:rFonts w:ascii="Arial Narrow" w:hAnsi="Arial Narrow"/>
        </w:rPr>
        <w:t>λίδης</w:t>
      </w:r>
      <w:r>
        <w:rPr>
          <w:rFonts w:ascii="Arial Narrow" w:hAnsi="Arial Narrow"/>
        </w:rPr>
        <w:t xml:space="preserve">. </w:t>
      </w:r>
    </w:p>
    <w:p w:rsidR="003F40D8" w:rsidRDefault="003F40D8" w:rsidP="0009501F">
      <w:pPr>
        <w:rPr>
          <w:rFonts w:ascii="Arial Narrow" w:hAnsi="Arial Narrow"/>
        </w:rPr>
      </w:pPr>
      <w:r>
        <w:rPr>
          <w:rFonts w:ascii="Arial Narrow" w:hAnsi="Arial Narrow"/>
        </w:rPr>
        <w:t>Θα παραστούν</w:t>
      </w:r>
      <w:r w:rsidR="00441CB8">
        <w:rPr>
          <w:rFonts w:ascii="Arial Narrow" w:hAnsi="Arial Narrow"/>
        </w:rPr>
        <w:t xml:space="preserve"> εκπρόσωποι φορέων των Δήμων της περιοχής</w:t>
      </w:r>
      <w:r>
        <w:rPr>
          <w:rFonts w:ascii="Arial Narrow" w:hAnsi="Arial Narrow"/>
        </w:rPr>
        <w:t xml:space="preserve"> και του αναπηρικού κινήματος.</w:t>
      </w:r>
    </w:p>
    <w:p w:rsidR="003F40D8" w:rsidRPr="003F40D8" w:rsidRDefault="003F40D8" w:rsidP="003F40D8">
      <w:pPr>
        <w:rPr>
          <w:rFonts w:ascii="Arial Narrow" w:hAnsi="Arial Narrow"/>
        </w:rPr>
      </w:pPr>
      <w:r>
        <w:rPr>
          <w:rFonts w:ascii="Arial Narrow" w:hAnsi="Arial Narrow"/>
        </w:rPr>
        <w:t>Λίγα λόγια για το Σύμφωνο Συνεργασίας: Ζητούμενοι είναι οι φορείς ν</w:t>
      </w:r>
      <w:r w:rsidRPr="003F40D8">
        <w:rPr>
          <w:rFonts w:ascii="Arial Narrow" w:hAnsi="Arial Narrow"/>
        </w:rPr>
        <w:t>α εργασθούν για την οργανωμένη αξιοποίηση πόρων του ΕΣΠΑ και λοιπών χρηματοδοτικών εργαλείων προς όφελος όλων των πολιτών χωρίς αποκλεισμούς και ιδιαίτερα των πολιτών με αναπηρία και των οικογενειών τους, καθώς και την από κοινού προώθηση και εφαρμογή καλών πρακτικών και δράσεων σε τοπικό επίπεδο που θα αφορούν κυρίως στους παρακάτω τομείς:</w:t>
      </w:r>
    </w:p>
    <w:p w:rsidR="003F40D8" w:rsidRPr="003F40D8" w:rsidRDefault="003F40D8" w:rsidP="003F40D8">
      <w:pPr>
        <w:rPr>
          <w:rFonts w:ascii="Arial Narrow" w:hAnsi="Arial Narrow"/>
        </w:rPr>
      </w:pPr>
      <w:r w:rsidRPr="003F40D8">
        <w:rPr>
          <w:rFonts w:ascii="Arial Narrow" w:hAnsi="Arial Narrow"/>
        </w:rPr>
        <w:t>α) Την ανάπτυξη ολοκληρωμένης Τοπικής Στρατηγικής για την Αναπηρία, στη βάση των επιταγών της Σύμβασης των ΗΕ για τα Δικαιώματα των Α</w:t>
      </w:r>
      <w:r>
        <w:rPr>
          <w:rFonts w:ascii="Arial Narrow" w:hAnsi="Arial Narrow"/>
        </w:rPr>
        <w:t>τόμων με Αναπηρία.</w:t>
      </w:r>
      <w:r w:rsidRPr="003F40D8">
        <w:rPr>
          <w:rFonts w:ascii="Arial Narrow" w:hAnsi="Arial Narrow"/>
        </w:rPr>
        <w:t xml:space="preserve">  </w:t>
      </w:r>
    </w:p>
    <w:p w:rsidR="003F40D8" w:rsidRPr="003F40D8" w:rsidRDefault="003F40D8" w:rsidP="003F40D8">
      <w:pPr>
        <w:rPr>
          <w:rFonts w:ascii="Arial Narrow" w:hAnsi="Arial Narrow"/>
        </w:rPr>
      </w:pPr>
      <w:r w:rsidRPr="003F40D8">
        <w:rPr>
          <w:rFonts w:ascii="Arial Narrow" w:hAnsi="Arial Narrow"/>
        </w:rPr>
        <w:t xml:space="preserve">β) Την ανάπτυξη Τοπικής Στρατηγικής Αποϊδρυματοποίησης βάσει των απαιτήσεων της Σύμβασης των ΗΕ για τα Δικαιώματα των Ατόμων με Αναπηρίες. </w:t>
      </w:r>
    </w:p>
    <w:p w:rsidR="003F40D8" w:rsidRPr="003F40D8" w:rsidRDefault="003F40D8" w:rsidP="003F40D8">
      <w:pPr>
        <w:rPr>
          <w:rFonts w:ascii="Arial Narrow" w:hAnsi="Arial Narrow"/>
        </w:rPr>
      </w:pPr>
      <w:r w:rsidRPr="003F40D8">
        <w:rPr>
          <w:rFonts w:ascii="Arial Narrow" w:hAnsi="Arial Narrow"/>
        </w:rPr>
        <w:t>γ) Την ανάπτυξη, διάδοση και παρακολούθηση της εφαρμογής των αρχών του «Καθολικού Σχεδιασμού» σε όλους τους τομείς της ανθρώπινης δραστηριότητας σε περιφερειακό επίπεδο, λαμβάνοντας υπόψη όλες τις διαστάσεις της προσβασιμότητας στα άτομα με αναπηρία και τις λοιπές πληθυσμιακές ομάδες με παρόμοια χαρακτηριστικά των υποδομών και υπηρεσιών (συμβατικών και ηλεκτρονικών), συμπεριλαμβανομένων της πληροφόρησης, της επικοινωνίας, των υπηρεσιών / υποδομών πρόληψης κινδύνων και διαχείρισης καταστροφών και συμβάντων έκτακτης ανάγκης, κ.ά.</w:t>
      </w:r>
    </w:p>
    <w:p w:rsidR="003F40D8" w:rsidRPr="003F40D8" w:rsidRDefault="003F40D8" w:rsidP="003F40D8">
      <w:pPr>
        <w:rPr>
          <w:rFonts w:ascii="Arial Narrow" w:hAnsi="Arial Narrow"/>
        </w:rPr>
      </w:pPr>
      <w:r w:rsidRPr="003F40D8">
        <w:rPr>
          <w:rFonts w:ascii="Arial Narrow" w:hAnsi="Arial Narrow"/>
        </w:rPr>
        <w:t xml:space="preserve">δ) Την ενημέρωση και κατάρτιση των τοπικών κοινωνιών, στελεχών δομών που εξυπηρετούν άτομα με αναπηρία και επιχειρήσεων εν γένει προκειμένου να ενισχυθεί η κατανόηση των αναγκών και των δικαιωμάτων των ατόμων με αναπηρία και χρόνιες παθήσεις, να βελτιωθεί το επίπεδο εξυπηρέτησης αυτών ως πολιτών και ως καταναλωτών και παράλληλα να προωθηθεί η πρόσβαση των τοπικών επιχειρήσεων στην δυναμική τοπική και διεθνή αγορά των ατόμων με αναπηρία.  </w:t>
      </w:r>
    </w:p>
    <w:p w:rsidR="003F40D8" w:rsidRPr="003F40D8" w:rsidRDefault="003F40D8" w:rsidP="003F40D8">
      <w:pPr>
        <w:rPr>
          <w:rFonts w:ascii="Arial Narrow" w:hAnsi="Arial Narrow"/>
        </w:rPr>
      </w:pPr>
      <w:r w:rsidRPr="003F40D8">
        <w:rPr>
          <w:rFonts w:ascii="Arial Narrow" w:hAnsi="Arial Narrow"/>
        </w:rPr>
        <w:lastRenderedPageBreak/>
        <w:t xml:space="preserve">ε) Την κοινή συμμετοχή των μερών σε εθνικά και λοιπά αναπτυξιακά προγράμματα (π.χ. ΕΣΠΑ 2014-2020, Προγράμματα Διασυνοριακής Συνεργασίας κ.λπ.) για την υλοποίηση πράξεων προς όφελος των ατόμων με αναπηρία. </w:t>
      </w:r>
    </w:p>
    <w:p w:rsidR="00441CB8" w:rsidRPr="00441CB8" w:rsidRDefault="00441CB8" w:rsidP="003F40D8">
      <w:pPr>
        <w:rPr>
          <w:rFonts w:ascii="Arial Narrow" w:hAnsi="Arial Narrow"/>
          <w:b/>
        </w:rPr>
      </w:pPr>
      <w:r w:rsidRPr="00441CB8">
        <w:rPr>
          <w:rFonts w:ascii="Arial Narrow" w:hAnsi="Arial Narrow"/>
          <w:b/>
        </w:rPr>
        <w:t>Πρόγραμμα</w:t>
      </w:r>
    </w:p>
    <w:p w:rsidR="003F40D8" w:rsidRPr="003F40D8" w:rsidRDefault="003F40D8" w:rsidP="003F40D8">
      <w:pPr>
        <w:rPr>
          <w:rFonts w:ascii="Arial Narrow" w:hAnsi="Arial Narrow"/>
        </w:rPr>
      </w:pPr>
      <w:r w:rsidRPr="003F40D8">
        <w:rPr>
          <w:rFonts w:ascii="Arial Narrow" w:hAnsi="Arial Narrow"/>
        </w:rPr>
        <w:t xml:space="preserve">11.30 - 12.00: Προσέλευση συμμετεχόντων </w:t>
      </w:r>
    </w:p>
    <w:p w:rsidR="003F40D8" w:rsidRPr="003F40D8" w:rsidRDefault="003F40D8" w:rsidP="003F40D8">
      <w:pPr>
        <w:rPr>
          <w:rFonts w:ascii="Arial Narrow" w:hAnsi="Arial Narrow"/>
        </w:rPr>
      </w:pPr>
      <w:r w:rsidRPr="003F40D8">
        <w:rPr>
          <w:rFonts w:ascii="Arial Narrow" w:hAnsi="Arial Narrow"/>
        </w:rPr>
        <w:t xml:space="preserve">12.00 - 12.15 : Χαιρετισμός  Δήμαρχου Θεσσαλονίκης κ. Γιάννη </w:t>
      </w:r>
      <w:proofErr w:type="spellStart"/>
      <w:r w:rsidRPr="003F40D8">
        <w:rPr>
          <w:rFonts w:ascii="Arial Narrow" w:hAnsi="Arial Narrow"/>
        </w:rPr>
        <w:t>Μπουτάρη</w:t>
      </w:r>
      <w:proofErr w:type="spellEnd"/>
      <w:r w:rsidRPr="003F40D8">
        <w:rPr>
          <w:rFonts w:ascii="Arial Narrow" w:hAnsi="Arial Narrow"/>
        </w:rPr>
        <w:t xml:space="preserve"> </w:t>
      </w:r>
    </w:p>
    <w:p w:rsidR="003F40D8" w:rsidRPr="003F40D8" w:rsidRDefault="003F40D8" w:rsidP="003F40D8">
      <w:pPr>
        <w:rPr>
          <w:rFonts w:ascii="Arial Narrow" w:hAnsi="Arial Narrow"/>
        </w:rPr>
      </w:pPr>
      <w:r w:rsidRPr="003F40D8">
        <w:rPr>
          <w:rFonts w:ascii="Arial Narrow" w:hAnsi="Arial Narrow"/>
        </w:rPr>
        <w:t xml:space="preserve">12.15 - 12.30 Χαιρετισμός Πρόεδρου ΕΘΝΙΚΗΣ ΣΥΝΟΜΟΣΠΟΝΔΙΑΣ ΑΤΟΜΩΝ με </w:t>
      </w:r>
      <w:r w:rsidR="00747FD6">
        <w:rPr>
          <w:rFonts w:ascii="Arial Narrow" w:hAnsi="Arial Narrow"/>
        </w:rPr>
        <w:t>ΑΝΑΠΗΡΙΑ κ. Γιάννη Βαρδακαστάνη</w:t>
      </w:r>
      <w:r w:rsidRPr="003F40D8">
        <w:rPr>
          <w:rFonts w:ascii="Arial Narrow" w:hAnsi="Arial Narrow"/>
        </w:rPr>
        <w:t xml:space="preserve">: «Η εφαρμογή της Διεθνούς Σύμβασης των Ηνωμένων Εθνών για τα δικαιώματα των Ατόμων με Αναπηρία και της Ατζέντας 2030 για τη Βιώσιμη Ανάπτυξη σε Περιφερειακό και Τοπικό Επίπεδο»  </w:t>
      </w:r>
    </w:p>
    <w:p w:rsidR="003F40D8" w:rsidRPr="003F40D8" w:rsidRDefault="003F40D8" w:rsidP="003F40D8">
      <w:pPr>
        <w:rPr>
          <w:rFonts w:ascii="Arial Narrow" w:hAnsi="Arial Narrow"/>
        </w:rPr>
      </w:pPr>
      <w:r w:rsidRPr="003F40D8">
        <w:rPr>
          <w:rFonts w:ascii="Arial Narrow" w:hAnsi="Arial Narrow"/>
        </w:rPr>
        <w:t>12.30 - 12.45 Χαιρετισμός Πρόεδρου του ΔΣ της ΜΑΘ AAE/OTA κ. Γεωργίας Ρανέλλα: Διάχυση της διάστασης της αναπηρίας στις πολιτικές και δράσεις των Δήμων στο πλαίσιο του ΑΝΑΠΤΥΞΙΑΚΟΥ &amp; ΕΠΕΝΔΥΤΙ</w:t>
      </w:r>
      <w:r w:rsidR="00476F42">
        <w:rPr>
          <w:rFonts w:ascii="Arial Narrow" w:hAnsi="Arial Narrow"/>
        </w:rPr>
        <w:t>ΚΟΥ ΠΛΑΙΣΙΟΥ «ΘΕΣΣΑΛΟΝΙΚΗ 2030»</w:t>
      </w:r>
    </w:p>
    <w:p w:rsidR="003F40D8" w:rsidRPr="003F40D8" w:rsidRDefault="003F40D8" w:rsidP="003F40D8">
      <w:pPr>
        <w:rPr>
          <w:rFonts w:ascii="Arial Narrow" w:hAnsi="Arial Narrow"/>
        </w:rPr>
      </w:pPr>
      <w:r w:rsidRPr="003F40D8">
        <w:rPr>
          <w:rFonts w:ascii="Arial Narrow" w:hAnsi="Arial Narrow"/>
        </w:rPr>
        <w:t>12.45 - 13.00 Χαιρετισμός  Αντιπρόεδρου του ΔΣ της ΜΑΘ AAE/O</w:t>
      </w:r>
      <w:r w:rsidR="001F473B">
        <w:rPr>
          <w:rFonts w:ascii="Arial Narrow" w:hAnsi="Arial Narrow"/>
        </w:rPr>
        <w:t>TA κ. Σίμου Δανιηλ</w:t>
      </w:r>
      <w:r w:rsidRPr="003F40D8">
        <w:rPr>
          <w:rFonts w:ascii="Arial Narrow" w:hAnsi="Arial Narrow"/>
        </w:rPr>
        <w:t xml:space="preserve">ίδη : Αναπηρία και Αυτοδιοίκηση ... μια σχέση του πολίτη με την πόλη  </w:t>
      </w:r>
    </w:p>
    <w:p w:rsidR="003F40D8" w:rsidRPr="003F40D8" w:rsidRDefault="00476F42" w:rsidP="003F40D8">
      <w:pPr>
        <w:rPr>
          <w:rFonts w:ascii="Arial Narrow" w:hAnsi="Arial Narrow"/>
        </w:rPr>
      </w:pPr>
      <w:r>
        <w:rPr>
          <w:rFonts w:ascii="Arial Narrow" w:hAnsi="Arial Narrow"/>
        </w:rPr>
        <w:t>13.00 -13.15</w:t>
      </w:r>
      <w:r w:rsidR="003F40D8" w:rsidRPr="003F40D8">
        <w:rPr>
          <w:rFonts w:ascii="Arial Narrow" w:hAnsi="Arial Narrow"/>
        </w:rPr>
        <w:t xml:space="preserve">: Παρουσίαση των </w:t>
      </w:r>
      <w:r>
        <w:rPr>
          <w:rFonts w:ascii="Arial Narrow" w:hAnsi="Arial Narrow"/>
        </w:rPr>
        <w:t>στόχων του Συμφώνου Συνεργασίας</w:t>
      </w:r>
      <w:bookmarkStart w:id="0" w:name="_GoBack"/>
      <w:bookmarkEnd w:id="0"/>
      <w:r w:rsidR="003F40D8" w:rsidRPr="003F40D8">
        <w:rPr>
          <w:rFonts w:ascii="Arial Narrow" w:hAnsi="Arial Narrow"/>
        </w:rPr>
        <w:t xml:space="preserve"> και διασύνδεση με τα χρηματοδοτικά μέσα του ΕΣΠΑ 2014 - 2022 : Χρυσόστομος Καλογήρου, Διευθύνων Σύμβουλος στην ΜΗΤΡΟΠΟΛΙΤΙΚΗ ΑΝΑΠΤΥΞΙΑΚΗ ΘΕΣΣΑΛΟΝΙΚΗΣ - ΑΑΕ/ΟΤΑ</w:t>
      </w:r>
    </w:p>
    <w:p w:rsidR="003F40D8" w:rsidRDefault="003F40D8" w:rsidP="003F40D8">
      <w:pPr>
        <w:rPr>
          <w:rFonts w:ascii="Arial Narrow" w:hAnsi="Arial Narrow"/>
        </w:rPr>
      </w:pPr>
      <w:r w:rsidRPr="003F40D8">
        <w:rPr>
          <w:rFonts w:ascii="Arial Narrow" w:hAnsi="Arial Narrow"/>
        </w:rPr>
        <w:t>Θα ακολουθή</w:t>
      </w:r>
      <w:r w:rsidR="00441CB8">
        <w:rPr>
          <w:rFonts w:ascii="Arial Narrow" w:hAnsi="Arial Narrow"/>
        </w:rPr>
        <w:t>σει συζήτηση και δηλώσεις στον Τ</w:t>
      </w:r>
      <w:r w:rsidRPr="003F40D8">
        <w:rPr>
          <w:rFonts w:ascii="Arial Narrow" w:hAnsi="Arial Narrow"/>
        </w:rPr>
        <w:t>ύπο.</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F97BFD" w:rsidRPr="00554F25" w:rsidRDefault="00F97BFD"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CE" w:rsidRDefault="00852CCE" w:rsidP="00A5663B">
      <w:pPr>
        <w:spacing w:after="0" w:line="240" w:lineRule="auto"/>
      </w:pPr>
      <w:r>
        <w:separator/>
      </w:r>
    </w:p>
  </w:endnote>
  <w:endnote w:type="continuationSeparator" w:id="0">
    <w:p w:rsidR="00852CCE" w:rsidRDefault="00852CC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CE" w:rsidRDefault="00852CCE" w:rsidP="00A5663B">
      <w:pPr>
        <w:spacing w:after="0" w:line="240" w:lineRule="auto"/>
      </w:pPr>
      <w:r>
        <w:separator/>
      </w:r>
    </w:p>
  </w:footnote>
  <w:footnote w:type="continuationSeparator" w:id="0">
    <w:p w:rsidR="00852CCE" w:rsidRDefault="00852CC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9501F"/>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F473B"/>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40D8"/>
    <w:rsid w:val="003F69EB"/>
    <w:rsid w:val="004167F7"/>
    <w:rsid w:val="004177D2"/>
    <w:rsid w:val="004178BB"/>
    <w:rsid w:val="00425BB7"/>
    <w:rsid w:val="0043106D"/>
    <w:rsid w:val="00441CB8"/>
    <w:rsid w:val="004435CC"/>
    <w:rsid w:val="004441A0"/>
    <w:rsid w:val="00445687"/>
    <w:rsid w:val="00445F09"/>
    <w:rsid w:val="004470DF"/>
    <w:rsid w:val="00457CD6"/>
    <w:rsid w:val="00476F42"/>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7FD6"/>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52CCE"/>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9406B"/>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97BFD"/>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AEE10E-CF46-4435-A208-FBAA4C21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3442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2017-07-12T09:39:00Z</cp:lastPrinted>
  <dcterms:created xsi:type="dcterms:W3CDTF">2017-07-12T09:38:00Z</dcterms:created>
  <dcterms:modified xsi:type="dcterms:W3CDTF">2017-07-12T09:40:00Z</dcterms:modified>
</cp:coreProperties>
</file>