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74697B">
        <w:rPr>
          <w:rFonts w:ascii="Arial Narrow" w:hAnsi="Arial Narrow"/>
        </w:rPr>
        <w:t>27</w:t>
      </w:r>
      <w:r w:rsidR="003D3CAF">
        <w:rPr>
          <w:rFonts w:ascii="Arial Narrow" w:hAnsi="Arial Narrow"/>
        </w:rPr>
        <w:t>.0</w:t>
      </w:r>
      <w:r w:rsidR="0074697B">
        <w:rPr>
          <w:rFonts w:ascii="Arial Narrow" w:hAnsi="Arial Narrow"/>
        </w:rPr>
        <w:t>7</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1578A3">
        <w:rPr>
          <w:rFonts w:ascii="Arial Narrow" w:hAnsi="Arial Narrow"/>
        </w:rPr>
        <w:t>1055</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4697B">
        <w:rPr>
          <w:rFonts w:ascii="Arial Narrow" w:eastAsia="Batang" w:hAnsi="Arial Narrow" w:cs="Latha"/>
          <w:b/>
          <w:bCs/>
          <w:sz w:val="28"/>
          <w:szCs w:val="28"/>
        </w:rPr>
        <w:t xml:space="preserve"> Για το νομοσχέδιο του υπουργείο Υγείας στην ακρόαση των φορέων της Βουλής</w:t>
      </w:r>
    </w:p>
    <w:p w:rsidR="00A614E9" w:rsidRPr="00554F25" w:rsidRDefault="00A614E9" w:rsidP="00B747D7">
      <w:pPr>
        <w:pStyle w:val="a9"/>
        <w:jc w:val="center"/>
        <w:rPr>
          <w:rFonts w:ascii="Arial Narrow" w:eastAsia="Batang" w:hAnsi="Arial Narrow" w:cs="Latha"/>
          <w:b/>
          <w:bCs/>
          <w:sz w:val="28"/>
          <w:szCs w:val="28"/>
        </w:rPr>
      </w:pPr>
    </w:p>
    <w:p w:rsidR="00AF74E3" w:rsidRDefault="0074697B" w:rsidP="000C3F15">
      <w:pPr>
        <w:rPr>
          <w:rFonts w:ascii="Arial Narrow" w:hAnsi="Arial Narrow"/>
        </w:rPr>
      </w:pPr>
      <w:r>
        <w:rPr>
          <w:rFonts w:ascii="Arial Narrow" w:hAnsi="Arial Narrow"/>
        </w:rPr>
        <w:t xml:space="preserve">Στην ακρόαση των φορέων στην Επιτροπή </w:t>
      </w:r>
      <w:r w:rsidRPr="0074697B">
        <w:rPr>
          <w:rFonts w:ascii="Arial Narrow" w:hAnsi="Arial Narrow"/>
        </w:rPr>
        <w:t>Κοινωνικών Υποθέσεων</w:t>
      </w:r>
      <w:r>
        <w:rPr>
          <w:rFonts w:ascii="Arial Narrow" w:hAnsi="Arial Narrow"/>
        </w:rPr>
        <w:t xml:space="preserve"> της Βουλής για το νομοσχέδιο του υπουργείου Υγείας «</w:t>
      </w:r>
      <w:r w:rsidRPr="0074697B">
        <w:rPr>
          <w:rFonts w:ascii="Arial Narrow" w:hAnsi="Arial Narrow"/>
        </w:rPr>
        <w:t>Μεταρρύθμιση της πρωτοβάθμιας φροντίδας υγείας, επείγουσες ρυθμίσεις αρμοδιότητας υπουργείου Υγείας και άλλες διατάξεις»</w:t>
      </w:r>
      <w:r>
        <w:rPr>
          <w:rFonts w:ascii="Arial Narrow" w:hAnsi="Arial Narrow"/>
        </w:rPr>
        <w:t xml:space="preserve"> ο γενικός γραμματέας Ιωάννης Λυμβαίος εκπροσώπησε τον πρόεδρο της ΕΣΑμεΑ Ιωάννη Βαρδακαστάνη και κατέθεσε τις προτάσεις του αναπηρικού κινήματος.</w:t>
      </w:r>
    </w:p>
    <w:p w:rsidR="0074697B" w:rsidRPr="0074697B" w:rsidRDefault="0074697B" w:rsidP="0074697B">
      <w:pPr>
        <w:rPr>
          <w:rFonts w:ascii="Arial Narrow" w:hAnsi="Arial Narrow"/>
        </w:rPr>
      </w:pPr>
      <w:r>
        <w:rPr>
          <w:rFonts w:ascii="Arial Narrow" w:hAnsi="Arial Narrow"/>
        </w:rPr>
        <w:t xml:space="preserve">Ο κ. Λυμβαίος τόνισε ότι η </w:t>
      </w:r>
      <w:r w:rsidRPr="0074697B">
        <w:rPr>
          <w:rFonts w:ascii="Arial Narrow" w:hAnsi="Arial Narrow"/>
        </w:rPr>
        <w:t>Ε</w:t>
      </w:r>
      <w:r w:rsidR="000553D9">
        <w:rPr>
          <w:rFonts w:ascii="Arial Narrow" w:hAnsi="Arial Narrow"/>
        </w:rPr>
        <w:t>ΣΑμεΑ έχει</w:t>
      </w:r>
      <w:r w:rsidRPr="0074697B">
        <w:rPr>
          <w:rFonts w:ascii="Arial Narrow" w:hAnsi="Arial Narrow"/>
        </w:rPr>
        <w:t xml:space="preserve"> επισημάνει </w:t>
      </w:r>
      <w:r w:rsidR="000553D9">
        <w:rPr>
          <w:rFonts w:ascii="Arial Narrow" w:hAnsi="Arial Narrow"/>
        </w:rPr>
        <w:t>από τη</w:t>
      </w:r>
      <w:r w:rsidRPr="0074697B">
        <w:rPr>
          <w:rFonts w:ascii="Arial Narrow" w:hAnsi="Arial Narrow"/>
        </w:rPr>
        <w:t xml:space="preserve"> διαβούλευση του αρχικού νομοσχεδίου για την Πρωτοβάθμια Φροντίδα Υγείας</w:t>
      </w:r>
      <w:r w:rsidR="000553D9">
        <w:rPr>
          <w:rFonts w:ascii="Arial Narrow" w:hAnsi="Arial Narrow"/>
        </w:rPr>
        <w:t>,</w:t>
      </w:r>
      <w:r w:rsidRPr="0074697B">
        <w:rPr>
          <w:rFonts w:ascii="Arial Narrow" w:hAnsi="Arial Narrow"/>
        </w:rPr>
        <w:t xml:space="preserve"> ότι η ανυπαρξία υγειονομικού χάρτη και η μη χαρτογράφηση των αναγκών του πληθυσμού, ιδιαίτερα ατόμων με αναπηρία ή χρόνιες παθήσεις, κάνει πολύ δύσκολο έως θνησιγενές το όλο εγχείρημα της μεταρρύθμισης της ΠΦΥ.</w:t>
      </w:r>
    </w:p>
    <w:p w:rsidR="0074697B" w:rsidRDefault="0074697B" w:rsidP="0074697B">
      <w:pPr>
        <w:rPr>
          <w:rFonts w:ascii="Arial Narrow" w:hAnsi="Arial Narrow"/>
        </w:rPr>
      </w:pPr>
      <w:r w:rsidRPr="0074697B">
        <w:rPr>
          <w:rFonts w:ascii="Arial Narrow" w:hAnsi="Arial Narrow"/>
        </w:rPr>
        <w:t xml:space="preserve">Στο νομοσχέδιο που κατατέθηκε </w:t>
      </w:r>
      <w:r w:rsidR="000553D9">
        <w:rPr>
          <w:rFonts w:ascii="Arial Narrow" w:hAnsi="Arial Narrow"/>
        </w:rPr>
        <w:t>τελικά</w:t>
      </w:r>
      <w:r w:rsidR="000553D9" w:rsidRPr="0074697B">
        <w:rPr>
          <w:rFonts w:ascii="Arial Narrow" w:hAnsi="Arial Narrow"/>
        </w:rPr>
        <w:t xml:space="preserve"> </w:t>
      </w:r>
      <w:r w:rsidRPr="0074697B">
        <w:rPr>
          <w:rFonts w:ascii="Arial Narrow" w:hAnsi="Arial Narrow"/>
        </w:rPr>
        <w:t xml:space="preserve">στη Βουλή έχουν ενσωματωθεί αρκετές από τις παρατηρήσεις της ΕΣΑμεΑ επί του αρχικού νομοσχεδίου, </w:t>
      </w:r>
      <w:r>
        <w:rPr>
          <w:rFonts w:ascii="Arial Narrow" w:hAnsi="Arial Narrow"/>
        </w:rPr>
        <w:t xml:space="preserve"> υπάρχουν όμως </w:t>
      </w:r>
      <w:r w:rsidR="0064503D">
        <w:rPr>
          <w:rFonts w:ascii="Arial Narrow" w:hAnsi="Arial Narrow"/>
        </w:rPr>
        <w:t>πολλά θέματα που χρήζουν άμεσης διευθέτησης:</w:t>
      </w:r>
    </w:p>
    <w:p w:rsidR="0064503D" w:rsidRDefault="0074697B" w:rsidP="0074697B">
      <w:pPr>
        <w:pStyle w:val="a8"/>
        <w:numPr>
          <w:ilvl w:val="0"/>
          <w:numId w:val="26"/>
        </w:numPr>
        <w:rPr>
          <w:rFonts w:ascii="Arial Narrow" w:hAnsi="Arial Narrow"/>
        </w:rPr>
      </w:pPr>
      <w:r w:rsidRPr="0064503D">
        <w:rPr>
          <w:rFonts w:ascii="Arial Narrow" w:hAnsi="Arial Narrow"/>
        </w:rPr>
        <w:t xml:space="preserve">Πολύ προβληματικό σημείο του νομοσχεδίου είναι η παντελής έλλειψη αναφοράς στην προσβασιμότητα. Η έννοια της προσβασιμότητας πρέπει να τέμνει οριζόντια το σύνολο της ΠΦΥ: τόσο σχετικά με το δεδομένο περιβάλλον (ΚΕΦ, ΤΟΜΥ, Κέντρα Υγείας, Περιφερειακά Ιατρεία, δημόσιες και ιδιωτικές Μ.Η.Ν. κλπ.) όσο και το ψηφιακό (ηλεκτρονική συνταγογράφηση, ατομικός ηλεκτρονικός φάκελος υγείας κλπ.). </w:t>
      </w:r>
    </w:p>
    <w:p w:rsidR="0064503D" w:rsidRDefault="0074697B" w:rsidP="0064503D">
      <w:pPr>
        <w:pStyle w:val="a8"/>
        <w:numPr>
          <w:ilvl w:val="0"/>
          <w:numId w:val="26"/>
        </w:numPr>
        <w:rPr>
          <w:rFonts w:ascii="Arial Narrow" w:hAnsi="Arial Narrow"/>
        </w:rPr>
      </w:pPr>
      <w:r w:rsidRPr="0064503D">
        <w:rPr>
          <w:rFonts w:ascii="Arial Narrow" w:hAnsi="Arial Narrow"/>
        </w:rPr>
        <w:t xml:space="preserve">Ουδεμία αναφορά υπάρχει στο σχέδιο νόμου σχετικά με τα θέματα της Ψυχικής Υγείας ή με την στελέχωση υπηρεσιών Αποκατάστασης. </w:t>
      </w:r>
    </w:p>
    <w:p w:rsidR="0064503D" w:rsidRPr="0074697B" w:rsidRDefault="0064503D" w:rsidP="0064503D">
      <w:pPr>
        <w:pStyle w:val="a8"/>
        <w:numPr>
          <w:ilvl w:val="0"/>
          <w:numId w:val="26"/>
        </w:numPr>
        <w:rPr>
          <w:rFonts w:ascii="Arial Narrow" w:hAnsi="Arial Narrow"/>
        </w:rPr>
      </w:pPr>
      <w:r w:rsidRPr="0074697B">
        <w:rPr>
          <w:rFonts w:ascii="Arial Narrow" w:hAnsi="Arial Narrow"/>
        </w:rPr>
        <w:t>Δεν αναφέρεται η σταθερή χρηματοδότηση των υπηρεσιών υγείας, με αποτέλεσμα να μην διασφαλίζεται η συνεχής λειτουργία  της.</w:t>
      </w:r>
    </w:p>
    <w:p w:rsidR="0074697B" w:rsidRDefault="0074697B" w:rsidP="0074697B">
      <w:pPr>
        <w:pStyle w:val="a8"/>
        <w:numPr>
          <w:ilvl w:val="0"/>
          <w:numId w:val="26"/>
        </w:numPr>
        <w:rPr>
          <w:rFonts w:ascii="Arial Narrow" w:hAnsi="Arial Narrow"/>
        </w:rPr>
      </w:pPr>
      <w:r w:rsidRPr="0074697B">
        <w:rPr>
          <w:rFonts w:ascii="Arial Narrow" w:hAnsi="Arial Narrow"/>
        </w:rPr>
        <w:t xml:space="preserve">Ερωτήματα γεννιόνται με το άρθρο 69 που ορίζει την κατάργηση της Επιτροπής του υπουργείου Υγείας για νοσηλεία απόρων ασθενών στο εξωτερικό χωρίς να ορίζεται η αντικατάστασή της. Τι προβλέπεται για παράδειγμα για άπορους καρδιοπαθείς, ή με κυστική ίνωση, που πρέπει να χειρουργηθούν στο εξωτερικό; </w:t>
      </w:r>
    </w:p>
    <w:p w:rsidR="0064503D" w:rsidRPr="0064503D" w:rsidRDefault="0064503D" w:rsidP="0064503D">
      <w:pPr>
        <w:pStyle w:val="a8"/>
        <w:numPr>
          <w:ilvl w:val="0"/>
          <w:numId w:val="26"/>
        </w:numPr>
        <w:rPr>
          <w:rFonts w:ascii="Arial Narrow" w:hAnsi="Arial Narrow"/>
        </w:rPr>
      </w:pPr>
      <w:r w:rsidRPr="0064503D">
        <w:rPr>
          <w:rFonts w:ascii="Arial Narrow" w:hAnsi="Arial Narrow"/>
        </w:rPr>
        <w:t>Θα πρέπει να προβλεφθεί η διασύνδεση των Κ.Ε.Φ. με τα Δημοτικά Ιατρεία που ήδη λειτουργούν σε αρκετούς δήμους της χώρας, ώστε να δημιουργηθεί ένα ικανοποιητικό και αλληλοσυμπληρούμενο δίκτυο υπηρεσιών και μονάδων πρωτοβάθμιας φροντίδας Υγείας, με την μεγαλύτερη δυνατή γεωγραφική κάλυψη.</w:t>
      </w:r>
    </w:p>
    <w:p w:rsidR="0064503D" w:rsidRDefault="0064503D" w:rsidP="0064503D">
      <w:pPr>
        <w:pStyle w:val="a8"/>
        <w:numPr>
          <w:ilvl w:val="0"/>
          <w:numId w:val="26"/>
        </w:numPr>
        <w:rPr>
          <w:rFonts w:ascii="Arial Narrow" w:hAnsi="Arial Narrow"/>
        </w:rPr>
      </w:pPr>
      <w:r w:rsidRPr="0064503D">
        <w:rPr>
          <w:rFonts w:ascii="Arial Narrow" w:hAnsi="Arial Narrow"/>
        </w:rPr>
        <w:t>Οι χώροι των Κ.Ε.Φ. που θα παρέχονται υπηρεσίες ειδι</w:t>
      </w:r>
      <w:r>
        <w:rPr>
          <w:rFonts w:ascii="Arial Narrow" w:hAnsi="Arial Narrow"/>
        </w:rPr>
        <w:t>κής θεραπευτικής αποκατάστασης,</w:t>
      </w:r>
      <w:r w:rsidRPr="0064503D">
        <w:rPr>
          <w:rFonts w:ascii="Arial Narrow" w:hAnsi="Arial Narrow"/>
        </w:rPr>
        <w:t xml:space="preserve"> θα πρέπει να είναι κατάλληλα εξοπλισμένοι και επαρκώς στελεχωμένοι με ΜΟΝΙΜΟ και </w:t>
      </w:r>
      <w:r w:rsidRPr="0064503D">
        <w:rPr>
          <w:rFonts w:ascii="Arial Narrow" w:hAnsi="Arial Narrow"/>
        </w:rPr>
        <w:lastRenderedPageBreak/>
        <w:t xml:space="preserve">ΕΞΕΙΔΙΚΕΥΜΕΝΟ προσωπικό (Ε/Θ, Φ/Θ, Λ/Θ, Ψυχολόγο κ.ο.κ.) και όχι με </w:t>
      </w:r>
      <w:r>
        <w:rPr>
          <w:rFonts w:ascii="Arial Narrow" w:hAnsi="Arial Narrow"/>
        </w:rPr>
        <w:t xml:space="preserve">εναλλασσόμενο, καθώς επίσης </w:t>
      </w:r>
      <w:r w:rsidRPr="0064503D">
        <w:rPr>
          <w:rFonts w:ascii="Arial Narrow" w:hAnsi="Arial Narrow"/>
        </w:rPr>
        <w:t>θα πρέπει να πληρούν τους όρους και τις προϋποθέσεις που προβλέπονται από την κείμενη νομοθεσία για τη λειτουργία εργαστηρίων φυσιοθεραπείας και εργοθεραπείας.</w:t>
      </w:r>
    </w:p>
    <w:p w:rsidR="0064503D" w:rsidRDefault="0064503D" w:rsidP="0064503D">
      <w:pPr>
        <w:pStyle w:val="a8"/>
        <w:numPr>
          <w:ilvl w:val="0"/>
          <w:numId w:val="26"/>
        </w:numPr>
        <w:rPr>
          <w:rFonts w:ascii="Arial Narrow" w:hAnsi="Arial Narrow"/>
        </w:rPr>
      </w:pPr>
      <w:r>
        <w:rPr>
          <w:rFonts w:ascii="Arial Narrow" w:hAnsi="Arial Narrow"/>
        </w:rPr>
        <w:t>Α</w:t>
      </w:r>
      <w:r w:rsidRPr="0064503D">
        <w:rPr>
          <w:rFonts w:ascii="Arial Narrow" w:hAnsi="Arial Narrow"/>
        </w:rPr>
        <w:t>ναγκαία</w:t>
      </w:r>
      <w:r>
        <w:rPr>
          <w:rFonts w:ascii="Arial Narrow" w:hAnsi="Arial Narrow"/>
        </w:rPr>
        <w:t xml:space="preserve"> είναι</w:t>
      </w:r>
      <w:r w:rsidRPr="0064503D">
        <w:rPr>
          <w:rFonts w:ascii="Arial Narrow" w:hAnsi="Arial Narrow"/>
        </w:rPr>
        <w:t xml:space="preserve"> η ένταξη </w:t>
      </w:r>
      <w:r>
        <w:rPr>
          <w:rFonts w:ascii="Arial Narrow" w:hAnsi="Arial Narrow"/>
        </w:rPr>
        <w:t xml:space="preserve">στην ΠΥΦ </w:t>
      </w:r>
      <w:r w:rsidRPr="0064503D">
        <w:rPr>
          <w:rFonts w:ascii="Arial Narrow" w:hAnsi="Arial Narrow"/>
        </w:rPr>
        <w:t xml:space="preserve">και των κέντρων χρόνιων παθήσεων (ΚΧΠ) τόσο του δημόσιου όσου και του ιδιωτικού τομέα </w:t>
      </w:r>
      <w:r>
        <w:rPr>
          <w:rFonts w:ascii="Arial Narrow" w:hAnsi="Arial Narrow"/>
        </w:rPr>
        <w:t>και η διασύνδεσή τους με τις μονάδες ΠΦΥ, έτσι ώστε οι χρόνια</w:t>
      </w:r>
      <w:r w:rsidRPr="0064503D">
        <w:rPr>
          <w:rFonts w:ascii="Arial Narrow" w:hAnsi="Arial Narrow"/>
        </w:rPr>
        <w:t xml:space="preserve"> πάσχοντες να έχουν πρόσβαση σε εξειδικευμένες υπηρεσίες υγείας χωρίς εμπόδια, ενδιάμεσους σταθμούς και καθυστερήσεις, ενώ ταυτόχρονα θα διευκολυνθεί η κίνησή τους στο σύστημα.</w:t>
      </w:r>
    </w:p>
    <w:p w:rsidR="0064503D" w:rsidRPr="0064503D" w:rsidRDefault="0064503D" w:rsidP="0064503D">
      <w:pPr>
        <w:pStyle w:val="a8"/>
        <w:numPr>
          <w:ilvl w:val="0"/>
          <w:numId w:val="26"/>
        </w:numPr>
        <w:rPr>
          <w:rFonts w:ascii="Arial Narrow" w:hAnsi="Arial Narrow"/>
        </w:rPr>
      </w:pPr>
      <w:r w:rsidRPr="0064503D">
        <w:rPr>
          <w:rFonts w:ascii="Arial Narrow" w:hAnsi="Arial Narrow"/>
        </w:rPr>
        <w:t xml:space="preserve">Επίσης είναι δυνατό, ιατροί των ΚΧΠ να αναλάβουν και ρόλο οικογενειακού ιατρού, προκειμένου να διευκολύνουν την κίνηση των  πασχόντων που παρακολουθούν σε τακτικό πρόγραμμα. </w:t>
      </w:r>
    </w:p>
    <w:p w:rsidR="0064503D" w:rsidRPr="0074697B" w:rsidRDefault="0064503D" w:rsidP="0064503D">
      <w:pPr>
        <w:pStyle w:val="a8"/>
        <w:numPr>
          <w:ilvl w:val="0"/>
          <w:numId w:val="26"/>
        </w:numPr>
        <w:rPr>
          <w:rFonts w:ascii="Arial Narrow" w:hAnsi="Arial Narrow"/>
        </w:rPr>
      </w:pPr>
      <w:r w:rsidRPr="0064503D">
        <w:rPr>
          <w:rFonts w:ascii="Arial Narrow" w:hAnsi="Arial Narrow"/>
        </w:rPr>
        <w:t>Σε αντίθετη περίπτωση, εάν δηλαδή ακολουθηθεί το σχήμα του νομοσχεδίου, πρέπει να είναι κατηγορηματικά ρητή η πρόβλεψη ότι δεν θα υπάρχει κανένα εμπόδιο στην πρόσβαση στους εξειδικευμένους γιατρούς και εξετάσεις μετά τον οικογενειακό γιατρό. Χωρίς καμιά διάθεση υπερβολής, πρόκειτα</w:t>
      </w:r>
      <w:r>
        <w:rPr>
          <w:rFonts w:ascii="Arial Narrow" w:hAnsi="Arial Narrow"/>
        </w:rPr>
        <w:t>ι για ζητήματα ζωής και θανάτου, για αυτό το λόγο και θεωρούμε πολύ σημαντική την ενσωμάτωση των παρατηρήσεών μας στο νομοσχέδιο.</w:t>
      </w:r>
    </w:p>
    <w:p w:rsidR="000C3F15" w:rsidRDefault="0074697B" w:rsidP="000C3F15">
      <w:pPr>
        <w:rPr>
          <w:rFonts w:ascii="Arial Narrow" w:hAnsi="Arial Narrow"/>
        </w:rPr>
      </w:pPr>
      <w:r>
        <w:rPr>
          <w:rFonts w:ascii="Arial Narrow" w:hAnsi="Arial Narrow"/>
        </w:rPr>
        <w:t>Στη</w:t>
      </w:r>
      <w:r w:rsidR="00454E48">
        <w:rPr>
          <w:rFonts w:ascii="Arial Narrow" w:hAnsi="Arial Narrow"/>
        </w:rPr>
        <w:t xml:space="preserve">ν επιστολή που παραδόθηκε στην ηγεσία του υπουργείου και στην Επιτροπή καταγράφονται </w:t>
      </w:r>
      <w:r>
        <w:rPr>
          <w:rFonts w:ascii="Arial Narrow" w:hAnsi="Arial Narrow"/>
        </w:rPr>
        <w:t>όλες οι παρατηρήσεις και προτάσεις και κατά άρθρο, αναλυτικά:</w:t>
      </w:r>
    </w:p>
    <w:p w:rsidR="001F0680" w:rsidRPr="001F0680" w:rsidRDefault="001F0680" w:rsidP="000C3F15">
      <w:pPr>
        <w:rPr>
          <w:rFonts w:ascii="Arial Narrow" w:hAnsi="Arial Narrow"/>
          <w:b/>
        </w:rPr>
      </w:pPr>
      <w:hyperlink r:id="rId10" w:history="1">
        <w:r w:rsidRPr="001F0680">
          <w:rPr>
            <w:rStyle w:val="-"/>
            <w:rFonts w:ascii="Arial Narrow" w:hAnsi="Arial Narrow"/>
            <w:b/>
          </w:rPr>
          <w:t>http://esamea.gr/our-actions/yyka/3525-protaseis-tis-e-s-a-mea-epi-toy-n-s-metarrythmisi-tis-protobathmias-frontidas-ygeias-epeigoyses-rythmiseis-armodiotitas-ypoyrgeioy-ygeias-kai-alles-diataxeis</w:t>
        </w:r>
      </w:hyperlink>
      <w:r w:rsidRPr="001F0680">
        <w:rPr>
          <w:rFonts w:ascii="Arial Narrow" w:hAnsi="Arial Narrow"/>
          <w:b/>
        </w:rPr>
        <w:t xml:space="preserve">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74697B" w:rsidRPr="00554F25" w:rsidRDefault="0074697B"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1F4" w:rsidRDefault="00D441F4" w:rsidP="00A5663B">
      <w:pPr>
        <w:spacing w:after="0" w:line="240" w:lineRule="auto"/>
      </w:pPr>
      <w:r>
        <w:separator/>
      </w:r>
    </w:p>
  </w:endnote>
  <w:endnote w:type="continuationSeparator" w:id="0">
    <w:p w:rsidR="00D441F4" w:rsidRDefault="00D441F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1F4" w:rsidRDefault="00D441F4" w:rsidP="00A5663B">
      <w:pPr>
        <w:spacing w:after="0" w:line="240" w:lineRule="auto"/>
      </w:pPr>
      <w:r>
        <w:separator/>
      </w:r>
    </w:p>
  </w:footnote>
  <w:footnote w:type="continuationSeparator" w:id="0">
    <w:p w:rsidR="00D441F4" w:rsidRDefault="00D441F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708E0"/>
    <w:multiLevelType w:val="hybridMultilevel"/>
    <w:tmpl w:val="649886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5"/>
  </w:num>
  <w:num w:numId="14">
    <w:abstractNumId w:val="11"/>
  </w:num>
  <w:num w:numId="15">
    <w:abstractNumId w:val="7"/>
  </w:num>
  <w:num w:numId="16">
    <w:abstractNumId w:val="13"/>
  </w:num>
  <w:num w:numId="17">
    <w:abstractNumId w:val="8"/>
  </w:num>
  <w:num w:numId="18">
    <w:abstractNumId w:val="9"/>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3D9"/>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578A3"/>
    <w:rsid w:val="00160130"/>
    <w:rsid w:val="00160957"/>
    <w:rsid w:val="00171E39"/>
    <w:rsid w:val="00172FD9"/>
    <w:rsid w:val="001915E3"/>
    <w:rsid w:val="00193250"/>
    <w:rsid w:val="00195C7A"/>
    <w:rsid w:val="00196FCD"/>
    <w:rsid w:val="001A3655"/>
    <w:rsid w:val="001B1BBF"/>
    <w:rsid w:val="001B2E41"/>
    <w:rsid w:val="001B3428"/>
    <w:rsid w:val="001F0680"/>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4E48"/>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4503D"/>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4697B"/>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2BF5"/>
    <w:rsid w:val="00CF7BC2"/>
    <w:rsid w:val="00D11062"/>
    <w:rsid w:val="00D17B6A"/>
    <w:rsid w:val="00D26BD7"/>
    <w:rsid w:val="00D357F5"/>
    <w:rsid w:val="00D441F4"/>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6450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yka/3525-protaseis-tis-e-s-a-mea-epi-toy-n-s-metarrythmisi-tis-protobathmias-frontidas-ygeias-epeigoyses-rythmiseis-armodiotitas-ypoyrgeioy-ygeias-kai-all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C0CF6E-EADF-41CE-A037-DF3C7458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724</Words>
  <Characters>3912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8</cp:revision>
  <cp:lastPrinted>2017-07-27T12:43:00Z</cp:lastPrinted>
  <dcterms:created xsi:type="dcterms:W3CDTF">2017-07-27T10:08:00Z</dcterms:created>
  <dcterms:modified xsi:type="dcterms:W3CDTF">2017-07-27T12:44:00Z</dcterms:modified>
</cp:coreProperties>
</file>