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6D1483" w:rsidP="00CD7803">
      <w:pPr>
        <w:jc w:val="right"/>
      </w:pPr>
      <w:sdt>
        <w:sdtPr>
          <w:id w:val="-1176563549"/>
          <w:lock w:val="sdtContentLocked"/>
          <w:placeholder>
            <w:docPart w:val="587A58B437B64D2B9D69504A8FA775C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587A58B437B64D2B9D69504A8FA775C5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587A58B437B64D2B9D69504A8FA775C5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1D985A3C28494F199BA65F4FC3548256"/>
              </w:placeholder>
              <w:date w:fullDate="2018-01-10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6E5BA4">
                <w:rPr>
                  <w:rStyle w:val="TextChar"/>
                </w:rPr>
                <w:t>10.01.2018</w:t>
              </w:r>
            </w:sdtContent>
          </w:sdt>
        </w:sdtContent>
      </w:sdt>
    </w:p>
    <w:p w:rsidR="00A5663B" w:rsidRPr="00A5663B" w:rsidRDefault="006D1483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587A58B437B64D2B9D69504A8FA775C5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587A58B437B64D2B9D69504A8FA775C5"/>
          </w:placeholder>
          <w:text/>
        </w:sdtPr>
        <w:sdtEndPr>
          <w:rPr>
            <w:rStyle w:val="TextChar"/>
          </w:rPr>
        </w:sdtEndPr>
        <w:sdtContent>
          <w:r w:rsidR="00957B8D">
            <w:t>39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587A58B437B64D2B9D69504A8FA775C5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587A58B437B64D2B9D69504A8FA775C5"/>
        </w:placeholder>
      </w:sdtPr>
      <w:sdtEndPr>
        <w:rPr>
          <w:rStyle w:val="ab"/>
        </w:rPr>
      </w:sdtEndPr>
      <w:sdtContent>
        <w:p w:rsidR="004D62AB" w:rsidRPr="004D62AB" w:rsidRDefault="007B3C86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 xml:space="preserve">Ε.Σ.Α.μεΑ.: Για τους </w:t>
          </w:r>
          <w:r>
            <w:t>δύο νέους Πίνακες αξιολόγησης αναπηρίας και μη αναστρέψιμων παθήσεων</w:t>
          </w:r>
        </w:p>
      </w:sdtContent>
    </w:sdt>
    <w:sdt>
      <w:sdtPr>
        <w:alias w:val="Υπότιτλος"/>
        <w:tag w:val="Υπότιτλος"/>
        <w:id w:val="-734773501"/>
        <w:placeholder>
          <w:docPart w:val="587A58B437B64D2B9D69504A8FA775C5"/>
        </w:placeholder>
      </w:sdtPr>
      <w:sdtEndPr/>
      <w:sdtContent>
        <w:p w:rsidR="00A5663B" w:rsidRPr="0017683B" w:rsidRDefault="00EC0BA3" w:rsidP="00CD7803">
          <w:pPr>
            <w:pStyle w:val="mySubtitle"/>
          </w:pPr>
          <w:r>
            <w:t>Ο αγώνας συνεχίζεται</w:t>
          </w:r>
          <w:r w:rsidRPr="00EC0BA3">
            <w:t xml:space="preserve"> μέχρι να προστατευθεί κάθε πολί</w:t>
          </w:r>
          <w:r>
            <w:t>της με αναπηρία/ χρόνια πάθηση</w:t>
          </w:r>
        </w:p>
      </w:sdtContent>
    </w:sdt>
    <w:sdt>
      <w:sdtPr>
        <w:rPr>
          <w:b/>
          <w:i/>
        </w:rPr>
        <w:id w:val="1734969363"/>
        <w:placeholder>
          <w:docPart w:val="587A58B437B64D2B9D69504A8FA775C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587A58B437B64D2B9D69504A8FA775C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587A58B437B64D2B9D69504A8FA775C5"/>
                </w:placeholder>
              </w:sdtPr>
              <w:sdtEndPr>
                <w:rPr>
                  <w:rStyle w:val="TextChar"/>
                </w:rPr>
              </w:sdtEndPr>
              <w:sdtContent>
                <w:p w:rsidR="00F4692A" w:rsidRDefault="006E5BA4" w:rsidP="00CD7803">
                  <w:pPr>
                    <w:pStyle w:val="Text"/>
                  </w:pPr>
                  <w:r>
                    <w:t xml:space="preserve">Από την έναρξη της κρίσης η ΕΣΑμεΑ έβαλε ψηλά στην ατζέντα </w:t>
                  </w:r>
                  <w:r w:rsidR="00EC0BA3">
                    <w:t xml:space="preserve">των διεκδικήσεών της </w:t>
                  </w:r>
                  <w:r>
                    <w:t>το φλέγον ζήτημα της πιστοποίησης της Αναπηρίας καθώς και των μη αναστρέψιμων παθήσεων. Πριν ακόμη θεσπιστούν τα ΚΕΠΑ με το άρθρο 16 του νόμου 3846</w:t>
                  </w:r>
                  <w:r w:rsidR="003F7B39">
                    <w:t>/10 προβλέπονταν μόλις 8 κατηγορίες μη αναστρέψιμων παθήσεων</w:t>
                  </w:r>
                  <w:r w:rsidR="00F4692A">
                    <w:t xml:space="preserve">. Το 2011 συγκροτήθηκε η Ειδική Επιστημονική Επιτροπή (απόφαση υπ. Εργασίας </w:t>
                  </w:r>
                  <w:r w:rsidR="003F7B39" w:rsidRPr="003F7B39">
                    <w:t>Φ.80000/οικ. 36</w:t>
                  </w:r>
                  <w:r w:rsidR="00F4692A">
                    <w:t xml:space="preserve">47/212/4.7.2011) </w:t>
                  </w:r>
                  <w:r w:rsidR="00EC0BA3">
                    <w:t>με αντικείμενό της την ανανέωση του</w:t>
                  </w:r>
                  <w:r w:rsidR="00F4692A">
                    <w:t xml:space="preserve"> Πίνακα μη αναστρέψιμων παθήσεων. Μετά από μεγάλους αγώνες της ΕΣΑμεΑ και όλων των φορέων της το 2013 οι παθήσεις</w:t>
                  </w:r>
                  <w:r w:rsidR="00EC0BA3">
                    <w:t xml:space="preserve"> που περιελάμβανε ο Πίνακας</w:t>
                  </w:r>
                  <w:r w:rsidR="00F4692A">
                    <w:t xml:space="preserve"> έφτασαν τις 43. Το 2015 και πάλι μετά από αγώνες του αναπηρικού κινήματος για την τροποποίηση της σύνθεσης της </w:t>
                  </w:r>
                  <w:r w:rsidR="000465EF">
                    <w:t>Επιτροπής, επιτεύχθηκε</w:t>
                  </w:r>
                  <w:r w:rsidR="00F4692A">
                    <w:t xml:space="preserve"> η στελέχωσή της με </w:t>
                  </w:r>
                  <w:r w:rsidR="000465EF">
                    <w:t>ευρέος κύρους επιστήμονες και τότε η ΕΣΑμεΑ έθεσε</w:t>
                  </w:r>
                  <w:r w:rsidR="00EC0BA3">
                    <w:t xml:space="preserve"> εμφατικά</w:t>
                  </w:r>
                  <w:r w:rsidR="001C4AD2">
                    <w:t xml:space="preserve"> </w:t>
                  </w:r>
                  <w:r w:rsidR="00F4692A">
                    <w:t xml:space="preserve"> το ζήτημα της συνολικής αναμόρφωσης και επέκτασης τόσο του Πίνακα των μη αναστρέψιμων παθήσεων όσο και του Ενιαίου Πίνακα Πιστοποίησης Αναπηρίας.</w:t>
                  </w:r>
                </w:p>
                <w:p w:rsidR="00F4692A" w:rsidRDefault="00EC0BA3" w:rsidP="00CD7803">
                  <w:pPr>
                    <w:pStyle w:val="Text"/>
                  </w:pPr>
                  <w:r>
                    <w:t xml:space="preserve">Από το </w:t>
                  </w:r>
                  <w:r w:rsidR="00F4692A">
                    <w:t>2016 ξεκίνησε η δ</w:t>
                  </w:r>
                  <w:r w:rsidR="001C4AD2">
                    <w:t>ιαδικασία αναμόρφωσης των ανωτέρω</w:t>
                  </w:r>
                  <w:r>
                    <w:t xml:space="preserve"> όπου συμμετείχαν, καταθέτοντας τις προτάσεις τους, </w:t>
                  </w:r>
                  <w:r w:rsidR="00F4692A">
                    <w:t xml:space="preserve">όλες οι αναπηρικές ομοσπονδίες. Το </w:t>
                  </w:r>
                  <w:r w:rsidR="000465EF">
                    <w:t>αποτέλεσμα</w:t>
                  </w:r>
                  <w:r w:rsidR="00F4692A">
                    <w:t xml:space="preserve"> αυτής της αναμόρφωσης είναι οι</w:t>
                  </w:r>
                  <w:r w:rsidR="007B3C86">
                    <w:t xml:space="preserve"> δύο νέοι Πίνακες, όπως δημοσιεύθηκαν και παραθέτει</w:t>
                  </w:r>
                  <w:r w:rsidR="00F4692A">
                    <w:t xml:space="preserve"> η ΕΣΑμεΑ και οι οποίοι θα κριθούν από την υλοποίησή τους. Το αναπηρικό κίνημα εξακολουθεί όπως πάντα να παρακολουθεί και θα παρεμβαίνει όπου χρειαστεί άμεσα</w:t>
                  </w:r>
                  <w:r w:rsidR="001C4AD2">
                    <w:t>, δυναμικά και υπεύθυνα</w:t>
                  </w:r>
                  <w:r w:rsidR="00F4692A">
                    <w:t xml:space="preserve">. Παραμένουν μεγάλα προβλήματα, οι Πίνακες είναι ελλιπείς καθώς λείπουν αναπηρίες και παθήσεις. Ο αγώνας </w:t>
                  </w:r>
                  <w:r>
                    <w:t xml:space="preserve">όμως </w:t>
                  </w:r>
                  <w:r w:rsidR="00F4692A">
                    <w:t xml:space="preserve">συνεχίζεται </w:t>
                  </w:r>
                  <w:r>
                    <w:t xml:space="preserve">αδιάκοπα, </w:t>
                  </w:r>
                  <w:r w:rsidR="00F4692A">
                    <w:t>μέχρι</w:t>
                  </w:r>
                  <w:r>
                    <w:t xml:space="preserve"> να προστατευθεί κάθε πολίτης με αναπηρία ή χρόνια πάθηση. </w:t>
                  </w:r>
                </w:p>
                <w:p w:rsidR="000465EF" w:rsidRDefault="00F4692A" w:rsidP="00CD7803">
                  <w:pPr>
                    <w:pStyle w:val="Text"/>
                  </w:pPr>
                  <w:r>
                    <w:t xml:space="preserve">Παράλληλα, η ΕΣΑμεΑ θέλει να ενημερώσει ότι, καθώς πολύ συζήτηση γίνεται για αλλαγές στον τρόπο αξιολόγησης της Αναπηρίας, εδώ και μήνες έχει </w:t>
                  </w:r>
                  <w:r w:rsidR="000465EF">
                    <w:t>διαμηνύσει</w:t>
                  </w:r>
                  <w:r>
                    <w:t xml:space="preserve"> </w:t>
                  </w:r>
                  <w:r w:rsidR="00EC0BA3">
                    <w:t xml:space="preserve">με τον πλέον κατηγορηματικό και ξεκάθαρο τρόπο </w:t>
                  </w:r>
                  <w:r>
                    <w:t xml:space="preserve">στην Κυβέρνηση ότι είναι σκληρά αντίθετη στην εισαγωγή νέου συστήματος αξιολόγησης, το οποίο θα </w:t>
                  </w:r>
                  <w:r w:rsidR="000465EF">
                    <w:t>επηρεάσει</w:t>
                  </w:r>
                  <w:r>
                    <w:t xml:space="preserve"> δυσμενώς την εφαρμογή των Πινάκων και θα οδηγήσει σε περικοπές ποσοστών και αναπηρικών επιδομάτων. </w:t>
                  </w:r>
                </w:p>
                <w:p w:rsidR="000465EF" w:rsidRDefault="000465EF" w:rsidP="00CD7803">
                  <w:pPr>
                    <w:pStyle w:val="Text"/>
                  </w:pPr>
                  <w:r>
                    <w:t>Το ιστορικό τ</w:t>
                  </w:r>
                  <w:r w:rsidR="00EC0BA3">
                    <w:t>ων αιτημάτων προς την Κυβέρνηση</w:t>
                  </w:r>
                  <w:r>
                    <w:t xml:space="preserve"> σχετικά με τον τρόπο αξιολόγησης της Αναπηρίας: </w:t>
                  </w:r>
                </w:p>
                <w:p w:rsidR="000465EF" w:rsidRDefault="006D1483" w:rsidP="00CD7803">
                  <w:pPr>
                    <w:pStyle w:val="Text"/>
                  </w:pPr>
                  <w:hyperlink r:id="rId14" w:history="1">
                    <w:r w:rsidR="000465EF" w:rsidRPr="00781EDA">
                      <w:rPr>
                        <w:rStyle w:val="-"/>
                      </w:rPr>
                      <w:t>http://www.esaea.gr/pressoffice/press-releases/3665-andimo-aitima-toy-anapirikoy-kinimatos-i-tirisi-ton-kybernitikon-desmeyseon</w:t>
                    </w:r>
                  </w:hyperlink>
                </w:p>
                <w:p w:rsidR="000465EF" w:rsidRDefault="006D1483" w:rsidP="00CD7803">
                  <w:pPr>
                    <w:pStyle w:val="Text"/>
                  </w:pPr>
                  <w:hyperlink r:id="rId15" w:history="1">
                    <w:r w:rsidR="000465EF" w:rsidRPr="00781EDA">
                      <w:rPr>
                        <w:rStyle w:val="-"/>
                      </w:rPr>
                      <w:t>http://www.esaea.gr/pressoffice/press-releases/3552-ta-aitimata-toy-anapirikoy-kinimatos-ston-prothypoyrgo-enopsei-deth</w:t>
                    </w:r>
                  </w:hyperlink>
                </w:p>
                <w:p w:rsidR="000465EF" w:rsidRDefault="006D1483" w:rsidP="00CD7803">
                  <w:pPr>
                    <w:pStyle w:val="Text"/>
                  </w:pPr>
                  <w:hyperlink r:id="rId16" w:history="1">
                    <w:r w:rsidR="000465EF" w:rsidRPr="00781EDA">
                      <w:rPr>
                        <w:rStyle w:val="-"/>
                      </w:rPr>
                      <w:t>http://www.esaea.gr/pressoffice/press-releases/3517-synantisi-me-tin-anaplirotria-ypoyrgo-ergasias-th-fotioy</w:t>
                    </w:r>
                  </w:hyperlink>
                </w:p>
                <w:p w:rsidR="000465EF" w:rsidRDefault="006D1483" w:rsidP="00CD7803">
                  <w:pPr>
                    <w:pStyle w:val="Text"/>
                  </w:pPr>
                  <w:hyperlink r:id="rId17" w:history="1">
                    <w:r w:rsidR="000465EF" w:rsidRPr="00781EDA">
                      <w:rPr>
                        <w:rStyle w:val="-"/>
                      </w:rPr>
                      <w:t>http://www.esaea.gr/our-actions/yeka/3516-epeigoysa-synantisi-kai-syzitisi-epi-ton-proapaitoymenon-75-76-97-105-kai-106</w:t>
                    </w:r>
                  </w:hyperlink>
                </w:p>
                <w:p w:rsidR="000465EF" w:rsidRDefault="006D1483" w:rsidP="00CD7803">
                  <w:pPr>
                    <w:pStyle w:val="Text"/>
                  </w:pPr>
                  <w:hyperlink r:id="rId18" w:history="1">
                    <w:r w:rsidR="000465EF" w:rsidRPr="00781EDA">
                      <w:rPr>
                        <w:rStyle w:val="-"/>
                      </w:rPr>
                      <w:t>http://www.esaea.gr/our-actions/parliament/3398-anoixti-epistoli-tis-esamea-me-thema-lipsi-metron-gia-tin-apotelesmatiki-prostasia-ton-atomon-me-anapiria-me-xronies-pathiseis-kai-ton-oikogeneion-toys</w:t>
                    </w:r>
                  </w:hyperlink>
                </w:p>
                <w:p w:rsidR="00B46A3D" w:rsidRDefault="00B46A3D" w:rsidP="00B46A3D">
                  <w:pPr>
                    <w:rPr>
                      <w:rStyle w:val="ab"/>
                    </w:rPr>
                  </w:pPr>
                  <w:hyperlink r:id="rId19" w:tooltip="πινακας" w:history="1">
                    <w:r w:rsidRPr="00B46A3D">
                      <w:rPr>
                        <w:rStyle w:val="-"/>
                      </w:rPr>
                      <w:t>Ο νέος Ενιαίος Πίνακας Πιστοποίησης Αναπηρίας</w:t>
                    </w:r>
                  </w:hyperlink>
                </w:p>
                <w:p w:rsidR="00B46A3D" w:rsidRPr="00B46A3D" w:rsidRDefault="00B46A3D" w:rsidP="00B46A3D">
                  <w:pPr>
                    <w:rPr>
                      <w:rStyle w:val="ab"/>
                    </w:rPr>
                  </w:pPr>
                  <w:hyperlink r:id="rId20" w:tooltip="πίνακας" w:history="1">
                    <w:r w:rsidRPr="00B46A3D">
                      <w:rPr>
                        <w:rStyle w:val="-"/>
                      </w:rPr>
                      <w:t>Ο νέος Πίνακας μη αναστρέψιμων παθήσεων</w:t>
                    </w:r>
                  </w:hyperlink>
                  <w:bookmarkStart w:id="1" w:name="_GoBack"/>
                  <w:bookmarkEnd w:id="1"/>
                </w:p>
                <w:p w:rsidR="00E70687" w:rsidRPr="0017683B" w:rsidRDefault="006D1483" w:rsidP="00B46A3D">
                  <w:pPr>
                    <w:rPr>
                      <w:rStyle w:val="TextChar"/>
                    </w:rPr>
                  </w:pPr>
                </w:p>
              </w:sdtContent>
            </w:sdt>
          </w:sdtContent>
        </w:sdt>
      </w:sdtContent>
    </w:sdt>
    <w:sdt>
      <w:sdtPr>
        <w:rPr>
          <w:i/>
        </w:rPr>
        <w:id w:val="1194422760"/>
        <w:lock w:val="sdtContentLocked"/>
        <w:placeholder>
          <w:docPart w:val="587A58B437B64D2B9D69504A8FA775C5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21"/>
              <w:footerReference w:type="default" r:id="rId2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2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2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483" w:rsidRDefault="006D1483" w:rsidP="00CD7803">
      <w:r>
        <w:separator/>
      </w:r>
    </w:p>
    <w:p w:rsidR="006D1483" w:rsidRDefault="006D1483" w:rsidP="00CD7803"/>
  </w:endnote>
  <w:endnote w:type="continuationSeparator" w:id="0">
    <w:p w:rsidR="006D1483" w:rsidRDefault="006D1483" w:rsidP="00CD7803">
      <w:r>
        <w:continuationSeparator/>
      </w:r>
    </w:p>
    <w:p w:rsidR="006D1483" w:rsidRDefault="006D1483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587A58B437B64D2B9D69504A8FA775C5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587A58B437B64D2B9D69504A8FA775C5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483" w:rsidRDefault="006D1483" w:rsidP="00CD7803">
      <w:bookmarkStart w:id="0" w:name="_Hlk484772647"/>
      <w:bookmarkEnd w:id="0"/>
      <w:r>
        <w:separator/>
      </w:r>
    </w:p>
    <w:p w:rsidR="006D1483" w:rsidRDefault="006D1483" w:rsidP="00CD7803"/>
  </w:footnote>
  <w:footnote w:type="continuationSeparator" w:id="0">
    <w:p w:rsidR="006D1483" w:rsidRDefault="006D1483" w:rsidP="00CD7803">
      <w:r>
        <w:continuationSeparator/>
      </w:r>
    </w:p>
    <w:p w:rsidR="006D1483" w:rsidRDefault="006D1483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587A58B437B64D2B9D69504A8FA775C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587A58B437B64D2B9D69504A8FA775C5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0FF008FBC82B44A5B76743F883445170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B46A3D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A4"/>
    <w:rsid w:val="000145EC"/>
    <w:rsid w:val="00025D1B"/>
    <w:rsid w:val="000465EF"/>
    <w:rsid w:val="000864B5"/>
    <w:rsid w:val="000C602B"/>
    <w:rsid w:val="000E2BB8"/>
    <w:rsid w:val="000F4280"/>
    <w:rsid w:val="00104FD0"/>
    <w:rsid w:val="00123B10"/>
    <w:rsid w:val="00162CAE"/>
    <w:rsid w:val="0017683B"/>
    <w:rsid w:val="001B3428"/>
    <w:rsid w:val="001C4AD2"/>
    <w:rsid w:val="0026597B"/>
    <w:rsid w:val="0027672E"/>
    <w:rsid w:val="002C40BC"/>
    <w:rsid w:val="002D1046"/>
    <w:rsid w:val="002F37C8"/>
    <w:rsid w:val="003023D5"/>
    <w:rsid w:val="00337205"/>
    <w:rsid w:val="0034662F"/>
    <w:rsid w:val="003956F9"/>
    <w:rsid w:val="003B6AC5"/>
    <w:rsid w:val="003F7B39"/>
    <w:rsid w:val="00412BB7"/>
    <w:rsid w:val="00413626"/>
    <w:rsid w:val="00415D99"/>
    <w:rsid w:val="00421FA4"/>
    <w:rsid w:val="00472CFE"/>
    <w:rsid w:val="004A2EF2"/>
    <w:rsid w:val="004D62AB"/>
    <w:rsid w:val="00502C77"/>
    <w:rsid w:val="0058273F"/>
    <w:rsid w:val="00583700"/>
    <w:rsid w:val="005914A1"/>
    <w:rsid w:val="00651CD5"/>
    <w:rsid w:val="006D0554"/>
    <w:rsid w:val="006D1483"/>
    <w:rsid w:val="006E5BA4"/>
    <w:rsid w:val="006E6B93"/>
    <w:rsid w:val="006F050F"/>
    <w:rsid w:val="00721DE8"/>
    <w:rsid w:val="0077016C"/>
    <w:rsid w:val="007B3C86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57B8D"/>
    <w:rsid w:val="00972E62"/>
    <w:rsid w:val="009B3183"/>
    <w:rsid w:val="009D0E73"/>
    <w:rsid w:val="00A04D49"/>
    <w:rsid w:val="00A24A4D"/>
    <w:rsid w:val="00A32253"/>
    <w:rsid w:val="00A5663B"/>
    <w:rsid w:val="00AF7DE7"/>
    <w:rsid w:val="00B01AB1"/>
    <w:rsid w:val="00B25CDE"/>
    <w:rsid w:val="00B30846"/>
    <w:rsid w:val="00B343FA"/>
    <w:rsid w:val="00B46A3D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D7797"/>
    <w:rsid w:val="00E018A8"/>
    <w:rsid w:val="00E6567B"/>
    <w:rsid w:val="00E70687"/>
    <w:rsid w:val="00E776F1"/>
    <w:rsid w:val="00EC0BA3"/>
    <w:rsid w:val="00EE6171"/>
    <w:rsid w:val="00F0275B"/>
    <w:rsid w:val="00F21A91"/>
    <w:rsid w:val="00F21B29"/>
    <w:rsid w:val="00F4692A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BCB2F5-0118-413F-B40C-11037B3F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saea.gr/our-actions/parliament/3398-anoixti-epistoli-tis-esamea-me-thema-lipsi-metron-gia-tin-apotelesmatiki-prostasia-ton-atomon-me-anapiria-me-xronies-pathiseis-kai-ton-oikogeneion-toys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ea.gr/our-actions/yeka/3516-epeigoysa-synantisi-kai-syzitisi-epi-ton-proapaitoymenon-75-76-97-105-kai-10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ea.gr/pressoffice/press-releases/3517-synantisi-me-tin-anaplirotria-ypoyrgo-ergasias-th-fotioy" TargetMode="External"/><Relationship Id="rId20" Type="http://schemas.openxmlformats.org/officeDocument/2006/relationships/hyperlink" Target="http://www.et.gr/idocs-nph/search/pdfViewerForm.html?args=5C7QrtC22wG3UHk-ZeQumndtvSoClrL8kY_IXd9bfk8pCCmqt4mgGO50VQv1JorZEmRQwePEviF8EeCoaT0MAKztT3Sb63xk3VkL3PiCQ3RLoVYQqjKiogfu8Gq1RKKQmyoZK8o4WQNP-UWUHwtKBJVnLRbDviJ2ErnU2qzdpfs04qvw9uaViA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ea.gr/pressoffice/press-releases/3552-ta-aitimata-toy-anapirikoy-kinimatos-ston-prothypoyrgo-enopsei-deth" TargetMode="External"/><Relationship Id="rId23" Type="http://schemas.openxmlformats.org/officeDocument/2006/relationships/hyperlink" Target="http://www.esaea.gr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esaea.gr/pressoffice/announcements/3681-dimosieythike-o-neos-eniaios-pinakas-prosdiorismoy-posostoy-anapiria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pressoffice/press-releases/3665-andimo-aitima-toy-anapirikoy-kinimatos-i-tirisi-ton-kybernitikon-desmeyseon" TargetMode="Externa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7A58B437B64D2B9D69504A8FA775C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FE00326-8B94-45C1-A7C2-93092B9E3AF7}"/>
      </w:docPartPr>
      <w:docPartBody>
        <w:p w:rsidR="0066169C" w:rsidRDefault="00FF1892">
          <w:pPr>
            <w:pStyle w:val="587A58B437B64D2B9D69504A8FA775C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D985A3C28494F199BA65F4FC354825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29219FC-2BCE-4E33-87C6-551A2FFA2CAF}"/>
      </w:docPartPr>
      <w:docPartBody>
        <w:p w:rsidR="0066169C" w:rsidRDefault="00FF1892">
          <w:pPr>
            <w:pStyle w:val="1D985A3C28494F199BA65F4FC3548256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0FF008FBC82B44A5B76743F88344517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A08E5D-8123-4381-A3AB-126BB38894BE}"/>
      </w:docPartPr>
      <w:docPartBody>
        <w:p w:rsidR="0066169C" w:rsidRDefault="00FF1892">
          <w:pPr>
            <w:pStyle w:val="0FF008FBC82B44A5B76743F883445170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92"/>
    <w:rsid w:val="00295203"/>
    <w:rsid w:val="0066169C"/>
    <w:rsid w:val="00FF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587A58B437B64D2B9D69504A8FA775C5">
    <w:name w:val="587A58B437B64D2B9D69504A8FA775C5"/>
  </w:style>
  <w:style w:type="paragraph" w:customStyle="1" w:styleId="1D985A3C28494F199BA65F4FC3548256">
    <w:name w:val="1D985A3C28494F199BA65F4FC3548256"/>
  </w:style>
  <w:style w:type="paragraph" w:customStyle="1" w:styleId="0FF008FBC82B44A5B76743F883445170">
    <w:name w:val="0FF008FBC82B44A5B76743F8834451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DBA0E24-99DD-4A54-83AC-56809AE5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83</TotalTime>
  <Pages>2</Pages>
  <Words>728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7</cp:revision>
  <cp:lastPrinted>2018-01-10T14:07:00Z</cp:lastPrinted>
  <dcterms:created xsi:type="dcterms:W3CDTF">2018-01-10T08:12:00Z</dcterms:created>
  <dcterms:modified xsi:type="dcterms:W3CDTF">2018-01-10T14:17:00Z</dcterms:modified>
</cp:coreProperties>
</file>