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41171" w:rsidP="00CD7803">
      <w:pPr>
        <w:jc w:val="right"/>
      </w:pPr>
      <w:sdt>
        <w:sdtPr>
          <w:id w:val="-1176563549"/>
          <w:lock w:val="sdtContentLocked"/>
          <w:placeholder>
            <w:docPart w:val="50B0C14721A9488C9397BDF94CB3A5AC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50B0C14721A9488C9397BDF94CB3A5AC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50B0C14721A9488C9397BDF94CB3A5AC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F8FEF71411AC4D02BCA0FA718F717CEF"/>
              </w:placeholder>
              <w:date w:fullDate="2018-02-0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F524ED">
                <w:rPr>
                  <w:rStyle w:val="TextChar"/>
                </w:rPr>
                <w:t>07.02.2018</w:t>
              </w:r>
            </w:sdtContent>
          </w:sdt>
        </w:sdtContent>
      </w:sdt>
    </w:p>
    <w:p w:rsidR="00A5663B" w:rsidRPr="00A5663B" w:rsidRDefault="00241171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50B0C14721A9488C9397BDF94CB3A5AC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50B0C14721A9488C9397BDF94CB3A5AC"/>
          </w:placeholder>
          <w:text/>
        </w:sdtPr>
        <w:sdtEndPr>
          <w:rPr>
            <w:rStyle w:val="TextChar"/>
          </w:rPr>
        </w:sdtEndPr>
        <w:sdtContent>
          <w:r w:rsidR="00CA3ED3">
            <w:rPr>
              <w:rStyle w:val="TextChar"/>
            </w:rPr>
            <w:t>187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50B0C14721A9488C9397BDF94CB3A5AC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50B0C14721A9488C9397BDF94CB3A5AC"/>
        </w:placeholder>
      </w:sdtPr>
      <w:sdtEndPr>
        <w:rPr>
          <w:rStyle w:val="ab"/>
        </w:rPr>
      </w:sdtEndPr>
      <w:sdtContent>
        <w:p w:rsidR="004D62AB" w:rsidRPr="004D62AB" w:rsidRDefault="001B3C6D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 w:rsidR="00022280">
            <w:t>Πρόσφατες εξελίξεις για τον Πίνακα αξιολόγησης αναπηρίας και τις μη αναστρέψιμες παθήσεις</w:t>
          </w:r>
        </w:p>
      </w:sdtContent>
    </w:sdt>
    <w:sdt>
      <w:sdtPr>
        <w:alias w:val="Υπότιτλος"/>
        <w:tag w:val="Υπότιτλος"/>
        <w:id w:val="-734773501"/>
        <w:placeholder>
          <w:docPart w:val="50B0C14721A9488C9397BDF94CB3A5AC"/>
        </w:placeholder>
      </w:sdtPr>
      <w:sdtEndPr/>
      <w:sdtContent>
        <w:p w:rsidR="00A5663B" w:rsidRPr="0017683B" w:rsidRDefault="00022280" w:rsidP="00CD7803">
          <w:pPr>
            <w:pStyle w:val="mySubtitle"/>
          </w:pPr>
          <w:r>
            <w:t xml:space="preserve">Υπόμνημα ΕΣΑμΕΑ </w:t>
          </w:r>
        </w:p>
      </w:sdtContent>
    </w:sdt>
    <w:sdt>
      <w:sdtPr>
        <w:rPr>
          <w:b/>
          <w:i/>
        </w:rPr>
        <w:id w:val="1734969363"/>
        <w:placeholder>
          <w:docPart w:val="50B0C14721A9488C9397BDF94CB3A5AC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50B0C14721A9488C9397BDF94CB3A5AC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50B0C14721A9488C9397BDF94CB3A5AC"/>
                </w:placeholder>
              </w:sdtPr>
              <w:sdtEndPr>
                <w:rPr>
                  <w:rStyle w:val="TextChar"/>
                </w:rPr>
              </w:sdtEndPr>
              <w:sdtContent>
                <w:p w:rsidR="0037091D" w:rsidRDefault="00467BA5" w:rsidP="0037091D">
                  <w:r>
                    <w:t>Μετά τη δημοσίευση του νέου Πίνακα Αξιολόγησης Αναπηρία καθώς και του νέου Πίνακα με τις επ' αόριστο</w:t>
                  </w:r>
                  <w:r w:rsidR="00BE231E">
                    <w:t>ν παθήσεις, η ΕΣΑμεΑ</w:t>
                  </w:r>
                  <w:r w:rsidR="0037091D">
                    <w:t xml:space="preserve"> απευθύνθηκε στους φορείς της για να καταγράψουν παρατηρήσεις, προβλήματα και ελλείψεις. Παράλληλα επεδίωξε να συνεδριάσει άμεσα η Ειδική Επιστημονική Επιτροπή στην οποία συμμετέχει με εκπρόσωπο, ώστε να συζητηθούν αυτές οι ελλείψεις. </w:t>
                  </w:r>
                </w:p>
                <w:p w:rsidR="0037091D" w:rsidRDefault="0037091D" w:rsidP="0037091D">
                  <w:r>
                    <w:t>Χθες Τρίτη 6 Φεβρουαρίου συνεδρίασε η Επιτροπή στην οποία η ΕΣΑμεΑ κατέθεσε αναλυτικό υπόμνημα καθώς και τα έγγραφα με τις παρατηρήσεις των φορέων της</w:t>
                  </w:r>
                  <w:r w:rsidR="00BE231E">
                    <w:t xml:space="preserve"> </w:t>
                  </w:r>
                </w:p>
                <w:p w:rsidR="00F92DAE" w:rsidRDefault="0037091D" w:rsidP="0037091D">
                  <w:r>
                    <w:t>Κατά την χθεσινή συνεδρίαση ζητήθηκε</w:t>
                  </w:r>
                  <w:r w:rsidR="00172C23">
                    <w:t xml:space="preserve"> </w:t>
                  </w:r>
                  <w:r w:rsidR="00A5025D">
                    <w:t>να προστεθούν σ</w:t>
                  </w:r>
                  <w:r w:rsidR="00E76C12" w:rsidRPr="00E76C12">
                    <w:t xml:space="preserve">τον Πίνακα των παθήσεων επ’ αόριστον κρίσης στην κατηγορία των «Ψυχικών Διαταραχών» και οι αναπηρίες που προκύπτουν από τα </w:t>
                  </w:r>
                  <w:r w:rsidR="00E76C12" w:rsidRPr="00BE231E">
                    <w:rPr>
                      <w:rStyle w:val="ab"/>
                    </w:rPr>
                    <w:t>γενετικά σύνδρομα του χρωμοσώματος</w:t>
                  </w:r>
                  <w:r w:rsidR="00E76C12" w:rsidRPr="00E76C12">
                    <w:t xml:space="preserve"> (όπως Σύνδρομο Down (Τρισωμία 21), Prader-Willi, Σύνδρομο Rett, κ.α.) και αναφέρονται στο κεφάλαιο 11.12 του ΕΠΠΠΑ (με εξαίρεση για το Σύνδρομο Rett για το οποίο δεν γίνεται καμία αναφορά στον αναθεωρημένο ΕΠΠΠΑ). </w:t>
                  </w:r>
                  <w:r w:rsidR="001B3C6D">
                    <w:t>Η Επιτροπή</w:t>
                  </w:r>
                  <w:r w:rsidR="00F92DAE">
                    <w:t xml:space="preserve"> απάντησε ότι τα ανωτέρω σύνδρομα συμπεριλαμβάνονται στις σπάνιες παθήσεις με κωδικό </w:t>
                  </w:r>
                  <w:proofErr w:type="spellStart"/>
                  <w:r w:rsidR="00F92DAE">
                    <w:t>orphan</w:t>
                  </w:r>
                  <w:proofErr w:type="spellEnd"/>
                  <w:r w:rsidR="00A5025D">
                    <w:t xml:space="preserve"> όμως</w:t>
                  </w:r>
                  <w:r w:rsidR="00F92DAE">
                    <w:t xml:space="preserve"> δεν αναφέρονται αυτή τη στιγμή ονομαστικά. Στο άμεσο προσεχές διάστημα θα φροντίσουν να αναφέρονται και ονομαστικά. </w:t>
                  </w:r>
                </w:p>
                <w:p w:rsidR="00F304D9" w:rsidRDefault="0037091D" w:rsidP="0037091D">
                  <w:r>
                    <w:t xml:space="preserve">Έγινε δεκτό το αίτημα </w:t>
                  </w:r>
                  <w:r w:rsidR="00F304D9">
                    <w:t xml:space="preserve">να αναγράφεται η φράση «εφ’ όρου ζωής» </w:t>
                  </w:r>
                  <w:r w:rsidR="00E76C12" w:rsidRPr="00E76C12">
                    <w:t>στην παράγραφο 1.24 περίπτωση 7, που αφορά στους επιμολυνθέντ</w:t>
                  </w:r>
                  <w:r w:rsidR="00F304D9">
                    <w:t>ες με απότοκα λοιμώδη νοσήματα.</w:t>
                  </w:r>
                </w:p>
                <w:p w:rsidR="00E76C12" w:rsidRPr="00E76C12" w:rsidRDefault="00F304D9" w:rsidP="0037091D">
                  <w:r>
                    <w:t xml:space="preserve">Δεκτό εν μέρει έγινε το αίτημα </w:t>
                  </w:r>
                  <w:r w:rsidR="0037091D">
                    <w:t xml:space="preserve">της </w:t>
                  </w:r>
                  <w:r>
                    <w:t>τροποποίηση</w:t>
                  </w:r>
                  <w:r w:rsidR="0037091D">
                    <w:t>ς</w:t>
                  </w:r>
                  <w:r>
                    <w:t xml:space="preserve"> στο </w:t>
                  </w:r>
                  <w:r w:rsidR="00E76C12" w:rsidRPr="00E76C12">
                    <w:t xml:space="preserve">3.1. </w:t>
                  </w:r>
                  <w:r w:rsidR="00E76C12" w:rsidRPr="00BE231E">
                    <w:rPr>
                      <w:rStyle w:val="ab"/>
                    </w:rPr>
                    <w:t>Σύνδρομο Επίκτητης Ανοσολογικής Ανεπάρκειας</w:t>
                  </w:r>
                  <w:r>
                    <w:t xml:space="preserve"> (HIV λοίμωξη): </w:t>
                  </w:r>
                  <w:r w:rsidR="00E76C12" w:rsidRPr="00E76C12">
                    <w:t xml:space="preserve">«Στους ασυμπτωματικούς ασθενείς σε αντιρετροϊκή αγωγή και στους ασθενείς  του επιπέδου 2 και 3 η διάρκεια αναπηρίας καθορίζεται επ΄ αόριστον». </w:t>
                  </w:r>
                  <w:r>
                    <w:t xml:space="preserve">Η Επιτροπή το δέχτηκε αλλά από το 3ο επίπεδο. </w:t>
                  </w:r>
                </w:p>
                <w:p w:rsidR="00022280" w:rsidRDefault="00F304D9" w:rsidP="00022280">
                  <w:pPr>
                    <w:pStyle w:val="myItlics"/>
                    <w:rPr>
                      <w:rStyle w:val="ae"/>
                    </w:rPr>
                  </w:pPr>
                  <w:r w:rsidRPr="0037091D">
                    <w:rPr>
                      <w:rStyle w:val="ae"/>
                    </w:rPr>
                    <w:t xml:space="preserve">Αναφορικά με την </w:t>
                  </w:r>
                  <w:r w:rsidRPr="0037091D">
                    <w:rPr>
                      <w:rStyle w:val="ab"/>
                    </w:rPr>
                    <w:t>Πολλαπλή Σκλήρυνση</w:t>
                  </w:r>
                  <w:r w:rsidRPr="0037091D">
                    <w:rPr>
                      <w:rStyle w:val="ae"/>
                    </w:rPr>
                    <w:t xml:space="preserve">, </w:t>
                  </w:r>
                  <w:r w:rsidR="0037091D" w:rsidRPr="0037091D">
                    <w:rPr>
                      <w:rStyle w:val="ae"/>
                    </w:rPr>
                    <w:t xml:space="preserve">ζητούμενο ήταν </w:t>
                  </w:r>
                  <w:r w:rsidR="00E76C12" w:rsidRPr="0037091D">
                    <w:rPr>
                      <w:rStyle w:val="ae"/>
                    </w:rPr>
                    <w:t>να σ</w:t>
                  </w:r>
                  <w:r w:rsidR="00F23C83" w:rsidRPr="0037091D">
                    <w:rPr>
                      <w:rStyle w:val="ae"/>
                    </w:rPr>
                    <w:t xml:space="preserve">υμπεριληφθεί στον Πίνακα των μη </w:t>
                  </w:r>
                  <w:r w:rsidR="00E76C12" w:rsidRPr="0037091D">
                    <w:rPr>
                      <w:rStyle w:val="ae"/>
                    </w:rPr>
                    <w:t>Αναστρέψιμων Παθήσεων σα</w:t>
                  </w:r>
                  <w:r w:rsidRPr="0037091D">
                    <w:rPr>
                      <w:rStyle w:val="ae"/>
                    </w:rPr>
                    <w:t xml:space="preserve">ν αυτόνομη νοσολογική οντότητα και να αποδοθεί ποσοστό αναπηρίας ≥50% στην Πολλαπλή Σκλήρυνση. </w:t>
                  </w:r>
                  <w:r w:rsidR="0037091D" w:rsidRPr="0037091D">
                    <w:rPr>
                      <w:rStyle w:val="ae"/>
                    </w:rPr>
                    <w:t>Η</w:t>
                  </w:r>
                  <w:r w:rsidR="00E76C12" w:rsidRPr="0037091D">
                    <w:rPr>
                      <w:rStyle w:val="ae"/>
                    </w:rPr>
                    <w:t xml:space="preserve"> Σκλήρυνση Κατά Πλάκας (ΣΚΠ) - Πολλαπλή Σκλήρυνση (ΠΣ) χαρακτηρίζεται ΑΝΙΑΤΗ από την παγκόσμια επιστημονική κοινότητα και συγκεκριμένα, όπως αναφέρει η επιστημονική γνωμοδότηση της Ε</w:t>
                  </w:r>
                  <w:r w:rsidR="00F23C83" w:rsidRPr="0037091D">
                    <w:rPr>
                      <w:rStyle w:val="ae"/>
                    </w:rPr>
                    <w:t>λληνικής Νευρολογικής Εταιρείας</w:t>
                  </w:r>
                  <w:r w:rsidR="00E76C12" w:rsidRPr="0037091D">
                    <w:rPr>
                      <w:rStyle w:val="ae"/>
                    </w:rPr>
                    <w:t xml:space="preserve"> </w:t>
                  </w:r>
                  <w:r w:rsidR="00F23C83" w:rsidRPr="0037091D">
                    <w:rPr>
                      <w:rStyle w:val="ae"/>
                    </w:rPr>
                    <w:t>"</w:t>
                  </w:r>
                  <w:r w:rsidR="00E76C12" w:rsidRPr="0037091D">
                    <w:rPr>
                      <w:rStyle w:val="ae"/>
                    </w:rPr>
                    <w:t>είναι μία χρόνια, ανίατη, μη αναστρέψιμη, πολυπαραγοντική, εκφυλιστική, συνεχώς επιδεινούμενη νόσος του κεν</w:t>
                  </w:r>
                  <w:r w:rsidR="00F23C83" w:rsidRPr="0037091D">
                    <w:rPr>
                      <w:rStyle w:val="ae"/>
                    </w:rPr>
                    <w:t>τρικού νευρικού συστήματος (ΚΝΣ</w:t>
                  </w:r>
                  <w:r w:rsidRPr="0037091D">
                    <w:rPr>
                      <w:rStyle w:val="ae"/>
                    </w:rPr>
                    <w:t xml:space="preserve">Η επιτροπή συμφώνησε η </w:t>
                  </w:r>
                  <w:proofErr w:type="spellStart"/>
                  <w:r w:rsidRPr="0037091D">
                    <w:rPr>
                      <w:rStyle w:val="ae"/>
                    </w:rPr>
                    <w:t>ΣκΠ</w:t>
                  </w:r>
                  <w:proofErr w:type="spellEnd"/>
                  <w:r w:rsidRPr="0037091D">
                    <w:rPr>
                      <w:rStyle w:val="ae"/>
                    </w:rPr>
                    <w:t xml:space="preserve"> να συμπεριληφθεί στον Πίνακα μη αναστρέψιμων, δεν συμφώνησε όμως με το ποσοστό αναπηρίας ≥50%. </w:t>
                  </w:r>
                </w:p>
                <w:p w:rsidR="00022280" w:rsidRPr="0037091D" w:rsidRDefault="00022280" w:rsidP="00022280">
                  <w:pPr>
                    <w:pStyle w:val="myItlics"/>
                    <w:rPr>
                      <w:rStyle w:val="ae"/>
                    </w:rPr>
                  </w:pPr>
                  <w:r w:rsidRPr="00022280">
                    <w:rPr>
                      <w:rStyle w:val="ae"/>
                    </w:rPr>
                    <w:t xml:space="preserve">Τα παραπάνω θα οριστικοποιηθούν </w:t>
                  </w:r>
                  <w:r>
                    <w:rPr>
                      <w:rStyle w:val="ae"/>
                    </w:rPr>
                    <w:t>και θα εκδοθούν</w:t>
                  </w:r>
                  <w:r w:rsidRPr="00022280">
                    <w:rPr>
                      <w:rStyle w:val="ae"/>
                    </w:rPr>
                    <w:t xml:space="preserve"> συμπληρωματικές υπουργικές αποφάσεις.</w:t>
                  </w:r>
                </w:p>
                <w:p w:rsidR="00F92DAE" w:rsidRDefault="00F304D9" w:rsidP="0037091D">
                  <w:pPr>
                    <w:pStyle w:val="myItlics"/>
                    <w:rPr>
                      <w:rStyle w:val="ae"/>
                    </w:rPr>
                  </w:pPr>
                  <w:r w:rsidRPr="0037091D">
                    <w:rPr>
                      <w:rStyle w:val="ae"/>
                    </w:rPr>
                    <w:t xml:space="preserve">Αναφορικά με τα θέματα </w:t>
                  </w:r>
                  <w:r w:rsidR="0037091D" w:rsidRPr="0037091D">
                    <w:rPr>
                      <w:rStyle w:val="ae"/>
                    </w:rPr>
                    <w:t xml:space="preserve">του </w:t>
                  </w:r>
                  <w:r w:rsidR="0037091D" w:rsidRPr="0037091D">
                    <w:rPr>
                      <w:rStyle w:val="ab"/>
                    </w:rPr>
                    <w:t>διαβήτη</w:t>
                  </w:r>
                  <w:r w:rsidR="0037091D" w:rsidRPr="0037091D">
                    <w:rPr>
                      <w:rStyle w:val="ae"/>
                    </w:rPr>
                    <w:t xml:space="preserve">, </w:t>
                  </w:r>
                  <w:r w:rsidRPr="0037091D">
                    <w:rPr>
                      <w:rStyle w:val="ae"/>
                    </w:rPr>
                    <w:t xml:space="preserve">η Επιτροπή βρίσκεται σε αναμονή της εισήγησης της Επιτροπής για τον διαβήτη του ΚΕΣΥ. </w:t>
                  </w:r>
                </w:p>
                <w:p w:rsidR="0037091D" w:rsidRDefault="001B5CE0" w:rsidP="0037091D">
                  <w:pPr>
                    <w:pStyle w:val="Text"/>
                  </w:pPr>
                  <w:r w:rsidRPr="0037091D">
                    <w:lastRenderedPageBreak/>
                    <w:t>Νευρολογικά θ</w:t>
                  </w:r>
                  <w:r w:rsidR="0037091D">
                    <w:t xml:space="preserve">έματα, </w:t>
                  </w:r>
                  <w:r w:rsidRPr="0037091D">
                    <w:t xml:space="preserve">άλλα θέματα που Πίνακα μη αναστρέψιμων Παθήσεων </w:t>
                  </w:r>
                  <w:r w:rsidR="0037091D">
                    <w:t xml:space="preserve">κλπ. </w:t>
                  </w:r>
                  <w:r w:rsidRPr="0037091D">
                    <w:t>θα συζητηθούν στην επόμενη συνεδρίαση της Επιτροπ</w:t>
                  </w:r>
                  <w:r w:rsidR="0037091D">
                    <w:t>ής, η οποία θα συνεδριάσει εκ νέου τ</w:t>
                  </w:r>
                  <w:r w:rsidR="0037091D" w:rsidRPr="0037091D">
                    <w:t xml:space="preserve">ις επόμενες ημέρες </w:t>
                  </w:r>
                  <w:r w:rsidR="0037091D">
                    <w:t xml:space="preserve">και η ΕΣΑμεΑ θα εκδώσει άμεσα ανακοίνωση. </w:t>
                  </w:r>
                </w:p>
                <w:p w:rsidR="00022280" w:rsidRDefault="00AC69C0" w:rsidP="0037091D">
                  <w:pPr>
                    <w:pStyle w:val="Text"/>
                  </w:pPr>
                  <w:r>
                    <w:t xml:space="preserve">Η </w:t>
                  </w:r>
                  <w:r w:rsidR="0037091D" w:rsidRPr="0037091D">
                    <w:t xml:space="preserve">προσπάθεια συνεχίζεται </w:t>
                  </w:r>
                  <w:r>
                    <w:t xml:space="preserve">μέχρι </w:t>
                  </w:r>
                  <w:r w:rsidR="0037091D" w:rsidRPr="0037091D">
                    <w:t>να αποκατασταθούν ελλείψεις</w:t>
                  </w:r>
                  <w:r>
                    <w:t xml:space="preserve"> και λάθη, τόσο από τους εκπροσώπους της ΕΣΑμεΑ στην Επιτροπή όσο και από όλους τους φορείς και τα μέλη του αναπηρικού κινήματος. </w:t>
                  </w:r>
                </w:p>
                <w:p w:rsidR="00022280" w:rsidRDefault="00022280" w:rsidP="0037091D">
                  <w:pPr>
                    <w:pStyle w:val="Text"/>
                  </w:pPr>
                  <w:r>
                    <w:t xml:space="preserve">Θα πρέπει να γίνει κατανοητό από όλους ότι η εξέταση και η μελέτη των Πινάκων είναι μια διαρκής διαδικασία και το αναπηρικό κίνημα θα πρέπει να είναι πάντα έτοιμο να παρεμβαίνει όπου χρειαστεί. Κάθε άτομο με αναπηρία ή χρόνια πάθηση που διαπιστώνει έλλειψη ή πρόβλημα πρέπει να απευθύνεται στην ΕΣΑμεΑ ώστε να γίνεται έλεγχος και άμεση παρέμβαση. </w:t>
                  </w:r>
                </w:p>
                <w:p w:rsidR="00E70687" w:rsidRPr="0017683B" w:rsidRDefault="001B3C6D" w:rsidP="0037091D">
                  <w:pPr>
                    <w:pStyle w:val="Text"/>
                    <w:rPr>
                      <w:rStyle w:val="TextChar"/>
                    </w:rPr>
                  </w:pPr>
                  <w:hyperlink r:id="rId14" w:tooltip="επιστολή" w:history="1">
                    <w:r w:rsidRPr="001B3C6D">
                      <w:rPr>
                        <w:rStyle w:val="-"/>
                      </w:rPr>
                      <w:t>Η επιστολή της ΕΣΑμεΑ αναλυτικά.</w:t>
                    </w:r>
                  </w:hyperlink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50B0C14721A9488C9397BDF94CB3A5AC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71" w:rsidRDefault="00241171" w:rsidP="00CD7803">
      <w:r>
        <w:separator/>
      </w:r>
    </w:p>
    <w:p w:rsidR="00241171" w:rsidRDefault="00241171" w:rsidP="00CD7803"/>
  </w:endnote>
  <w:endnote w:type="continuationSeparator" w:id="0">
    <w:p w:rsidR="00241171" w:rsidRDefault="00241171" w:rsidP="00CD7803">
      <w:r>
        <w:continuationSeparator/>
      </w:r>
    </w:p>
    <w:p w:rsidR="00241171" w:rsidRDefault="00241171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50B0C14721A9488C9397BDF94CB3A5AC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50B0C14721A9488C9397BDF94CB3A5AC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71" w:rsidRDefault="00241171" w:rsidP="00CD7803">
      <w:bookmarkStart w:id="0" w:name="_Hlk484772647"/>
      <w:bookmarkEnd w:id="0"/>
      <w:r>
        <w:separator/>
      </w:r>
    </w:p>
    <w:p w:rsidR="00241171" w:rsidRDefault="00241171" w:rsidP="00CD7803"/>
  </w:footnote>
  <w:footnote w:type="continuationSeparator" w:id="0">
    <w:p w:rsidR="00241171" w:rsidRDefault="00241171" w:rsidP="00CD7803">
      <w:r>
        <w:continuationSeparator/>
      </w:r>
    </w:p>
    <w:p w:rsidR="00241171" w:rsidRDefault="00241171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50B0C14721A9488C9397BDF94CB3A5AC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50B0C14721A9488C9397BDF94CB3A5AC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703AE6FA5C324A0AA56959162F77DF92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022280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872"/>
    <w:multiLevelType w:val="hybridMultilevel"/>
    <w:tmpl w:val="6CE86A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6629"/>
    <w:multiLevelType w:val="hybridMultilevel"/>
    <w:tmpl w:val="FB3A7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03BF"/>
    <w:multiLevelType w:val="hybridMultilevel"/>
    <w:tmpl w:val="D5D6F3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35887"/>
    <w:multiLevelType w:val="hybridMultilevel"/>
    <w:tmpl w:val="FC8E66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mRKc0WGmO8CsnEhvSm2zmIGCqU7dlidKrYlqRbq+oZOCsRaEQQIPeh+ljCQE+Se1NrNecxmh7uKMoxEOXaRx3A==" w:salt="Bwi5v05G9LNInpxYBtHe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E1"/>
    <w:rsid w:val="000145EC"/>
    <w:rsid w:val="00022280"/>
    <w:rsid w:val="00025D1B"/>
    <w:rsid w:val="000864B5"/>
    <w:rsid w:val="000C602B"/>
    <w:rsid w:val="000E2BB8"/>
    <w:rsid w:val="000F4280"/>
    <w:rsid w:val="00104FD0"/>
    <w:rsid w:val="00123B10"/>
    <w:rsid w:val="00162CAE"/>
    <w:rsid w:val="00172C23"/>
    <w:rsid w:val="0017683B"/>
    <w:rsid w:val="001B3428"/>
    <w:rsid w:val="001B3C6D"/>
    <w:rsid w:val="001B5CE0"/>
    <w:rsid w:val="00241171"/>
    <w:rsid w:val="0026597B"/>
    <w:rsid w:val="0027672E"/>
    <w:rsid w:val="002C40BC"/>
    <w:rsid w:val="002D1046"/>
    <w:rsid w:val="002F37C8"/>
    <w:rsid w:val="003023D5"/>
    <w:rsid w:val="00337205"/>
    <w:rsid w:val="0034662F"/>
    <w:rsid w:val="0037091D"/>
    <w:rsid w:val="003956F9"/>
    <w:rsid w:val="003B6AC5"/>
    <w:rsid w:val="00412BB7"/>
    <w:rsid w:val="00413626"/>
    <w:rsid w:val="00415D99"/>
    <w:rsid w:val="00421FA4"/>
    <w:rsid w:val="00467BA5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2140B"/>
    <w:rsid w:val="0077016C"/>
    <w:rsid w:val="008104A7"/>
    <w:rsid w:val="00811A9B"/>
    <w:rsid w:val="008321C9"/>
    <w:rsid w:val="008602B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9E4245"/>
    <w:rsid w:val="00A04D49"/>
    <w:rsid w:val="00A24A4D"/>
    <w:rsid w:val="00A32253"/>
    <w:rsid w:val="00A5025D"/>
    <w:rsid w:val="00A5663B"/>
    <w:rsid w:val="00AC69C0"/>
    <w:rsid w:val="00AF7DE7"/>
    <w:rsid w:val="00B01AB1"/>
    <w:rsid w:val="00B25CDE"/>
    <w:rsid w:val="00B30846"/>
    <w:rsid w:val="00B343FA"/>
    <w:rsid w:val="00BE04D8"/>
    <w:rsid w:val="00BE231E"/>
    <w:rsid w:val="00C0166C"/>
    <w:rsid w:val="00C13744"/>
    <w:rsid w:val="00C46534"/>
    <w:rsid w:val="00C80445"/>
    <w:rsid w:val="00C84524"/>
    <w:rsid w:val="00C864D7"/>
    <w:rsid w:val="00CA3674"/>
    <w:rsid w:val="00CA3ED3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6C12"/>
    <w:rsid w:val="00E776F1"/>
    <w:rsid w:val="00EE6171"/>
    <w:rsid w:val="00F0275B"/>
    <w:rsid w:val="00F21A91"/>
    <w:rsid w:val="00F21B29"/>
    <w:rsid w:val="00F23C83"/>
    <w:rsid w:val="00F304D9"/>
    <w:rsid w:val="00F524ED"/>
    <w:rsid w:val="00F628E1"/>
    <w:rsid w:val="00F66602"/>
    <w:rsid w:val="00F736BA"/>
    <w:rsid w:val="00F92DAE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E553E-6DA9-468D-91C7-46C5CB8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ad">
    <w:name w:val="No Spacing"/>
    <w:uiPriority w:val="1"/>
    <w:qFormat/>
    <w:rsid w:val="00E76C12"/>
    <w:pPr>
      <w:jc w:val="both"/>
    </w:pPr>
    <w:rPr>
      <w:rFonts w:ascii="Arial Narrow" w:hAnsi="Arial Narrow"/>
      <w:color w:val="000000"/>
      <w:sz w:val="22"/>
      <w:szCs w:val="22"/>
    </w:rPr>
  </w:style>
  <w:style w:type="character" w:styleId="ae">
    <w:name w:val="Emphasis"/>
    <w:basedOn w:val="a1"/>
    <w:qFormat/>
    <w:rsid w:val="00F92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samea.gr/our-actions/rest-actions/3712-paratiriseis-e-s-a-mea-gia-ton-epppa-kai-ton-pinaka-pathiseon-me-diarkeia-epa-aorist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B0C14721A9488C9397BDF94CB3A5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002FE3-04CC-4395-9E6A-CE8AF2FC69A1}"/>
      </w:docPartPr>
      <w:docPartBody>
        <w:p w:rsidR="00247DA3" w:rsidRDefault="00E806CB">
          <w:pPr>
            <w:pStyle w:val="50B0C14721A9488C9397BDF94CB3A5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8FEF71411AC4D02BCA0FA718F71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07FBA6-91BC-4811-8A2A-C0468BBB4BB6}"/>
      </w:docPartPr>
      <w:docPartBody>
        <w:p w:rsidR="00247DA3" w:rsidRDefault="00E806CB">
          <w:pPr>
            <w:pStyle w:val="F8FEF71411AC4D02BCA0FA718F717CEF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03AE6FA5C324A0AA56959162F77DF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BD12DA-A9BA-49CE-898D-1B85DBC7C43A}"/>
      </w:docPartPr>
      <w:docPartBody>
        <w:p w:rsidR="00247DA3" w:rsidRDefault="00E806CB">
          <w:pPr>
            <w:pStyle w:val="703AE6FA5C324A0AA56959162F77DF9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B"/>
    <w:rsid w:val="00247DA3"/>
    <w:rsid w:val="00A17B38"/>
    <w:rsid w:val="00DC154D"/>
    <w:rsid w:val="00E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0B0C14721A9488C9397BDF94CB3A5AC">
    <w:name w:val="50B0C14721A9488C9397BDF94CB3A5AC"/>
  </w:style>
  <w:style w:type="paragraph" w:customStyle="1" w:styleId="F8FEF71411AC4D02BCA0FA718F717CEF">
    <w:name w:val="F8FEF71411AC4D02BCA0FA718F717CEF"/>
  </w:style>
  <w:style w:type="paragraph" w:customStyle="1" w:styleId="703AE6FA5C324A0AA56959162F77DF92">
    <w:name w:val="703AE6FA5C324A0AA56959162F77D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FFDBA4-44D4-4D9E-9EDD-E53A8FC6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554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7</cp:revision>
  <cp:lastPrinted>2017-05-26T15:11:00Z</cp:lastPrinted>
  <dcterms:created xsi:type="dcterms:W3CDTF">2018-02-05T08:16:00Z</dcterms:created>
  <dcterms:modified xsi:type="dcterms:W3CDTF">2018-02-07T13:03:00Z</dcterms:modified>
</cp:coreProperties>
</file>