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65EA1" w:rsidP="00CD7803">
      <w:pPr>
        <w:jc w:val="right"/>
      </w:pPr>
      <w:sdt>
        <w:sdtPr>
          <w:id w:val="-1176563549"/>
          <w:lock w:val="sdtContentLocked"/>
          <w:placeholder>
            <w:docPart w:val="497B0543592F4EF4AC840E6F9D460261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497B0543592F4EF4AC840E6F9D460261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497B0543592F4EF4AC840E6F9D460261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574BD7BEF0B740AEAC0359EF3AE6F01F"/>
              </w:placeholder>
              <w:date w:fullDate="2018-04-19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C10CB8">
                <w:rPr>
                  <w:rStyle w:val="TextChar"/>
                </w:rPr>
                <w:t>19.04.2018</w:t>
              </w:r>
            </w:sdtContent>
          </w:sdt>
        </w:sdtContent>
      </w:sdt>
    </w:p>
    <w:p w:rsidR="00A5663B" w:rsidRPr="00A5663B" w:rsidRDefault="00A65EA1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497B0543592F4EF4AC840E6F9D460261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497B0543592F4EF4AC840E6F9D460261"/>
          </w:placeholder>
          <w:text/>
        </w:sdtPr>
        <w:sdtEndPr>
          <w:rPr>
            <w:rStyle w:val="TextChar"/>
          </w:rPr>
        </w:sdtEndPr>
        <w:sdtContent>
          <w:r w:rsidR="00C10CB8">
            <w:rPr>
              <w:rStyle w:val="TextChar"/>
            </w:rPr>
            <w:t>480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497B0543592F4EF4AC840E6F9D460261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497B0543592F4EF4AC840E6F9D460261"/>
        </w:placeholder>
      </w:sdtPr>
      <w:sdtEndPr>
        <w:rPr>
          <w:rStyle w:val="ab"/>
          <w:b w:val="0"/>
        </w:rPr>
      </w:sdtEndPr>
      <w:sdtContent>
        <w:p w:rsidR="004D62AB" w:rsidRPr="004D62AB" w:rsidRDefault="00976220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>Επ</w:t>
          </w:r>
          <w:r w:rsidR="00C10CB8">
            <w:t xml:space="preserve">ίσκεψη </w:t>
          </w:r>
          <w:r w:rsidRPr="00976220">
            <w:t>Ε.Σ.Α.μεΑ.</w:t>
          </w:r>
          <w:r w:rsidR="00C10CB8">
            <w:t xml:space="preserve"> στο προσβάσιμο</w:t>
          </w:r>
          <w:r>
            <w:t xml:space="preserve"> "e-</w:t>
          </w:r>
          <w:proofErr w:type="spellStart"/>
          <w:r>
            <w:t>branch</w:t>
          </w:r>
          <w:proofErr w:type="spellEnd"/>
          <w:r>
            <w:t>" της Τράπεζας Πειραιώς</w:t>
          </w:r>
        </w:p>
      </w:sdtContent>
    </w:sdt>
    <w:sdt>
      <w:sdtPr>
        <w:rPr>
          <w:b/>
          <w:i/>
        </w:rPr>
        <w:id w:val="1734969363"/>
        <w:placeholder>
          <w:docPart w:val="497B0543592F4EF4AC840E6F9D460261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497B0543592F4EF4AC840E6F9D460261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497B0543592F4EF4AC840E6F9D460261"/>
                </w:placeholder>
              </w:sdtPr>
              <w:sdtEndPr>
                <w:rPr>
                  <w:rStyle w:val="TextChar"/>
                </w:rPr>
              </w:sdtEndPr>
              <w:sdtContent>
                <w:p w:rsidR="00A2181C" w:rsidRDefault="00A2181C" w:rsidP="00CD7803">
                  <w:pPr>
                    <w:pStyle w:val="Text"/>
                  </w:pPr>
                  <w:r>
                    <w:t xml:space="preserve">Στο </w:t>
                  </w:r>
                  <w:r w:rsidR="002139D7">
                    <w:t>πλήρως αυτοματοποιημένο ηλεκτρονικό κατάστημα "</w:t>
                  </w:r>
                  <w:r>
                    <w:t>e-</w:t>
                  </w:r>
                  <w:proofErr w:type="spellStart"/>
                  <w:r>
                    <w:t>branch</w:t>
                  </w:r>
                  <w:proofErr w:type="spellEnd"/>
                  <w:r w:rsidR="002139D7">
                    <w:t>"</w:t>
                  </w:r>
                  <w:r>
                    <w:t xml:space="preserve"> της Τράπεζας Πειραιώς στους Αμπελ</w:t>
                  </w:r>
                  <w:r w:rsidR="00F94BD9">
                    <w:t>ό</w:t>
                  </w:r>
                  <w:r>
                    <w:t>κ</w:t>
                  </w:r>
                  <w:r w:rsidR="00F94BD9">
                    <w:t>η</w:t>
                  </w:r>
                  <w:r>
                    <w:t xml:space="preserve">πους ξεναγήθηκαν στελέχη της ΕΣΑμεΑ, ώστε να ενημερωθούν για τις νέες υπηρεσίες που προσφέρει η </w:t>
                  </w:r>
                  <w:r w:rsidR="00976220">
                    <w:t>Τ</w:t>
                  </w:r>
                  <w:r>
                    <w:t xml:space="preserve">ράπεζα για τα άτομα με αναπηρία. Παρευρέθηκαν ο Κ. Γαργάλης, Ταμίας της ΕΣΑμεΑ, ο Δ. Σηφάκης, μέλος της Ε.Γ. της ΕΣΑμεΑ και ο Π. </w:t>
                  </w:r>
                  <w:proofErr w:type="spellStart"/>
                  <w:r>
                    <w:t>Μαρκοστάμος</w:t>
                  </w:r>
                  <w:proofErr w:type="spellEnd"/>
                  <w:r>
                    <w:t>, Γ.Γ. του Πανελλήνιου Συνδέσμου Τυφλών και στέλεχος ΕΣΑμεΑ.</w:t>
                  </w:r>
                </w:p>
                <w:p w:rsidR="002139D7" w:rsidRDefault="002139D7" w:rsidP="00CD7803">
                  <w:pPr>
                    <w:pStyle w:val="Text"/>
                  </w:pPr>
                  <w:r>
                    <w:t xml:space="preserve">Από την πλευρά της Τράπεζας παραβρέθηκαν, ο </w:t>
                  </w:r>
                  <w:r w:rsidR="00976220">
                    <w:t>Δ</w:t>
                  </w:r>
                  <w:r>
                    <w:t xml:space="preserve">ιευθύνων </w:t>
                  </w:r>
                  <w:r w:rsidR="00976220">
                    <w:t>Σ</w:t>
                  </w:r>
                  <w:r>
                    <w:t>ύμβουλος κ. Χρ</w:t>
                  </w:r>
                  <w:r w:rsidR="00F94BD9">
                    <w:t>.</w:t>
                  </w:r>
                  <w:r>
                    <w:t xml:space="preserve"> Μεγάλου, ο </w:t>
                  </w:r>
                  <w:r w:rsidR="00976220">
                    <w:t>Α</w:t>
                  </w:r>
                  <w:r>
                    <w:t xml:space="preserve">νώτερος </w:t>
                  </w:r>
                  <w:r w:rsidR="00976220">
                    <w:t>Γ</w:t>
                  </w:r>
                  <w:r>
                    <w:t>εν</w:t>
                  </w:r>
                  <w:r w:rsidR="00976220">
                    <w:t>ικός</w:t>
                  </w:r>
                  <w:r>
                    <w:t xml:space="preserve"> </w:t>
                  </w:r>
                  <w:r w:rsidR="00976220">
                    <w:t>Δ</w:t>
                  </w:r>
                  <w:r>
                    <w:t>ιευθυντής Λιανικής Τραπεζικής κ. Β</w:t>
                  </w:r>
                  <w:r w:rsidR="00F94BD9">
                    <w:t>.</w:t>
                  </w:r>
                  <w:r>
                    <w:t xml:space="preserve"> Κουτεντάκης, ο κ. Σ</w:t>
                  </w:r>
                  <w:r w:rsidR="00F94BD9">
                    <w:t>τ.</w:t>
                  </w:r>
                  <w:r>
                    <w:t xml:space="preserve"> Μυτιληναίος </w:t>
                  </w:r>
                  <w:r w:rsidR="00976220">
                    <w:t>Γενικός Διευθυντής Η</w:t>
                  </w:r>
                  <w:r>
                    <w:t xml:space="preserve">λεκτρονικής </w:t>
                  </w:r>
                  <w:r w:rsidR="00976220">
                    <w:t>Ε</w:t>
                  </w:r>
                  <w:r>
                    <w:t xml:space="preserve">πιχειρηματικότητας και ο </w:t>
                  </w:r>
                  <w:r w:rsidR="00976220">
                    <w:t>Α</w:t>
                  </w:r>
                  <w:r>
                    <w:t>ναπλ</w:t>
                  </w:r>
                  <w:r w:rsidR="00976220">
                    <w:t>ηρωτής</w:t>
                  </w:r>
                  <w:r>
                    <w:t xml:space="preserve"> </w:t>
                  </w:r>
                  <w:r w:rsidR="00976220">
                    <w:t>Γ</w:t>
                  </w:r>
                  <w:r>
                    <w:t>εν</w:t>
                  </w:r>
                  <w:r w:rsidR="00976220">
                    <w:t>ικός</w:t>
                  </w:r>
                  <w:r>
                    <w:t xml:space="preserve"> </w:t>
                  </w:r>
                  <w:r w:rsidR="00976220">
                    <w:t>Διευθυντής</w:t>
                  </w:r>
                  <w:r>
                    <w:t xml:space="preserve"> </w:t>
                  </w:r>
                  <w:r w:rsidR="00976220">
                    <w:t>Δ</w:t>
                  </w:r>
                  <w:r>
                    <w:t>ικτύου Αττικής</w:t>
                  </w:r>
                  <w:r w:rsidR="00976220">
                    <w:t xml:space="preserve"> κ. Μ</w:t>
                  </w:r>
                  <w:r w:rsidR="00F94BD9">
                    <w:t>.</w:t>
                  </w:r>
                  <w:r w:rsidR="00976220">
                    <w:t xml:space="preserve"> Πουλάκης</w:t>
                  </w:r>
                  <w:r>
                    <w:t xml:space="preserve">. </w:t>
                  </w:r>
                </w:p>
                <w:p w:rsidR="00976FDA" w:rsidRDefault="00A2181C" w:rsidP="00976FDA">
                  <w:pPr>
                    <w:pStyle w:val="Text"/>
                  </w:pPr>
                  <w:r>
                    <w:t xml:space="preserve">Στο </w:t>
                  </w:r>
                  <w:r w:rsidRPr="00A2181C">
                    <w:t>e-</w:t>
                  </w:r>
                  <w:proofErr w:type="spellStart"/>
                  <w:r w:rsidRPr="00A2181C">
                    <w:t>branch</w:t>
                  </w:r>
                  <w:proofErr w:type="spellEnd"/>
                  <w:r>
                    <w:t xml:space="preserve"> </w:t>
                  </w:r>
                  <w:r w:rsidR="002139D7">
                    <w:t>παρέχεται</w:t>
                  </w:r>
                  <w:r w:rsidR="00976FDA">
                    <w:t xml:space="preserve"> σειρά </w:t>
                  </w:r>
                  <w:r w:rsidR="002139D7">
                    <w:t xml:space="preserve">ειδικών </w:t>
                  </w:r>
                  <w:r w:rsidRPr="00A2181C">
                    <w:t>υπηρεσιών γ</w:t>
                  </w:r>
                  <w:r w:rsidR="00976FDA">
                    <w:t xml:space="preserve">ια πελάτες με προβλήματα όρασης και ακοής. Για παράδειγμα </w:t>
                  </w:r>
                  <w:r w:rsidR="00976FDA" w:rsidRPr="00976FDA">
                    <w:t>παρέχεται</w:t>
                  </w:r>
                  <w:r w:rsidR="00976FDA">
                    <w:t xml:space="preserve"> διενέργεια συναλλαγών ταμείου για πρώτη φορά </w:t>
                  </w:r>
                  <w:r w:rsidR="00976FDA" w:rsidRPr="00976FDA">
                    <w:t xml:space="preserve">χωρίς την ανάγκη παράστασης και υπογραφής μαρτύρων, με χρήση της υπηρεσίας «Ταμίας από Απόσταση», όπου ο πελάτης επικοινωνεί μέσω </w:t>
                  </w:r>
                  <w:proofErr w:type="spellStart"/>
                  <w:r w:rsidR="00976FDA" w:rsidRPr="00976FDA">
                    <w:t>video</w:t>
                  </w:r>
                  <w:proofErr w:type="spellEnd"/>
                  <w:r w:rsidR="00976FDA" w:rsidRPr="00976FDA">
                    <w:t xml:space="preserve"> κλήσης με έμπειρο ταμία της </w:t>
                  </w:r>
                  <w:r w:rsidR="00976220">
                    <w:t>Τ</w:t>
                  </w:r>
                  <w:r w:rsidR="00976FDA" w:rsidRPr="00976FDA">
                    <w:t>ράπεζας.</w:t>
                  </w:r>
                  <w:r w:rsidR="00976FDA">
                    <w:t xml:space="preserve"> Παράλληλα είναι πλήρως προσβάσιμο σε χρήστες αναπηρικών αμαξιδίων. </w:t>
                  </w:r>
                </w:p>
                <w:p w:rsidR="00976FDA" w:rsidRPr="009B3CF3" w:rsidRDefault="00976FDA" w:rsidP="00976FDA">
                  <w:pPr>
                    <w:pStyle w:val="Text"/>
                    <w:rPr>
                      <w:rStyle w:val="ab"/>
                    </w:rPr>
                  </w:pPr>
                  <w:bookmarkStart w:id="1" w:name="_GoBack"/>
                  <w:r w:rsidRPr="009B3CF3">
                    <w:rPr>
                      <w:rStyle w:val="ab"/>
                    </w:rPr>
                    <w:t>Από την πλευρά της ΕΣΑμεΑ</w:t>
                  </w:r>
                  <w:r w:rsidR="00976220" w:rsidRPr="009B3CF3">
                    <w:rPr>
                      <w:rStyle w:val="ab"/>
                    </w:rPr>
                    <w:t>,</w:t>
                  </w:r>
                  <w:r w:rsidRPr="009B3CF3">
                    <w:rPr>
                      <w:rStyle w:val="ab"/>
                    </w:rPr>
                    <w:t xml:space="preserve"> ο Δ. Σηφάκης υποστήριξε ότι η σ</w:t>
                  </w:r>
                  <w:r w:rsidR="002139D7" w:rsidRPr="009B3CF3">
                    <w:rPr>
                      <w:rStyle w:val="ab"/>
                    </w:rPr>
                    <w:t>υγκεκριμένη ενέργεια της Τράπεζας Πειραιώ</w:t>
                  </w:r>
                  <w:r w:rsidRPr="009B3CF3">
                    <w:rPr>
                      <w:rStyle w:val="ab"/>
                    </w:rPr>
                    <w:t xml:space="preserve">ς καλύπτει μεγάλο φάσμα από τα διαχρονικά αιτήματα του αναπηρικού κινήματος σε σχέση με τις συναλλαγές των ατόμων με αναπηρία με το τραπεζικό σύστημα. Η προσβασιμότητα των τραπεζών από τα άτομα με αναπηρία σε συνθήκες αξιοπρέπειας αποτελεί δικαίωμα και διευκόλυνση χιλιάδων πολιτών. Προέτρεψε δε όλες τις τράπεζες να ακολουθήσουν το συγκεκριμένο παράδειγμα. </w:t>
                  </w:r>
                </w:p>
                <w:bookmarkEnd w:id="1"/>
                <w:p w:rsidR="00E70687" w:rsidRPr="0017683B" w:rsidRDefault="002139D7" w:rsidP="00B80E23">
                  <w:pPr>
                    <w:rPr>
                      <w:rStyle w:val="TextChar"/>
                    </w:rPr>
                  </w:pPr>
                  <w:r>
                    <w:t>Υποδεχόμενους τους εκπροσώπους των Εθνικών Ομοσπονδιών ο κ. Μεγάλου επεσήμανε ότι α</w:t>
                  </w:r>
                  <w:r w:rsidRPr="002139D7">
                    <w:t xml:space="preserve">ξιοποιώντας τις δυνατότητες της τεχνολογίας, </w:t>
                  </w:r>
                  <w:r>
                    <w:t>η Τράπεζα</w:t>
                  </w:r>
                  <w:r w:rsidR="00417192">
                    <w:t xml:space="preserve"> Πειραιώς</w:t>
                  </w:r>
                  <w:r>
                    <w:t xml:space="preserve">, </w:t>
                  </w:r>
                  <w:r w:rsidRPr="002139D7">
                    <w:t xml:space="preserve">με καινοτόμο προσέγγιση, </w:t>
                  </w:r>
                  <w:r>
                    <w:t xml:space="preserve">καλύπτει τις εξειδικευμένες ανάγκες </w:t>
                  </w:r>
                  <w:r w:rsidR="00976220">
                    <w:t xml:space="preserve">των ΑμεΑ </w:t>
                  </w:r>
                  <w:r>
                    <w:t>προσθέτοντας ότι</w:t>
                  </w:r>
                  <w:r w:rsidRPr="002139D7">
                    <w:t>, τα e-</w:t>
                  </w:r>
                  <w:proofErr w:type="spellStart"/>
                  <w:r w:rsidRPr="002139D7">
                    <w:t>branch</w:t>
                  </w:r>
                  <w:proofErr w:type="spellEnd"/>
                  <w:r w:rsidRPr="002139D7">
                    <w:t xml:space="preserve"> είναι τα πρώτα καταστήματα που παρέχουν ταυτόχρονα τέτοιες υπηρεσίες</w:t>
                  </w:r>
                  <w:r w:rsidR="00316CB1">
                    <w:t>,</w:t>
                  </w:r>
                  <w:r w:rsidRPr="002139D7">
                    <w:t xml:space="preserve"> ενώ συνεχίζοντας στην ίδια φιλοσοφία, </w:t>
                  </w:r>
                  <w:r w:rsidR="00976220">
                    <w:t>έχει υλοποιήσει</w:t>
                  </w:r>
                  <w:r w:rsidRPr="002139D7">
                    <w:t xml:space="preserve"> παρόμοιες υπηρεσίες για το σύνολο του δικτύου της Τράπεζας.</w:t>
                  </w:r>
                </w:p>
              </w:sdtContent>
            </w:sdt>
          </w:sdtContent>
        </w:sdt>
      </w:sdtContent>
    </w:sdt>
    <w:sdt>
      <w:sdtPr>
        <w:rPr>
          <w:i/>
        </w:rPr>
        <w:id w:val="1194422760"/>
        <w:lock w:val="sdtContentLocked"/>
        <w:placeholder>
          <w:docPart w:val="497B0543592F4EF4AC840E6F9D460261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EA1" w:rsidRDefault="00A65EA1" w:rsidP="00CD7803">
      <w:r>
        <w:separator/>
      </w:r>
    </w:p>
    <w:p w:rsidR="00A65EA1" w:rsidRDefault="00A65EA1" w:rsidP="00CD7803"/>
  </w:endnote>
  <w:endnote w:type="continuationSeparator" w:id="0">
    <w:p w:rsidR="00A65EA1" w:rsidRDefault="00A65EA1" w:rsidP="00CD7803">
      <w:r>
        <w:continuationSeparator/>
      </w:r>
    </w:p>
    <w:p w:rsidR="00A65EA1" w:rsidRDefault="00A65EA1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497B0543592F4EF4AC840E6F9D460261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497B0543592F4EF4AC840E6F9D460261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EA1" w:rsidRDefault="00A65EA1" w:rsidP="00CD7803">
      <w:bookmarkStart w:id="0" w:name="_Hlk484772647"/>
      <w:bookmarkEnd w:id="0"/>
      <w:r>
        <w:separator/>
      </w:r>
    </w:p>
    <w:p w:rsidR="00A65EA1" w:rsidRDefault="00A65EA1" w:rsidP="00CD7803"/>
  </w:footnote>
  <w:footnote w:type="continuationSeparator" w:id="0">
    <w:p w:rsidR="00A65EA1" w:rsidRDefault="00A65EA1" w:rsidP="00CD7803">
      <w:r>
        <w:continuationSeparator/>
      </w:r>
    </w:p>
    <w:p w:rsidR="00A65EA1" w:rsidRDefault="00A65EA1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497B0543592F4EF4AC840E6F9D460261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497B0543592F4EF4AC840E6F9D460261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38EB778F9F414065A414D9DF1424155C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976220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1C"/>
    <w:rsid w:val="000145EC"/>
    <w:rsid w:val="00025D1B"/>
    <w:rsid w:val="000864B5"/>
    <w:rsid w:val="000C602B"/>
    <w:rsid w:val="000E2753"/>
    <w:rsid w:val="000E2BB8"/>
    <w:rsid w:val="000F4280"/>
    <w:rsid w:val="00104FD0"/>
    <w:rsid w:val="00123B10"/>
    <w:rsid w:val="00162CAE"/>
    <w:rsid w:val="0017683B"/>
    <w:rsid w:val="001B3428"/>
    <w:rsid w:val="002139D7"/>
    <w:rsid w:val="0026597B"/>
    <w:rsid w:val="0027672E"/>
    <w:rsid w:val="002C40BC"/>
    <w:rsid w:val="002D1046"/>
    <w:rsid w:val="002F37C8"/>
    <w:rsid w:val="003023D5"/>
    <w:rsid w:val="00316CB1"/>
    <w:rsid w:val="00337205"/>
    <w:rsid w:val="0034662F"/>
    <w:rsid w:val="003956F9"/>
    <w:rsid w:val="003B6AC5"/>
    <w:rsid w:val="00412BB7"/>
    <w:rsid w:val="00413626"/>
    <w:rsid w:val="00415D99"/>
    <w:rsid w:val="00417192"/>
    <w:rsid w:val="00421FA4"/>
    <w:rsid w:val="00472CFE"/>
    <w:rsid w:val="004A2EF2"/>
    <w:rsid w:val="004D62AB"/>
    <w:rsid w:val="00502C77"/>
    <w:rsid w:val="0058273F"/>
    <w:rsid w:val="00583700"/>
    <w:rsid w:val="005914A1"/>
    <w:rsid w:val="00651CD5"/>
    <w:rsid w:val="006A33A1"/>
    <w:rsid w:val="006C60F4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72E62"/>
    <w:rsid w:val="00976220"/>
    <w:rsid w:val="00976FDA"/>
    <w:rsid w:val="009B3183"/>
    <w:rsid w:val="009B3CF3"/>
    <w:rsid w:val="009D0E73"/>
    <w:rsid w:val="00A04D49"/>
    <w:rsid w:val="00A2181C"/>
    <w:rsid w:val="00A24A4D"/>
    <w:rsid w:val="00A32253"/>
    <w:rsid w:val="00A5663B"/>
    <w:rsid w:val="00A65EA1"/>
    <w:rsid w:val="00AF7DE7"/>
    <w:rsid w:val="00B01AB1"/>
    <w:rsid w:val="00B25CDE"/>
    <w:rsid w:val="00B30846"/>
    <w:rsid w:val="00B343FA"/>
    <w:rsid w:val="00B80E23"/>
    <w:rsid w:val="00BE04D8"/>
    <w:rsid w:val="00C0166C"/>
    <w:rsid w:val="00C10CB8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D7797"/>
    <w:rsid w:val="00E018A8"/>
    <w:rsid w:val="00E6567B"/>
    <w:rsid w:val="00E70687"/>
    <w:rsid w:val="00E776F1"/>
    <w:rsid w:val="00EB1E7F"/>
    <w:rsid w:val="00EE6171"/>
    <w:rsid w:val="00F0275B"/>
    <w:rsid w:val="00F21A91"/>
    <w:rsid w:val="00F21B29"/>
    <w:rsid w:val="00F364E7"/>
    <w:rsid w:val="00F41ACE"/>
    <w:rsid w:val="00F66602"/>
    <w:rsid w:val="00F736BA"/>
    <w:rsid w:val="00F94BD9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36B3B6-772B-4B19-9BD7-DADF857D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7B0543592F4EF4AC840E6F9D4602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332AE4D-768F-4D10-BF23-9A351EFB5DBC}"/>
      </w:docPartPr>
      <w:docPartBody>
        <w:p w:rsidR="006961B8" w:rsidRDefault="005C5260">
          <w:pPr>
            <w:pStyle w:val="497B0543592F4EF4AC840E6F9D460261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574BD7BEF0B740AEAC0359EF3AE6F01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34DE180-2A1F-43AA-A29C-1BF12305DC22}"/>
      </w:docPartPr>
      <w:docPartBody>
        <w:p w:rsidR="006961B8" w:rsidRDefault="005C5260">
          <w:pPr>
            <w:pStyle w:val="574BD7BEF0B740AEAC0359EF3AE6F01F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38EB778F9F414065A414D9DF1424155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2AD4C39-7507-4EC2-9C30-C214C76F8ECB}"/>
      </w:docPartPr>
      <w:docPartBody>
        <w:p w:rsidR="006961B8" w:rsidRDefault="005C5260">
          <w:pPr>
            <w:pStyle w:val="38EB778F9F414065A414D9DF1424155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60"/>
    <w:rsid w:val="00077D76"/>
    <w:rsid w:val="005C5260"/>
    <w:rsid w:val="006961B8"/>
    <w:rsid w:val="008579EC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497B0543592F4EF4AC840E6F9D460261">
    <w:name w:val="497B0543592F4EF4AC840E6F9D460261"/>
  </w:style>
  <w:style w:type="paragraph" w:customStyle="1" w:styleId="574BD7BEF0B740AEAC0359EF3AE6F01F">
    <w:name w:val="574BD7BEF0B740AEAC0359EF3AE6F01F"/>
  </w:style>
  <w:style w:type="paragraph" w:customStyle="1" w:styleId="38EB778F9F414065A414D9DF1424155C">
    <w:name w:val="38EB778F9F414065A414D9DF142415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33F7DED-FE29-4138-8510-331CC0D6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3</TotalTime>
  <Pages>1</Pages>
  <Words>397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Εθνική Συνομοσπονδία Ατόμων με Αναπηρία (ΕΣΑμεΑ)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tkatsani</dc:creator>
  <cp:lastModifiedBy>tkatsani</cp:lastModifiedBy>
  <cp:revision>3</cp:revision>
  <cp:lastPrinted>2018-04-19T12:23:00Z</cp:lastPrinted>
  <dcterms:created xsi:type="dcterms:W3CDTF">2018-04-19T12:22:00Z</dcterms:created>
  <dcterms:modified xsi:type="dcterms:W3CDTF">2018-04-19T12:24:00Z</dcterms:modified>
</cp:coreProperties>
</file>