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119A1" w:rsidP="00CD7803">
      <w:pPr>
        <w:jc w:val="right"/>
      </w:pPr>
      <w:sdt>
        <w:sdtPr>
          <w:id w:val="-1176563549"/>
          <w:lock w:val="sdtContentLocked"/>
          <w:placeholder>
            <w:docPart w:val="80066E2F41E946ADB6F9E0B516B658EF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80066E2F41E946ADB6F9E0B516B658EF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80066E2F41E946ADB6F9E0B516B658EF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6F181891C06B44E4889785F8FBEB3C27"/>
              </w:placeholder>
              <w:date w:fullDate="2018-06-2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4D5365">
                <w:rPr>
                  <w:rStyle w:val="TextChar"/>
                </w:rPr>
                <w:t>20.06.2018</w:t>
              </w:r>
            </w:sdtContent>
          </w:sdt>
        </w:sdtContent>
      </w:sdt>
    </w:p>
    <w:p w:rsidR="00A5663B" w:rsidRPr="00A5663B" w:rsidRDefault="002119A1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80066E2F41E946ADB6F9E0B516B658EF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80066E2F41E946ADB6F9E0B516B658EF"/>
          </w:placeholder>
          <w:text/>
        </w:sdtPr>
        <w:sdtEndPr>
          <w:rPr>
            <w:rStyle w:val="TextChar"/>
          </w:rPr>
        </w:sdtEndPr>
        <w:sdtContent>
          <w:r w:rsidR="00995538">
            <w:rPr>
              <w:rStyle w:val="TextChar"/>
            </w:rPr>
            <w:t>811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80066E2F41E946ADB6F9E0B516B658EF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80066E2F41E946ADB6F9E0B516B658EF"/>
        </w:placeholder>
      </w:sdtPr>
      <w:sdtEndPr>
        <w:rPr>
          <w:rStyle w:val="ab"/>
        </w:rPr>
      </w:sdtEndPr>
      <w:sdtContent>
        <w:p w:rsidR="004D62AB" w:rsidRPr="004D62AB" w:rsidRDefault="004D5365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Διευκρινήσεις ΕΕΤΑΑ μετά από παρέμβαση ΕΣΑμεΑ</w:t>
          </w:r>
        </w:p>
      </w:sdtContent>
    </w:sdt>
    <w:sdt>
      <w:sdtPr>
        <w:rPr>
          <w:b/>
          <w:i/>
        </w:rPr>
        <w:id w:val="1734969363"/>
        <w:placeholder>
          <w:docPart w:val="80066E2F41E946ADB6F9E0B516B658EF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80066E2F41E946ADB6F9E0B516B658EF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80066E2F41E946ADB6F9E0B516B658EF"/>
                </w:placeholder>
              </w:sdtPr>
              <w:sdtEndPr>
                <w:rPr>
                  <w:rStyle w:val="TextChar"/>
                </w:rPr>
              </w:sdtEndPr>
              <w:sdtContent>
                <w:p w:rsidR="004D5365" w:rsidRDefault="004D5365" w:rsidP="00CD7803">
                  <w:pPr>
                    <w:pStyle w:val="Text"/>
                  </w:pPr>
                  <w:r>
                    <w:rPr>
                      <w:rStyle w:val="TextChar"/>
                    </w:rPr>
                    <w:t>Σε ανακο</w:t>
                  </w:r>
                  <w:r>
                    <w:t xml:space="preserve">ίνωση με διευκρινήσεις και βελτιώσεις προχώρησε η ΕΕΤΑΑ, </w:t>
                  </w:r>
                  <w:r w:rsidR="007E3FF8">
                    <w:t xml:space="preserve">η οποία επισυνάπτεται, </w:t>
                  </w:r>
                  <w:hyperlink r:id="rId14" w:tooltip="επιστολή" w:history="1">
                    <w:r w:rsidRPr="007C31AA">
                      <w:rPr>
                        <w:rStyle w:val="-"/>
                      </w:rPr>
                      <w:t>μετά από παρέμβαση της ΕΣΑμεΑ και άλλων φορέων</w:t>
                    </w:r>
                  </w:hyperlink>
                  <w:r>
                    <w:t>, αναφορικά με την Πρόσκληση</w:t>
                  </w:r>
                  <w:r w:rsidRPr="004D5365">
                    <w:t xml:space="preserve"> Εκδήλωσης Ενδιαφέροντος για την υλοποίηση </w:t>
                  </w:r>
                  <w:r>
                    <w:t>πράξεων στο πλαίσιο της δράσης "</w:t>
                  </w:r>
                  <w:r w:rsidRPr="004D5365">
                    <w:t>Εναρμόνιση Οικογ</w:t>
                  </w:r>
                  <w:r>
                    <w:t>ενειακής &amp; Επαγγελματικής Ζωής" Έτους 2018 -</w:t>
                  </w:r>
                  <w:r w:rsidRPr="004D5365">
                    <w:t xml:space="preserve"> 2019</w:t>
                  </w:r>
                  <w:r>
                    <w:t>.</w:t>
                  </w:r>
                </w:p>
                <w:p w:rsidR="004D5365" w:rsidRPr="004D5365" w:rsidRDefault="007E3FF8" w:rsidP="004D5365">
                  <w:r>
                    <w:t>Μεταξύ άλλων</w:t>
                  </w:r>
                  <w:r w:rsidR="004D5365">
                    <w:t xml:space="preserve"> η ΕΣΑμεΑ ζητούσε να απαλειφθεί από τα δικαιολογητικά το </w:t>
                  </w:r>
                  <w:r w:rsidR="004D5365" w:rsidRPr="004D5365">
                    <w:t>«αποδεικτικό έγγραφο ο</w:t>
                  </w:r>
                  <w:r w:rsidR="004D5365">
                    <w:t xml:space="preserve">ρισμού δικαστικού συμπαραστάτη» που καλούνταν να προσκομίσουν </w:t>
                  </w:r>
                  <w:r w:rsidR="004D5365" w:rsidRPr="004D5365">
                    <w:t>οι ωφελούμενοι με παι</w:t>
                  </w:r>
                  <w:r w:rsidR="004D5365">
                    <w:t xml:space="preserve">διά με αναπηρία άνω των 18 ετών. Τελικώς απαλείφθηκε, ενώ η ΕΣΑμεΑ επισημαίνει </w:t>
                  </w:r>
                  <w:r w:rsidR="004D5365" w:rsidRPr="004D5365">
                    <w:t xml:space="preserve">ότι η διαδικασία της δικαστικής συμπαράστασης: </w:t>
                  </w:r>
                </w:p>
                <w:p w:rsidR="004D5365" w:rsidRPr="004D5365" w:rsidRDefault="004D5365" w:rsidP="004D5365">
                  <w:r w:rsidRPr="004D5365">
                    <w:t xml:space="preserve">-δεν αφορά όλες τις κατηγορίες αναπηρίας και όλα τα άτομα με αναπηρία άνω των 18 ετών. Κάθε περίπτωση κρίνεται ατομικά. </w:t>
                  </w:r>
                </w:p>
                <w:p w:rsidR="004D5365" w:rsidRPr="004D5365" w:rsidRDefault="004D5365" w:rsidP="004D5365">
                  <w:r w:rsidRPr="004D5365">
                    <w:t xml:space="preserve">-είναι χρονοβόρα, υψηλού κόστους, επίπονη και ψυχοφθόρα και για αυτό το λόγο πολλοί γονείς ατόμων με αναπηρία μέχρι σήμερα δεν έχουν προχωρήσει σε αυτήν. </w:t>
                  </w:r>
                </w:p>
                <w:p w:rsidR="004D5365" w:rsidRDefault="004D5365" w:rsidP="004D5365">
                  <w:r w:rsidRPr="004D5365">
                    <w:t xml:space="preserve">-όπως ισχύει και εφαρμόζεται σήμερα,  έρχεται σε αντίθεση με ό,τι ορίζει το άρθρο 12 της Σύμβασης των Ηνωμένων Εθνών για τα δικαιώματα των ατόμων με αναπηρία, την οποία η χώρα μας κύρωσε με τον ν.4074/2012, καθιστώντας την μέρος του εθνικού θεσμικού μας πλαισίου. </w:t>
                  </w:r>
                </w:p>
                <w:p w:rsidR="00E70687" w:rsidRPr="0017683B" w:rsidRDefault="007E3FF8" w:rsidP="00A55014">
                  <w:pPr>
                    <w:rPr>
                      <w:rStyle w:val="TextChar"/>
                    </w:rPr>
                  </w:pPr>
                  <w:r w:rsidRPr="007E3FF8">
                    <w:t xml:space="preserve">Επιπρόσθετα, στην Πρόσκληση και στις οδηγίες συμπλήρωσης της αίτησης αναφέρεται ότι για την πιστοποίηση της αναπηρίας οι ωφελούμενοι οφείλουν να προσκομίζουν βεβαίωση ΚΕΠΑ.  </w:t>
                  </w:r>
                  <w:r w:rsidR="00880F61">
                    <w:t>Η ΕΣΑμεΑ τόνιζε στην επιστολή της</w:t>
                  </w:r>
                  <w:r w:rsidRPr="007E3FF8">
                    <w:t xml:space="preserve"> ότι η συγκεκριμένη προϋπόθεση αποκλείει έναν μεγάλο αριθμό ατόμων με αναπηρία  που έχουν πιστοποιητικά αναπηρία</w:t>
                  </w:r>
                  <w:r>
                    <w:t>ς</w:t>
                  </w:r>
                  <w:r w:rsidR="00880F61">
                    <w:t xml:space="preserve"> σε ισχύ από άλλες επιτροπές,  Τελικώς σ</w:t>
                  </w:r>
                  <w:r>
                    <w:t xml:space="preserve">το έγγραφο της ΕΕΤΑΑ αναγράφεται ότι γίνονται δεκτά και τα πιστοποιητικά αναπηρίας από άλλες επιτροπές, πριν το 2011 (προ ΚΕΠΑ), σε ισχύ.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80066E2F41E946ADB6F9E0B516B658EF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A1" w:rsidRDefault="002119A1" w:rsidP="00CD7803">
      <w:r>
        <w:separator/>
      </w:r>
    </w:p>
    <w:p w:rsidR="002119A1" w:rsidRDefault="002119A1" w:rsidP="00CD7803"/>
  </w:endnote>
  <w:endnote w:type="continuationSeparator" w:id="0">
    <w:p w:rsidR="002119A1" w:rsidRDefault="002119A1" w:rsidP="00CD7803">
      <w:r>
        <w:continuationSeparator/>
      </w:r>
    </w:p>
    <w:p w:rsidR="002119A1" w:rsidRDefault="002119A1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80066E2F41E946ADB6F9E0B516B658EF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80066E2F41E946ADB6F9E0B516B658EF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A1" w:rsidRDefault="002119A1" w:rsidP="00CD7803">
      <w:bookmarkStart w:id="0" w:name="_Hlk484772647"/>
      <w:bookmarkEnd w:id="0"/>
      <w:r>
        <w:separator/>
      </w:r>
    </w:p>
    <w:p w:rsidR="002119A1" w:rsidRDefault="002119A1" w:rsidP="00CD7803"/>
  </w:footnote>
  <w:footnote w:type="continuationSeparator" w:id="0">
    <w:p w:rsidR="002119A1" w:rsidRDefault="002119A1" w:rsidP="00CD7803">
      <w:r>
        <w:continuationSeparator/>
      </w:r>
    </w:p>
    <w:p w:rsidR="002119A1" w:rsidRDefault="002119A1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80066E2F41E946ADB6F9E0B516B658EF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80066E2F41E946ADB6F9E0B516B658EF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B5782967FB1145EC8ED990C5F75D51F6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65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119A1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5365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7C31AA"/>
    <w:rsid w:val="007E3FF8"/>
    <w:rsid w:val="008104A7"/>
    <w:rsid w:val="00811A9B"/>
    <w:rsid w:val="008321C9"/>
    <w:rsid w:val="00880266"/>
    <w:rsid w:val="00880F61"/>
    <w:rsid w:val="008926F3"/>
    <w:rsid w:val="008A421B"/>
    <w:rsid w:val="008B5B34"/>
    <w:rsid w:val="008D26A1"/>
    <w:rsid w:val="008F4A49"/>
    <w:rsid w:val="00912718"/>
    <w:rsid w:val="00972E62"/>
    <w:rsid w:val="00995538"/>
    <w:rsid w:val="009B3183"/>
    <w:rsid w:val="009D0E73"/>
    <w:rsid w:val="00A04D49"/>
    <w:rsid w:val="00A24A4D"/>
    <w:rsid w:val="00A32253"/>
    <w:rsid w:val="00A55014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FAF21-0241-44F4-ADD8-3E913C87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ydmhd/3839-mesi-epilysi-problimaton-gia-tin-anempodisti-symmetoxi-ton-atomon-me-anapiria-sta-kdap-mea-tis-xor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066E2F41E946ADB6F9E0B516B658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3651F9-1DC3-4861-9061-8775CCFCCE97}"/>
      </w:docPartPr>
      <w:docPartBody>
        <w:p w:rsidR="00000000" w:rsidRDefault="00491E20">
          <w:pPr>
            <w:pStyle w:val="80066E2F41E946ADB6F9E0B516B658EF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F181891C06B44E4889785F8FBEB3C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82AB27-27A4-405F-8B5A-CB55B0EC4C7B}"/>
      </w:docPartPr>
      <w:docPartBody>
        <w:p w:rsidR="00000000" w:rsidRDefault="00491E20">
          <w:pPr>
            <w:pStyle w:val="6F181891C06B44E4889785F8FBEB3C27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B5782967FB1145EC8ED990C5F75D51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7AA5E4-99BB-4AD6-B1A5-C5AC45691CA1}"/>
      </w:docPartPr>
      <w:docPartBody>
        <w:p w:rsidR="00000000" w:rsidRDefault="00491E20">
          <w:pPr>
            <w:pStyle w:val="B5782967FB1145EC8ED990C5F75D51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20"/>
    <w:rsid w:val="004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0066E2F41E946ADB6F9E0B516B658EF">
    <w:name w:val="80066E2F41E946ADB6F9E0B516B658EF"/>
  </w:style>
  <w:style w:type="paragraph" w:customStyle="1" w:styleId="6F181891C06B44E4889785F8FBEB3C27">
    <w:name w:val="6F181891C06B44E4889785F8FBEB3C27"/>
  </w:style>
  <w:style w:type="paragraph" w:customStyle="1" w:styleId="B5782967FB1145EC8ED990C5F75D51F6">
    <w:name w:val="B5782967FB1145EC8ED990C5F75D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072B94-A771-4622-8901-DF04A570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12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5</cp:revision>
  <cp:lastPrinted>2017-05-26T15:11:00Z</cp:lastPrinted>
  <dcterms:created xsi:type="dcterms:W3CDTF">2018-06-20T09:54:00Z</dcterms:created>
  <dcterms:modified xsi:type="dcterms:W3CDTF">2018-06-20T10:22:00Z</dcterms:modified>
</cp:coreProperties>
</file>