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A6D8E" w:rsidP="00CD7803">
      <w:pPr>
        <w:jc w:val="right"/>
      </w:pPr>
      <w:sdt>
        <w:sdtPr>
          <w:id w:val="-1176563549"/>
          <w:lock w:val="sdtContentLocked"/>
          <w:placeholder>
            <w:docPart w:val="A7039310DE19412299E2E360333382B9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A7039310DE19412299E2E360333382B9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A7039310DE19412299E2E360333382B9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E6A81F6651C24221A981DC7396ECD741"/>
              </w:placeholder>
              <w:date w:fullDate="2018-06-2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56780">
                <w:rPr>
                  <w:rStyle w:val="TextChar"/>
                </w:rPr>
                <w:t>22.06.2018</w:t>
              </w:r>
            </w:sdtContent>
          </w:sdt>
        </w:sdtContent>
      </w:sdt>
    </w:p>
    <w:p w:rsidR="00A5663B" w:rsidRPr="00A5663B" w:rsidRDefault="005A6D8E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A7039310DE19412299E2E360333382B9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A7039310DE19412299E2E360333382B9"/>
          </w:placeholder>
          <w:text/>
        </w:sdtPr>
        <w:sdtEndPr>
          <w:rPr>
            <w:rStyle w:val="TextChar"/>
          </w:rPr>
        </w:sdtEndPr>
        <w:sdtContent>
          <w:r w:rsidR="00025D1B" w:rsidRPr="004D62AB">
            <w:rPr>
              <w:rStyle w:val="TextChar"/>
            </w:rPr>
            <w:t>000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A7039310DE19412299E2E360333382B9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A7039310DE19412299E2E360333382B9"/>
        </w:placeholder>
      </w:sdtPr>
      <w:sdtEndPr>
        <w:rPr>
          <w:rStyle w:val="ab"/>
        </w:rPr>
      </w:sdtEndPr>
      <w:sdtContent>
        <w:p w:rsidR="004D62AB" w:rsidRPr="004D62AB" w:rsidRDefault="00056780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Στην Ναύπακτο ο Ι. Βαρδακαστάνης</w:t>
          </w:r>
        </w:p>
      </w:sdtContent>
    </w:sdt>
    <w:sdt>
      <w:sdtPr>
        <w:rPr>
          <w:b/>
          <w:i/>
        </w:rPr>
        <w:id w:val="1734969363"/>
        <w:placeholder>
          <w:docPart w:val="A7039310DE19412299E2E360333382B9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A7039310DE19412299E2E360333382B9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A7039310DE19412299E2E360333382B9"/>
                </w:placeholder>
              </w:sdtPr>
              <w:sdtEndPr>
                <w:rPr>
                  <w:rStyle w:val="TextChar"/>
                </w:rPr>
              </w:sdtEndPr>
              <w:sdtContent>
                <w:p w:rsidR="00056780" w:rsidRDefault="00056780" w:rsidP="00CD7803">
                  <w:pPr>
                    <w:pStyle w:val="Text"/>
                  </w:pPr>
                  <w:r>
                    <w:rPr>
                      <w:rStyle w:val="TextChar"/>
                    </w:rPr>
                    <w:t>Στην τελετ</w:t>
                  </w:r>
                  <w:r>
                    <w:t xml:space="preserve">ή εγκαινίων των δύο νέων Στεγών "Σχεδία" και "Πυξίδα" του Συλλόγου ΑμεΑ "Αλκυόνη" θα παρευρεθεί και θα χαιρετήσει ο πρόεδρος της ΕΣΑμεΑ Ιωάννης Βαρδακαστάνης, το Σάββατο 23 Ιουνίου. Η τελετή θα λάβει χώρα στις 7.30 μ.μ. από τον Μητροπολίτη Ναυπάκτου Ιερόθεου. </w:t>
                  </w:r>
                </w:p>
                <w:p w:rsidR="00056780" w:rsidRDefault="00056780" w:rsidP="00CD7803">
                  <w:pPr>
                    <w:pStyle w:val="Text"/>
                  </w:pPr>
                  <w:r>
                    <w:t>Πρόγραμμα:</w:t>
                  </w:r>
                </w:p>
                <w:p w:rsidR="00056780" w:rsidRDefault="00056780" w:rsidP="00CD7803">
                  <w:pPr>
                    <w:pStyle w:val="Text"/>
                  </w:pPr>
                  <w:r>
                    <w:t>- Τα παιδιά της "Αλκυόνης" καλωσορίζουν τους προσκεκλημένους (θεατρικό έργο: Ο εγωιστής γίγαντας)</w:t>
                  </w:r>
                </w:p>
                <w:p w:rsidR="003323F0" w:rsidRDefault="00056780" w:rsidP="00CD7803">
                  <w:pPr>
                    <w:pStyle w:val="Text"/>
                  </w:pPr>
                  <w:r>
                    <w:t xml:space="preserve">- Χαιρετισμοί από Μητροπολίτη, </w:t>
                  </w:r>
                  <w:r w:rsidR="003323F0">
                    <w:t>Περιφερειάρχης</w:t>
                  </w:r>
                  <w:r>
                    <w:t xml:space="preserve"> Δ. Ελλάδας, Δημάρχους </w:t>
                  </w:r>
                  <w:r w:rsidR="003323F0">
                    <w:t>Ναυπακτίας και Δωρίδας</w:t>
                  </w:r>
                  <w:bookmarkStart w:id="1" w:name="_GoBack"/>
                  <w:bookmarkEnd w:id="1"/>
                  <w:r w:rsidR="003323F0">
                    <w:t xml:space="preserve"> και πρόεδρο ΕΣΑμεΑ.</w:t>
                  </w:r>
                </w:p>
                <w:p w:rsidR="003323F0" w:rsidRDefault="003323F0" w:rsidP="00CD7803">
                  <w:pPr>
                    <w:pStyle w:val="Text"/>
                  </w:pPr>
                  <w:r>
                    <w:t>- Ομιλία προέδρου Συλλόγου "Αλκυόνη"</w:t>
                  </w:r>
                </w:p>
                <w:p w:rsidR="003323F0" w:rsidRDefault="003323F0" w:rsidP="00CD7803">
                  <w:pPr>
                    <w:pStyle w:val="Text"/>
                  </w:pPr>
                  <w:r>
                    <w:t>- Επίσκεψη στους χώρους.</w:t>
                  </w:r>
                </w:p>
                <w:p w:rsidR="00E70687" w:rsidRPr="0017683B" w:rsidRDefault="003323F0" w:rsidP="00CD7803">
                  <w:pPr>
                    <w:pStyle w:val="Text"/>
                    <w:rPr>
                      <w:rStyle w:val="TextChar"/>
                    </w:rPr>
                  </w:pPr>
                  <w:r w:rsidRPr="003323F0">
                    <w:rPr>
                      <w:rStyle w:val="ab"/>
                    </w:rPr>
                    <w:t>Παρακαλούμε για την κάλυψη.</w:t>
                  </w:r>
                  <w:r>
                    <w:t xml:space="preserve">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A7039310DE19412299E2E360333382B9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8E" w:rsidRDefault="005A6D8E" w:rsidP="00CD7803">
      <w:r>
        <w:separator/>
      </w:r>
    </w:p>
    <w:p w:rsidR="005A6D8E" w:rsidRDefault="005A6D8E" w:rsidP="00CD7803"/>
  </w:endnote>
  <w:endnote w:type="continuationSeparator" w:id="0">
    <w:p w:rsidR="005A6D8E" w:rsidRDefault="005A6D8E" w:rsidP="00CD7803">
      <w:r>
        <w:continuationSeparator/>
      </w:r>
    </w:p>
    <w:p w:rsidR="005A6D8E" w:rsidRDefault="005A6D8E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A7039310DE19412299E2E360333382B9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A7039310DE19412299E2E360333382B9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8E" w:rsidRDefault="005A6D8E" w:rsidP="00CD7803">
      <w:bookmarkStart w:id="0" w:name="_Hlk484772647"/>
      <w:bookmarkEnd w:id="0"/>
      <w:r>
        <w:separator/>
      </w:r>
    </w:p>
    <w:p w:rsidR="005A6D8E" w:rsidRDefault="005A6D8E" w:rsidP="00CD7803"/>
  </w:footnote>
  <w:footnote w:type="continuationSeparator" w:id="0">
    <w:p w:rsidR="005A6D8E" w:rsidRDefault="005A6D8E" w:rsidP="00CD7803">
      <w:r>
        <w:continuationSeparator/>
      </w:r>
    </w:p>
    <w:p w:rsidR="005A6D8E" w:rsidRDefault="005A6D8E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A7039310DE19412299E2E360333382B9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A7039310DE19412299E2E360333382B9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F2C291108A8245BCAD279BCE409FB711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80"/>
    <w:rsid w:val="000145EC"/>
    <w:rsid w:val="00025D1B"/>
    <w:rsid w:val="00056780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23F0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5A6D8E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DC281-44DC-4EEC-98F1-6795313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039310DE19412299E2E360333382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D5DE72-FFD1-4562-97FA-A808DEAD2920}"/>
      </w:docPartPr>
      <w:docPartBody>
        <w:p w:rsidR="00000000" w:rsidRDefault="00701BB3">
          <w:pPr>
            <w:pStyle w:val="A7039310DE19412299E2E360333382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6A81F6651C24221A981DC7396ECD7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F1EFFF-9BC9-4609-9C43-86E1B9F19AC8}"/>
      </w:docPartPr>
      <w:docPartBody>
        <w:p w:rsidR="00000000" w:rsidRDefault="00701BB3">
          <w:pPr>
            <w:pStyle w:val="E6A81F6651C24221A981DC7396ECD741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2C291108A8245BCAD279BCE409FB7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C142C1-09C3-474D-95AB-9C346F67B921}"/>
      </w:docPartPr>
      <w:docPartBody>
        <w:p w:rsidR="00000000" w:rsidRDefault="00701BB3">
          <w:pPr>
            <w:pStyle w:val="F2C291108A8245BCAD279BCE409FB711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B3"/>
    <w:rsid w:val="007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7039310DE19412299E2E360333382B9">
    <w:name w:val="A7039310DE19412299E2E360333382B9"/>
  </w:style>
  <w:style w:type="paragraph" w:customStyle="1" w:styleId="E6A81F6651C24221A981DC7396ECD741">
    <w:name w:val="E6A81F6651C24221A981DC7396ECD741"/>
  </w:style>
  <w:style w:type="paragraph" w:customStyle="1" w:styleId="F2C291108A8245BCAD279BCE409FB711">
    <w:name w:val="F2C291108A8245BCAD279BCE409FB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6A10B3-B145-4D04-89F1-C455336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1</cp:revision>
  <cp:lastPrinted>2017-05-26T15:11:00Z</cp:lastPrinted>
  <dcterms:created xsi:type="dcterms:W3CDTF">2018-06-22T07:26:00Z</dcterms:created>
  <dcterms:modified xsi:type="dcterms:W3CDTF">2018-06-22T07:39:00Z</dcterms:modified>
</cp:coreProperties>
</file>