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1E4" w:rsidRPr="00CD095D" w:rsidRDefault="000F71E4" w:rsidP="00CD095D">
      <w:pPr>
        <w:pStyle w:val="a5"/>
        <w:rPr>
          <w:rFonts w:asciiTheme="minorHAnsi" w:hAnsiTheme="minorHAnsi"/>
          <w:b/>
          <w:sz w:val="28"/>
          <w:szCs w:val="28"/>
        </w:rPr>
      </w:pPr>
      <w:r w:rsidRPr="00CD095D">
        <w:rPr>
          <w:rFonts w:asciiTheme="minorHAnsi" w:hAnsiTheme="minorHAnsi"/>
          <w:b/>
          <w:sz w:val="28"/>
          <w:szCs w:val="28"/>
        </w:rPr>
        <w:t xml:space="preserve">ΠΡΟΤΑΣΕΙΣ </w:t>
      </w:r>
      <w:r w:rsidR="00CD095D" w:rsidRPr="00CD095D">
        <w:rPr>
          <w:rFonts w:asciiTheme="minorHAnsi" w:hAnsiTheme="minorHAnsi"/>
          <w:b/>
          <w:sz w:val="28"/>
          <w:szCs w:val="28"/>
        </w:rPr>
        <w:t>-</w:t>
      </w:r>
      <w:r w:rsidRPr="00CD095D">
        <w:rPr>
          <w:rFonts w:asciiTheme="minorHAnsi" w:hAnsiTheme="minorHAnsi"/>
          <w:b/>
          <w:sz w:val="28"/>
          <w:szCs w:val="28"/>
        </w:rPr>
        <w:t xml:space="preserve"> ΠΑΡΑΤΗΡΗΣΕΙΣ </w:t>
      </w:r>
      <w:r w:rsidR="00CD095D" w:rsidRPr="00CD095D">
        <w:rPr>
          <w:rFonts w:asciiTheme="minorHAnsi" w:hAnsiTheme="minorHAnsi"/>
          <w:b/>
          <w:sz w:val="28"/>
          <w:szCs w:val="28"/>
        </w:rPr>
        <w:t>-</w:t>
      </w:r>
      <w:r w:rsidRPr="00CD095D">
        <w:rPr>
          <w:rFonts w:asciiTheme="minorHAnsi" w:hAnsiTheme="minorHAnsi"/>
          <w:b/>
          <w:sz w:val="28"/>
          <w:szCs w:val="28"/>
        </w:rPr>
        <w:t xml:space="preserve"> ΣΥΜΠΛΗΡΩΣΕΙΣ ΤΗΣ </w:t>
      </w:r>
      <w:r w:rsidR="00CD095D" w:rsidRPr="00CD095D">
        <w:rPr>
          <w:rFonts w:asciiTheme="minorHAnsi" w:hAnsiTheme="minorHAnsi"/>
          <w:b/>
          <w:sz w:val="28"/>
          <w:szCs w:val="28"/>
        </w:rPr>
        <w:t>ΕΣΑμεΑ</w:t>
      </w:r>
      <w:r w:rsidRPr="00CD095D">
        <w:rPr>
          <w:rFonts w:asciiTheme="minorHAnsi" w:hAnsiTheme="minorHAnsi"/>
          <w:b/>
          <w:sz w:val="28"/>
          <w:szCs w:val="28"/>
        </w:rPr>
        <w:t xml:space="preserve"> ΣΤΟΝ ΕΚΠΥ</w:t>
      </w:r>
    </w:p>
    <w:p w:rsidR="000F71E4" w:rsidRDefault="000F71E4" w:rsidP="001378FE">
      <w:pPr>
        <w:spacing w:line="240" w:lineRule="auto"/>
        <w:jc w:val="both"/>
        <w:rPr>
          <w:b/>
          <w:sz w:val="23"/>
          <w:szCs w:val="23"/>
        </w:rPr>
      </w:pPr>
    </w:p>
    <w:p w:rsidR="00950EB5" w:rsidRPr="001378FE" w:rsidRDefault="008B1D3D" w:rsidP="001378FE">
      <w:pPr>
        <w:spacing w:line="240" w:lineRule="auto"/>
        <w:jc w:val="both"/>
        <w:rPr>
          <w:b/>
          <w:sz w:val="23"/>
          <w:szCs w:val="23"/>
        </w:rPr>
      </w:pPr>
      <w:r w:rsidRPr="001378FE">
        <w:rPr>
          <w:b/>
          <w:sz w:val="23"/>
          <w:szCs w:val="23"/>
        </w:rPr>
        <w:t>Ά</w:t>
      </w:r>
      <w:r w:rsidR="00950EB5" w:rsidRPr="001378FE">
        <w:rPr>
          <w:b/>
          <w:sz w:val="23"/>
          <w:szCs w:val="23"/>
        </w:rPr>
        <w:t>ρθρο 1 Σκοπός</w:t>
      </w:r>
      <w:r w:rsidRPr="001378FE">
        <w:rPr>
          <w:b/>
          <w:sz w:val="23"/>
          <w:szCs w:val="23"/>
        </w:rPr>
        <w:t xml:space="preserve">. </w:t>
      </w:r>
    </w:p>
    <w:p w:rsidR="00950EB5" w:rsidRPr="001378FE" w:rsidRDefault="008B1D3D" w:rsidP="001378FE">
      <w:pPr>
        <w:spacing w:line="240" w:lineRule="auto"/>
        <w:jc w:val="both"/>
        <w:rPr>
          <w:sz w:val="23"/>
          <w:szCs w:val="23"/>
        </w:rPr>
      </w:pPr>
      <w:r w:rsidRPr="001378FE">
        <w:rPr>
          <w:sz w:val="23"/>
          <w:szCs w:val="23"/>
        </w:rPr>
        <w:t xml:space="preserve">Στην παρ. 2, οι κατηγορίες </w:t>
      </w:r>
      <w:r w:rsidRPr="001378FE">
        <w:rPr>
          <w:sz w:val="23"/>
          <w:szCs w:val="23"/>
          <w:lang w:val="en-US"/>
        </w:rPr>
        <w:t>iv</w:t>
      </w:r>
      <w:r w:rsidRPr="001378FE">
        <w:rPr>
          <w:sz w:val="23"/>
          <w:szCs w:val="23"/>
        </w:rPr>
        <w:t xml:space="preserve"> και </w:t>
      </w:r>
      <w:r w:rsidRPr="001378FE">
        <w:rPr>
          <w:sz w:val="23"/>
          <w:szCs w:val="23"/>
          <w:lang w:val="en-US"/>
        </w:rPr>
        <w:t>vii</w:t>
      </w:r>
      <w:r w:rsidRPr="001378FE">
        <w:rPr>
          <w:sz w:val="23"/>
          <w:szCs w:val="23"/>
        </w:rPr>
        <w:t xml:space="preserve"> </w:t>
      </w:r>
      <w:r w:rsidR="001378FE" w:rsidRPr="001378FE">
        <w:rPr>
          <w:sz w:val="23"/>
          <w:szCs w:val="23"/>
        </w:rPr>
        <w:t>να αντικατασταθούν ως εξής: (βλ. κείμενο με έντονους χαρακτήρες)</w:t>
      </w:r>
    </w:p>
    <w:p w:rsidR="00950EB5" w:rsidRPr="001378FE" w:rsidRDefault="006256DA" w:rsidP="001378FE">
      <w:pPr>
        <w:spacing w:line="240" w:lineRule="auto"/>
        <w:jc w:val="both"/>
        <w:rPr>
          <w:i/>
          <w:sz w:val="23"/>
          <w:szCs w:val="23"/>
          <w:u w:val="single"/>
        </w:rPr>
      </w:pPr>
      <w:r>
        <w:rPr>
          <w:i/>
          <w:sz w:val="23"/>
          <w:szCs w:val="23"/>
          <w:u w:val="single"/>
        </w:rPr>
        <w:t>«</w:t>
      </w:r>
      <w:proofErr w:type="spellStart"/>
      <w:r w:rsidR="00950EB5" w:rsidRPr="001378FE">
        <w:rPr>
          <w:i/>
          <w:sz w:val="23"/>
          <w:szCs w:val="23"/>
          <w:u w:val="single"/>
        </w:rPr>
        <w:t>iv</w:t>
      </w:r>
      <w:proofErr w:type="spellEnd"/>
      <w:r w:rsidR="00950EB5" w:rsidRPr="001378FE">
        <w:rPr>
          <w:i/>
          <w:sz w:val="23"/>
          <w:szCs w:val="23"/>
          <w:u w:val="single"/>
        </w:rPr>
        <w:t xml:space="preserve">. η λογοθεραπεία, η εργοθεραπεία, </w:t>
      </w:r>
      <w:r w:rsidR="00950EB5" w:rsidRPr="001378FE">
        <w:rPr>
          <w:b/>
          <w:i/>
          <w:sz w:val="23"/>
          <w:szCs w:val="23"/>
          <w:u w:val="single"/>
        </w:rPr>
        <w:t xml:space="preserve">η θεραπεία συμπεριφοράς, η ψυχοκινητική αγωγή, </w:t>
      </w:r>
      <w:r w:rsidR="00100CF2">
        <w:rPr>
          <w:b/>
          <w:i/>
          <w:sz w:val="23"/>
          <w:szCs w:val="23"/>
          <w:u w:val="single"/>
        </w:rPr>
        <w:t xml:space="preserve">η </w:t>
      </w:r>
      <w:r w:rsidR="00950EB5" w:rsidRPr="001378FE">
        <w:rPr>
          <w:b/>
          <w:i/>
          <w:sz w:val="23"/>
          <w:szCs w:val="23"/>
          <w:u w:val="single"/>
        </w:rPr>
        <w:t xml:space="preserve">θεραπευτική γυμναστική, </w:t>
      </w:r>
      <w:r w:rsidR="00100CF2">
        <w:rPr>
          <w:b/>
          <w:i/>
          <w:sz w:val="23"/>
          <w:szCs w:val="23"/>
          <w:u w:val="single"/>
        </w:rPr>
        <w:t xml:space="preserve">η </w:t>
      </w:r>
      <w:r w:rsidR="00950EB5" w:rsidRPr="001378FE">
        <w:rPr>
          <w:b/>
          <w:i/>
          <w:sz w:val="23"/>
          <w:szCs w:val="23"/>
          <w:u w:val="single"/>
        </w:rPr>
        <w:t>θεραπευτική κολύμβηση</w:t>
      </w:r>
      <w:r w:rsidR="0017493C" w:rsidRPr="001378FE">
        <w:rPr>
          <w:b/>
          <w:i/>
          <w:sz w:val="23"/>
          <w:szCs w:val="23"/>
          <w:u w:val="single"/>
        </w:rPr>
        <w:t xml:space="preserve">, </w:t>
      </w:r>
      <w:r w:rsidR="00100CF2">
        <w:rPr>
          <w:b/>
          <w:i/>
          <w:sz w:val="23"/>
          <w:szCs w:val="23"/>
          <w:u w:val="single"/>
        </w:rPr>
        <w:t xml:space="preserve">η </w:t>
      </w:r>
      <w:r w:rsidR="0017493C" w:rsidRPr="001378FE">
        <w:rPr>
          <w:b/>
          <w:i/>
          <w:sz w:val="23"/>
          <w:szCs w:val="23"/>
          <w:u w:val="single"/>
        </w:rPr>
        <w:t>θεραπευτική ιππασία</w:t>
      </w:r>
      <w:r w:rsidR="00950EB5" w:rsidRPr="001378FE">
        <w:rPr>
          <w:i/>
          <w:sz w:val="23"/>
          <w:szCs w:val="23"/>
          <w:u w:val="single"/>
        </w:rPr>
        <w:t xml:space="preserve"> και η ψυχοθεραπεία σε ενήλικες</w:t>
      </w:r>
      <w:r w:rsidR="005D04D4">
        <w:rPr>
          <w:i/>
          <w:sz w:val="23"/>
          <w:szCs w:val="23"/>
          <w:u w:val="single"/>
        </w:rPr>
        <w:t>.</w:t>
      </w:r>
      <w:r w:rsidR="00C62A87" w:rsidRPr="001378FE">
        <w:rPr>
          <w:i/>
          <w:sz w:val="23"/>
          <w:szCs w:val="23"/>
          <w:u w:val="single"/>
        </w:rPr>
        <w:t xml:space="preserve"> </w:t>
      </w:r>
    </w:p>
    <w:p w:rsidR="00950EB5" w:rsidRPr="001378FE" w:rsidRDefault="00950EB5" w:rsidP="001378FE">
      <w:pPr>
        <w:spacing w:line="240" w:lineRule="auto"/>
        <w:jc w:val="both"/>
        <w:rPr>
          <w:i/>
          <w:sz w:val="23"/>
          <w:szCs w:val="23"/>
          <w:u w:val="single"/>
        </w:rPr>
      </w:pPr>
      <w:proofErr w:type="spellStart"/>
      <w:r w:rsidRPr="001378FE">
        <w:rPr>
          <w:i/>
          <w:sz w:val="23"/>
          <w:szCs w:val="23"/>
          <w:u w:val="single"/>
        </w:rPr>
        <w:t>vii</w:t>
      </w:r>
      <w:proofErr w:type="spellEnd"/>
      <w:r w:rsidRPr="001378FE">
        <w:rPr>
          <w:i/>
          <w:sz w:val="23"/>
          <w:szCs w:val="23"/>
          <w:u w:val="single"/>
        </w:rPr>
        <w:t>. η λογοθεραπεία, η εργοθεραπεία, η ψυχοθεραπεία</w:t>
      </w:r>
      <w:r w:rsidRPr="001378FE">
        <w:rPr>
          <w:b/>
          <w:i/>
          <w:sz w:val="23"/>
          <w:szCs w:val="23"/>
          <w:u w:val="single"/>
        </w:rPr>
        <w:t xml:space="preserve">, η θεραπεία συμπεριφοράς, η ειδική διαπαιδαγώγηση, η ψυχοκινητική αγωγή, </w:t>
      </w:r>
      <w:r w:rsidR="00100CF2">
        <w:rPr>
          <w:b/>
          <w:i/>
          <w:sz w:val="23"/>
          <w:szCs w:val="23"/>
          <w:u w:val="single"/>
        </w:rPr>
        <w:t xml:space="preserve">η </w:t>
      </w:r>
      <w:r w:rsidRPr="001378FE">
        <w:rPr>
          <w:b/>
          <w:i/>
          <w:sz w:val="23"/>
          <w:szCs w:val="23"/>
          <w:u w:val="single"/>
        </w:rPr>
        <w:t>θεραπευτική γ</w:t>
      </w:r>
      <w:r w:rsidR="008B1D3D" w:rsidRPr="001378FE">
        <w:rPr>
          <w:b/>
          <w:i/>
          <w:sz w:val="23"/>
          <w:szCs w:val="23"/>
          <w:u w:val="single"/>
        </w:rPr>
        <w:t xml:space="preserve">υμναστική, </w:t>
      </w:r>
      <w:r w:rsidR="00100CF2">
        <w:rPr>
          <w:b/>
          <w:i/>
          <w:sz w:val="23"/>
          <w:szCs w:val="23"/>
          <w:u w:val="single"/>
        </w:rPr>
        <w:t xml:space="preserve">η </w:t>
      </w:r>
      <w:r w:rsidR="008B1D3D" w:rsidRPr="001378FE">
        <w:rPr>
          <w:b/>
          <w:i/>
          <w:sz w:val="23"/>
          <w:szCs w:val="23"/>
          <w:u w:val="single"/>
        </w:rPr>
        <w:t>θεραπευτική κολύμβηση</w:t>
      </w:r>
      <w:r w:rsidR="0017493C" w:rsidRPr="001378FE">
        <w:rPr>
          <w:b/>
          <w:i/>
          <w:sz w:val="23"/>
          <w:szCs w:val="23"/>
          <w:u w:val="single"/>
        </w:rPr>
        <w:t xml:space="preserve">, </w:t>
      </w:r>
      <w:r w:rsidR="00100CF2">
        <w:rPr>
          <w:b/>
          <w:i/>
          <w:sz w:val="23"/>
          <w:szCs w:val="23"/>
          <w:u w:val="single"/>
        </w:rPr>
        <w:t xml:space="preserve">η </w:t>
      </w:r>
      <w:r w:rsidR="0017493C" w:rsidRPr="001378FE">
        <w:rPr>
          <w:b/>
          <w:i/>
          <w:sz w:val="23"/>
          <w:szCs w:val="23"/>
          <w:u w:val="single"/>
        </w:rPr>
        <w:t>θεραπευτική ιππασία,</w:t>
      </w:r>
      <w:r w:rsidR="008B1D3D" w:rsidRPr="001378FE">
        <w:rPr>
          <w:b/>
          <w:i/>
          <w:sz w:val="23"/>
          <w:szCs w:val="23"/>
          <w:u w:val="single"/>
        </w:rPr>
        <w:t xml:space="preserve"> </w:t>
      </w:r>
      <w:r w:rsidR="001378FE">
        <w:rPr>
          <w:i/>
          <w:sz w:val="23"/>
          <w:szCs w:val="23"/>
          <w:u w:val="single"/>
        </w:rPr>
        <w:t>σε παιδιά και Εφήβους»</w:t>
      </w:r>
      <w:r w:rsidR="005D04D4">
        <w:rPr>
          <w:i/>
          <w:sz w:val="23"/>
          <w:szCs w:val="23"/>
          <w:u w:val="single"/>
        </w:rPr>
        <w:t>.</w:t>
      </w:r>
    </w:p>
    <w:p w:rsidR="00E917FD" w:rsidRPr="001378FE" w:rsidRDefault="00E917FD" w:rsidP="00CD095D">
      <w:pPr>
        <w:spacing w:line="240" w:lineRule="auto"/>
        <w:jc w:val="both"/>
        <w:rPr>
          <w:rFonts w:eastAsia="Times New Roman" w:cs="Courier New"/>
          <w:b/>
          <w:color w:val="000000"/>
          <w:sz w:val="23"/>
          <w:szCs w:val="23"/>
          <w:lang w:eastAsia="el-GR"/>
        </w:rPr>
      </w:pPr>
      <w:bookmarkStart w:id="0" w:name="_GoBack"/>
      <w:bookmarkEnd w:id="0"/>
      <w:r w:rsidRPr="001378FE">
        <w:rPr>
          <w:rFonts w:eastAsia="Times New Roman" w:cs="Courier New"/>
          <w:b/>
          <w:color w:val="000000"/>
          <w:sz w:val="23"/>
          <w:szCs w:val="23"/>
          <w:lang w:eastAsia="el-GR"/>
        </w:rPr>
        <w:t>Άρθρο 3 Υπαγόμενα πρόσωπα - δικαιούχοι</w:t>
      </w:r>
    </w:p>
    <w:p w:rsidR="00E917FD" w:rsidRPr="001378FE" w:rsidRDefault="00E917F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E917FD" w:rsidRPr="001378FE" w:rsidRDefault="001378FE" w:rsidP="001378FE">
      <w:pPr>
        <w:jc w:val="both"/>
        <w:rPr>
          <w:rFonts w:eastAsia="Times New Roman" w:cs="Courier New"/>
          <w:color w:val="000000"/>
          <w:sz w:val="23"/>
          <w:szCs w:val="23"/>
          <w:lang w:eastAsia="el-GR"/>
        </w:rPr>
      </w:pPr>
      <w:r>
        <w:rPr>
          <w:rFonts w:eastAsia="Times New Roman" w:cs="Courier New"/>
          <w:color w:val="000000"/>
          <w:sz w:val="23"/>
          <w:szCs w:val="23"/>
          <w:lang w:eastAsia="el-GR"/>
        </w:rPr>
        <w:t xml:space="preserve">Στην κατηγορία Γ. Ανασφάλιστοι, μετά το τρίτο εδάφιο </w:t>
      </w:r>
      <w:r w:rsidR="003546B2" w:rsidRPr="001378FE">
        <w:rPr>
          <w:rFonts w:eastAsia="Times New Roman" w:cs="Courier New"/>
          <w:color w:val="000000"/>
          <w:sz w:val="23"/>
          <w:szCs w:val="23"/>
          <w:lang w:eastAsia="el-GR"/>
        </w:rPr>
        <w:t xml:space="preserve">να προστεθεί </w:t>
      </w:r>
      <w:r>
        <w:rPr>
          <w:rFonts w:eastAsia="Times New Roman" w:cs="Courier New"/>
          <w:color w:val="000000"/>
          <w:sz w:val="23"/>
          <w:szCs w:val="23"/>
          <w:lang w:eastAsia="el-GR"/>
        </w:rPr>
        <w:t>το εξής</w:t>
      </w:r>
      <w:r w:rsidR="003546B2" w:rsidRPr="001378FE">
        <w:rPr>
          <w:rFonts w:eastAsia="Times New Roman" w:cs="Courier New"/>
          <w:color w:val="000000"/>
          <w:sz w:val="23"/>
          <w:szCs w:val="23"/>
          <w:lang w:eastAsia="el-GR"/>
        </w:rPr>
        <w:t>:</w:t>
      </w:r>
      <w:r>
        <w:rPr>
          <w:rFonts w:eastAsia="Times New Roman" w:cs="Courier New"/>
          <w:color w:val="000000"/>
          <w:sz w:val="23"/>
          <w:szCs w:val="23"/>
          <w:lang w:eastAsia="el-GR"/>
        </w:rPr>
        <w:t xml:space="preserve"> </w:t>
      </w:r>
      <w:r w:rsidRPr="001378FE">
        <w:rPr>
          <w:rFonts w:eastAsia="Times New Roman" w:cs="Courier New"/>
          <w:color w:val="000000"/>
          <w:sz w:val="23"/>
          <w:szCs w:val="23"/>
          <w:lang w:eastAsia="el-GR"/>
        </w:rPr>
        <w:t xml:space="preserve">(βλ. </w:t>
      </w:r>
      <w:r>
        <w:rPr>
          <w:rFonts w:eastAsia="Times New Roman" w:cs="Courier New"/>
          <w:color w:val="000000"/>
          <w:sz w:val="23"/>
          <w:szCs w:val="23"/>
          <w:lang w:eastAsia="el-GR"/>
        </w:rPr>
        <w:t>κείμενο με έντονους χαρακτήρες)</w:t>
      </w:r>
    </w:p>
    <w:p w:rsidR="001378FE" w:rsidRDefault="001378FE"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Pr>
          <w:rFonts w:eastAsia="Times New Roman" w:cs="Courier New"/>
          <w:i/>
          <w:color w:val="000000"/>
          <w:sz w:val="23"/>
          <w:szCs w:val="23"/>
          <w:lang w:eastAsia="el-GR"/>
        </w:rPr>
        <w:t>«</w:t>
      </w:r>
      <w:r w:rsidR="00E917FD" w:rsidRPr="001378FE">
        <w:rPr>
          <w:rFonts w:eastAsia="Times New Roman" w:cs="Courier New"/>
          <w:i/>
          <w:color w:val="000000"/>
          <w:sz w:val="23"/>
          <w:szCs w:val="23"/>
          <w:lang w:eastAsia="el-GR"/>
        </w:rPr>
        <w:t xml:space="preserve">Γ. Ανασφάλιστοι: </w:t>
      </w:r>
    </w:p>
    <w:p w:rsidR="000A535B" w:rsidRPr="001378FE" w:rsidRDefault="001378FE"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s="Arial"/>
          <w:i/>
          <w:sz w:val="23"/>
          <w:szCs w:val="23"/>
        </w:rPr>
      </w:pPr>
      <w:r>
        <w:rPr>
          <w:rFonts w:eastAsia="Times New Roman" w:cs="Courier New"/>
          <w:i/>
          <w:color w:val="000000"/>
          <w:sz w:val="23"/>
          <w:szCs w:val="23"/>
          <w:lang w:eastAsia="el-GR"/>
        </w:rPr>
        <w:t>[…]</w:t>
      </w:r>
    </w:p>
    <w:p w:rsidR="000A535B" w:rsidRPr="001378FE" w:rsidRDefault="000A535B" w:rsidP="001378FE">
      <w:pPr>
        <w:spacing w:after="0" w:line="240" w:lineRule="auto"/>
        <w:jc w:val="both"/>
        <w:rPr>
          <w:rFonts w:eastAsia="Calibri" w:cs="Arial"/>
          <w:i/>
          <w:sz w:val="23"/>
          <w:szCs w:val="23"/>
          <w:u w:val="single"/>
        </w:rPr>
      </w:pPr>
    </w:p>
    <w:p w:rsidR="000A535B" w:rsidRPr="001378FE" w:rsidRDefault="000A535B" w:rsidP="001378FE">
      <w:pPr>
        <w:spacing w:after="0" w:line="240" w:lineRule="auto"/>
        <w:jc w:val="both"/>
        <w:rPr>
          <w:rFonts w:eastAsia="Calibri" w:cs="Arial"/>
          <w:b/>
          <w:i/>
          <w:sz w:val="23"/>
          <w:szCs w:val="23"/>
        </w:rPr>
      </w:pPr>
      <w:r w:rsidRPr="001378FE">
        <w:rPr>
          <w:rFonts w:eastAsia="Calibri" w:cs="Arial"/>
          <w:b/>
          <w:i/>
          <w:sz w:val="23"/>
          <w:szCs w:val="23"/>
        </w:rPr>
        <w:t xml:space="preserve">Ειδικά για τους ανασφάλιστους πάσχοντες από Μεσογειακή Αναιμία και Δρεπανοκυτταρική Νόσο του Ν. 4368/2016 ορίζεται ότι δικαιούνται υγειονομική περίθαλψη από </w:t>
      </w:r>
      <w:r w:rsidR="0017493C" w:rsidRPr="001378FE">
        <w:rPr>
          <w:rFonts w:eastAsia="Calibri" w:cs="Arial"/>
          <w:b/>
          <w:i/>
          <w:sz w:val="23"/>
          <w:szCs w:val="23"/>
        </w:rPr>
        <w:t>τον Οργανισμό και πάσης φύσεως υπηρεσίες</w:t>
      </w:r>
      <w:r w:rsidRPr="001378FE">
        <w:rPr>
          <w:rFonts w:eastAsia="Calibri" w:cs="Arial"/>
          <w:b/>
          <w:i/>
          <w:sz w:val="23"/>
          <w:szCs w:val="23"/>
        </w:rPr>
        <w:t xml:space="preserve"> τόσο από τις Δημόσιες Δομές Υγείας όσο και από τους συ</w:t>
      </w:r>
      <w:r w:rsidR="001378FE">
        <w:rPr>
          <w:rFonts w:eastAsia="Calibri" w:cs="Arial"/>
          <w:b/>
          <w:i/>
          <w:sz w:val="23"/>
          <w:szCs w:val="23"/>
        </w:rPr>
        <w:t>μβεβλημένους παρόχους του ΕΟΠΥΥ»</w:t>
      </w:r>
    </w:p>
    <w:p w:rsidR="000A535B" w:rsidRPr="001378FE" w:rsidRDefault="000A535B" w:rsidP="001378FE">
      <w:pPr>
        <w:spacing w:after="0" w:line="240" w:lineRule="auto"/>
        <w:jc w:val="both"/>
        <w:rPr>
          <w:rFonts w:eastAsia="Calibri" w:cs="Arial"/>
          <w:color w:val="FF0000"/>
          <w:sz w:val="23"/>
          <w:szCs w:val="23"/>
          <w:u w:val="single"/>
        </w:rPr>
      </w:pPr>
    </w:p>
    <w:p w:rsidR="00CD095D" w:rsidRDefault="000A535B" w:rsidP="00CD095D">
      <w:pPr>
        <w:spacing w:after="0" w:line="240" w:lineRule="auto"/>
        <w:jc w:val="both"/>
        <w:rPr>
          <w:rFonts w:eastAsia="Calibri" w:cs="Arial"/>
          <w:sz w:val="23"/>
          <w:szCs w:val="23"/>
        </w:rPr>
      </w:pPr>
      <w:r w:rsidRPr="001378FE">
        <w:rPr>
          <w:rFonts w:eastAsia="Calibri" w:cs="Arial"/>
          <w:sz w:val="23"/>
          <w:szCs w:val="23"/>
          <w:u w:val="single"/>
        </w:rPr>
        <w:t>Αιτιολόγηση</w:t>
      </w:r>
      <w:r w:rsidRPr="001378FE">
        <w:rPr>
          <w:rFonts w:eastAsia="Calibri" w:cs="Arial"/>
          <w:sz w:val="23"/>
          <w:szCs w:val="23"/>
        </w:rPr>
        <w:t xml:space="preserve">: Πολλές εξειδικευμένες αιματολογικές και απεικονιστικές εξετάσεις ύψιστης σημασίας για τη θεραπεία των ασθενών που πάσχουν από Θαλασσαιμία και Δρεπανοκυτταρική Νόσο (π.χ. </w:t>
      </w:r>
      <w:r w:rsidRPr="001378FE">
        <w:rPr>
          <w:rFonts w:eastAsia="Calibri" w:cs="Arial"/>
          <w:sz w:val="23"/>
          <w:szCs w:val="23"/>
          <w:lang w:val="en-US"/>
        </w:rPr>
        <w:t>MRI</w:t>
      </w:r>
      <w:r w:rsidRPr="001378FE">
        <w:rPr>
          <w:rFonts w:eastAsia="Calibri" w:cs="Arial"/>
          <w:sz w:val="23"/>
          <w:szCs w:val="23"/>
        </w:rPr>
        <w:t xml:space="preserve"> για μέτρηση της εναπόθεσης σιδήρου στην καρδιά και στο ήπαρ), δεν πραγματοποιούνται στις Δημόσιες δομές υγείας και ως εκ τούτου οι ανασφάλιστοι πάσχοντες δεν μπορούν να τις πραγματοποιήσουν στα ιδιωτικά εργαστήρια</w:t>
      </w:r>
      <w:r w:rsidR="00AD3C96">
        <w:rPr>
          <w:rFonts w:eastAsia="Calibri" w:cs="Arial"/>
          <w:sz w:val="23"/>
          <w:szCs w:val="23"/>
        </w:rPr>
        <w:t xml:space="preserve"> λόγου κόστους.</w:t>
      </w:r>
    </w:p>
    <w:p w:rsidR="00E21C58" w:rsidRPr="001378FE" w:rsidRDefault="00CD095D" w:rsidP="00CD095D">
      <w:pPr>
        <w:spacing w:after="0" w:line="240" w:lineRule="auto"/>
        <w:jc w:val="both"/>
        <w:rPr>
          <w:rFonts w:eastAsia="Times New Roman" w:cs="Courier New"/>
          <w:color w:val="000000"/>
          <w:sz w:val="23"/>
          <w:szCs w:val="23"/>
          <w:lang w:eastAsia="el-GR"/>
        </w:rPr>
      </w:pPr>
      <w:r w:rsidRPr="001378FE">
        <w:rPr>
          <w:rFonts w:eastAsia="Times New Roman" w:cs="Courier New"/>
          <w:color w:val="000000"/>
          <w:sz w:val="23"/>
          <w:szCs w:val="23"/>
          <w:lang w:eastAsia="el-GR"/>
        </w:rPr>
        <w:t xml:space="preserve"> </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Άρθρο 4 Αποζημίωση παροχών και συμμέτοχη ασφαλισμένων</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3546B2" w:rsidRPr="001378FE" w:rsidRDefault="003546B2" w:rsidP="001378FE">
      <w:pPr>
        <w:jc w:val="both"/>
        <w:rPr>
          <w:rFonts w:eastAsia="Times New Roman" w:cs="Courier New"/>
          <w:color w:val="000000"/>
          <w:sz w:val="23"/>
          <w:szCs w:val="23"/>
          <w:lang w:eastAsia="el-GR"/>
        </w:rPr>
      </w:pPr>
      <w:r w:rsidRPr="001378FE">
        <w:rPr>
          <w:rFonts w:eastAsia="Times New Roman" w:cs="Courier New"/>
          <w:color w:val="000000"/>
          <w:sz w:val="23"/>
          <w:szCs w:val="23"/>
          <w:lang w:eastAsia="el-GR"/>
        </w:rPr>
        <w:t xml:space="preserve"> </w:t>
      </w:r>
      <w:r w:rsidR="001378FE">
        <w:rPr>
          <w:rFonts w:eastAsia="Times New Roman" w:cs="Courier New"/>
          <w:color w:val="000000"/>
          <w:sz w:val="23"/>
          <w:szCs w:val="23"/>
          <w:lang w:eastAsia="el-GR"/>
        </w:rPr>
        <w:t xml:space="preserve">Στην παράγραφο γ, μετά το τρίτο εδάφιο </w:t>
      </w:r>
      <w:r w:rsidRPr="001378FE">
        <w:rPr>
          <w:rFonts w:eastAsia="Times New Roman" w:cs="Courier New"/>
          <w:color w:val="000000"/>
          <w:sz w:val="23"/>
          <w:szCs w:val="23"/>
          <w:lang w:eastAsia="el-GR"/>
        </w:rPr>
        <w:t xml:space="preserve">να προστεθεί </w:t>
      </w:r>
      <w:r w:rsidR="001378FE">
        <w:rPr>
          <w:rFonts w:eastAsia="Times New Roman" w:cs="Courier New"/>
          <w:color w:val="000000"/>
          <w:sz w:val="23"/>
          <w:szCs w:val="23"/>
          <w:lang w:eastAsia="el-GR"/>
        </w:rPr>
        <w:t>το εξής:</w:t>
      </w:r>
      <w:r w:rsidRPr="001378FE">
        <w:rPr>
          <w:rFonts w:eastAsia="Times New Roman" w:cs="Courier New"/>
          <w:color w:val="000000"/>
          <w:sz w:val="23"/>
          <w:szCs w:val="23"/>
          <w:lang w:eastAsia="el-GR"/>
        </w:rPr>
        <w:t xml:space="preserve"> </w:t>
      </w:r>
      <w:r w:rsidR="001378FE" w:rsidRPr="001378FE">
        <w:rPr>
          <w:rFonts w:eastAsia="Times New Roman" w:cs="Courier New"/>
          <w:color w:val="000000"/>
          <w:sz w:val="23"/>
          <w:szCs w:val="23"/>
          <w:lang w:eastAsia="el-GR"/>
        </w:rPr>
        <w:t xml:space="preserve">(βλ. </w:t>
      </w:r>
      <w:r w:rsidR="001378FE">
        <w:rPr>
          <w:rFonts w:eastAsia="Times New Roman" w:cs="Courier New"/>
          <w:color w:val="000000"/>
          <w:sz w:val="23"/>
          <w:szCs w:val="23"/>
          <w:lang w:eastAsia="el-GR"/>
        </w:rPr>
        <w:t>κείμενο με έντονους χαρακτήρες)</w:t>
      </w:r>
    </w:p>
    <w:p w:rsidR="00E238E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w:t>
      </w:r>
      <w:r w:rsidR="006256DA">
        <w:rPr>
          <w:rFonts w:eastAsia="Times New Roman" w:cs="Courier New"/>
          <w:i/>
          <w:color w:val="000000"/>
          <w:sz w:val="23"/>
          <w:szCs w:val="23"/>
          <w:lang w:eastAsia="el-GR"/>
        </w:rPr>
        <w:t>«</w:t>
      </w:r>
      <w:r w:rsidRPr="001378FE">
        <w:rPr>
          <w:rFonts w:eastAsia="Times New Roman" w:cs="Courier New"/>
          <w:i/>
          <w:color w:val="000000"/>
          <w:sz w:val="23"/>
          <w:szCs w:val="23"/>
          <w:lang w:eastAsia="el-GR"/>
        </w:rPr>
        <w:t xml:space="preserve">γ) </w:t>
      </w:r>
      <w:r w:rsidR="001378FE">
        <w:rPr>
          <w:rFonts w:eastAsia="Times New Roman" w:cs="Courier New"/>
          <w:i/>
          <w:color w:val="000000"/>
          <w:sz w:val="23"/>
          <w:szCs w:val="23"/>
          <w:lang w:eastAsia="el-GR"/>
        </w:rPr>
        <w:t xml:space="preserve"> […]</w:t>
      </w:r>
    </w:p>
    <w:p w:rsidR="00E238E8" w:rsidRPr="001378FE" w:rsidRDefault="00E238E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1378FE">
        <w:rPr>
          <w:rFonts w:eastAsia="Times New Roman" w:cs="Courier New"/>
          <w:b/>
          <w:i/>
          <w:color w:val="000000"/>
          <w:sz w:val="23"/>
          <w:szCs w:val="23"/>
          <w:lang w:eastAsia="el-GR"/>
        </w:rPr>
        <w:t>Κατ</w:t>
      </w:r>
      <w:r w:rsidR="0017493C" w:rsidRPr="001378FE">
        <w:rPr>
          <w:rFonts w:eastAsia="Times New Roman" w:cs="Courier New"/>
          <w:b/>
          <w:i/>
          <w:color w:val="000000"/>
          <w:sz w:val="23"/>
          <w:szCs w:val="23"/>
          <w:lang w:eastAsia="el-GR"/>
        </w:rPr>
        <w:t>’</w:t>
      </w:r>
      <w:r w:rsidRPr="001378FE">
        <w:rPr>
          <w:rFonts w:eastAsia="Times New Roman" w:cs="Courier New"/>
          <w:b/>
          <w:i/>
          <w:color w:val="000000"/>
          <w:sz w:val="23"/>
          <w:szCs w:val="23"/>
          <w:lang w:eastAsia="el-GR"/>
        </w:rPr>
        <w:t xml:space="preserve"> εξαίρεση, σε περιπτώσεις βαριά κινητικά αναπήρων, ο Οργανισμός δύναται να αποζημιώνει</w:t>
      </w:r>
      <w:r w:rsidR="0017493C" w:rsidRPr="001378FE">
        <w:rPr>
          <w:rFonts w:eastAsia="Times New Roman" w:cs="Courier New"/>
          <w:b/>
          <w:i/>
          <w:color w:val="000000"/>
          <w:sz w:val="23"/>
          <w:szCs w:val="23"/>
          <w:lang w:eastAsia="el-GR"/>
        </w:rPr>
        <w:t>, μετά από έγκριση του Α.Υ.Σ.,</w:t>
      </w:r>
      <w:r w:rsidRPr="001378FE">
        <w:rPr>
          <w:rFonts w:eastAsia="Times New Roman" w:cs="Courier New"/>
          <w:b/>
          <w:i/>
          <w:color w:val="000000"/>
          <w:sz w:val="23"/>
          <w:szCs w:val="23"/>
          <w:lang w:eastAsia="el-GR"/>
        </w:rPr>
        <w:t xml:space="preserve"> απ</w:t>
      </w:r>
      <w:r w:rsidR="0017493C" w:rsidRPr="001378FE">
        <w:rPr>
          <w:rFonts w:eastAsia="Times New Roman" w:cs="Courier New"/>
          <w:b/>
          <w:i/>
          <w:color w:val="000000"/>
          <w:sz w:val="23"/>
          <w:szCs w:val="23"/>
          <w:lang w:eastAsia="el-GR"/>
        </w:rPr>
        <w:t>’</w:t>
      </w:r>
      <w:r w:rsidRPr="001378FE">
        <w:rPr>
          <w:rFonts w:eastAsia="Times New Roman" w:cs="Courier New"/>
          <w:b/>
          <w:i/>
          <w:color w:val="000000"/>
          <w:sz w:val="23"/>
          <w:szCs w:val="23"/>
          <w:lang w:eastAsia="el-GR"/>
        </w:rPr>
        <w:t xml:space="preserve"> ευθείας τους δικαιούχους, για την αγορά ειδών μέσω </w:t>
      </w:r>
      <w:proofErr w:type="spellStart"/>
      <w:r w:rsidRPr="001378FE">
        <w:rPr>
          <w:rFonts w:eastAsia="Times New Roman" w:cs="Courier New"/>
          <w:b/>
          <w:i/>
          <w:color w:val="000000"/>
          <w:sz w:val="23"/>
          <w:szCs w:val="23"/>
          <w:lang w:eastAsia="el-GR"/>
        </w:rPr>
        <w:t>διαδυκτίου</w:t>
      </w:r>
      <w:proofErr w:type="spellEnd"/>
      <w:r w:rsidRPr="001378FE">
        <w:rPr>
          <w:rFonts w:eastAsia="Times New Roman" w:cs="Courier New"/>
          <w:b/>
          <w:i/>
          <w:color w:val="000000"/>
          <w:sz w:val="23"/>
          <w:szCs w:val="23"/>
          <w:lang w:eastAsia="el-GR"/>
        </w:rPr>
        <w:t xml:space="preserve"> (σε τιμές πώλησης χαμηλότερες των εμπορικών στους εγχώριους συμβεβλημένους  παρόχους)  με προσκόμιση απόδειξης πληρωμής</w:t>
      </w:r>
      <w:r w:rsidR="006256DA">
        <w:rPr>
          <w:rFonts w:eastAsia="Times New Roman" w:cs="Courier New"/>
          <w:b/>
          <w:i/>
          <w:color w:val="000000"/>
          <w:sz w:val="23"/>
          <w:szCs w:val="23"/>
          <w:lang w:eastAsia="el-GR"/>
        </w:rPr>
        <w:t>»</w:t>
      </w:r>
      <w:r w:rsidRPr="001378FE">
        <w:rPr>
          <w:rFonts w:eastAsia="Times New Roman" w:cs="Courier New"/>
          <w:b/>
          <w:i/>
          <w:color w:val="000000"/>
          <w:sz w:val="23"/>
          <w:szCs w:val="23"/>
          <w:lang w:eastAsia="el-GR"/>
        </w:rPr>
        <w:t>.</w:t>
      </w:r>
    </w:p>
    <w:p w:rsidR="003546B2" w:rsidRPr="001378FE" w:rsidRDefault="003546B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u w:val="single"/>
          <w:lang w:eastAsia="el-GR"/>
        </w:rPr>
      </w:pPr>
    </w:p>
    <w:p w:rsidR="00E238E8" w:rsidRPr="001378FE" w:rsidRDefault="001378FE"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u w:val="single"/>
          <w:lang w:eastAsia="el-GR"/>
        </w:rPr>
        <w:t>Αιτιολόγηση</w:t>
      </w:r>
      <w:r w:rsidR="00E238E8" w:rsidRPr="001378FE">
        <w:rPr>
          <w:rFonts w:eastAsia="Times New Roman" w:cs="Courier New"/>
          <w:color w:val="000000"/>
          <w:sz w:val="23"/>
          <w:szCs w:val="23"/>
          <w:u w:val="single"/>
          <w:lang w:eastAsia="el-GR"/>
        </w:rPr>
        <w:t xml:space="preserve">: </w:t>
      </w:r>
      <w:r w:rsidR="00E238E8" w:rsidRPr="001378FE">
        <w:rPr>
          <w:rFonts w:eastAsia="Times New Roman" w:cs="Courier New"/>
          <w:color w:val="000000"/>
          <w:sz w:val="23"/>
          <w:szCs w:val="23"/>
          <w:lang w:eastAsia="el-GR"/>
        </w:rPr>
        <w:t>Η δυνατότητα αυτή δινόταν με προηγούμενη απόφαση, ανακουφίζοντας τους δικαιούχους από την καταβολή του συχνά μεγάλου επιπλέον τιμήματος για την αγορά του</w:t>
      </w:r>
      <w:r w:rsidR="00AD3C96">
        <w:rPr>
          <w:rFonts w:eastAsia="Times New Roman" w:cs="Courier New"/>
          <w:color w:val="000000"/>
          <w:sz w:val="23"/>
          <w:szCs w:val="23"/>
          <w:lang w:eastAsia="el-GR"/>
        </w:rPr>
        <w:t xml:space="preserve"> είδους που προμηθεύονταν. </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 xml:space="preserve"> Άρθρο 5  Παροχές Πρωτοβάθμιας Φροντίδας Υγείας</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CD030C" w:rsidRPr="001378FE" w:rsidRDefault="00CD030C" w:rsidP="001378FE">
      <w:pPr>
        <w:pStyle w:val="Default"/>
        <w:tabs>
          <w:tab w:val="left" w:pos="7328"/>
        </w:tabs>
        <w:jc w:val="both"/>
        <w:rPr>
          <w:rFonts w:asciiTheme="minorHAnsi" w:eastAsia="Times New Roman" w:hAnsiTheme="minorHAnsi" w:cs="Courier New"/>
          <w:sz w:val="23"/>
          <w:szCs w:val="23"/>
          <w:lang w:eastAsia="el-GR"/>
        </w:rPr>
      </w:pPr>
      <w:r w:rsidRPr="001378FE">
        <w:rPr>
          <w:rFonts w:asciiTheme="minorHAnsi" w:eastAsia="Times New Roman" w:hAnsiTheme="minorHAnsi" w:cs="Courier New"/>
          <w:sz w:val="23"/>
          <w:szCs w:val="23"/>
          <w:lang w:eastAsia="el-GR"/>
        </w:rPr>
        <w:t>Να συμπληρωθεί ως ακολούθως: (βλ. κείμενο με έντονους χαρακτήρες)</w:t>
      </w:r>
      <w:r w:rsidR="001378FE">
        <w:rPr>
          <w:rFonts w:asciiTheme="minorHAnsi" w:eastAsia="Times New Roman" w:hAnsiTheme="minorHAnsi" w:cs="Courier New"/>
          <w:sz w:val="23"/>
          <w:szCs w:val="23"/>
          <w:lang w:eastAsia="el-GR"/>
        </w:rPr>
        <w:tab/>
      </w:r>
    </w:p>
    <w:p w:rsidR="00CD030C" w:rsidRPr="001378FE" w:rsidRDefault="00CD030C" w:rsidP="001378FE">
      <w:pPr>
        <w:pStyle w:val="Default"/>
        <w:jc w:val="both"/>
        <w:rPr>
          <w:rFonts w:asciiTheme="minorHAnsi" w:eastAsia="Times New Roman" w:hAnsiTheme="minorHAnsi" w:cs="Courier New"/>
          <w:sz w:val="23"/>
          <w:szCs w:val="23"/>
          <w:lang w:eastAsia="el-GR"/>
        </w:rPr>
      </w:pPr>
    </w:p>
    <w:p w:rsidR="0003265B" w:rsidRPr="001378FE" w:rsidRDefault="00844E7B" w:rsidP="001378FE">
      <w:pPr>
        <w:pStyle w:val="Default"/>
        <w:jc w:val="both"/>
        <w:rPr>
          <w:rFonts w:asciiTheme="minorHAnsi" w:eastAsia="Calibri" w:hAnsiTheme="minorHAnsi"/>
          <w:b/>
          <w:bCs/>
          <w:i/>
          <w:sz w:val="23"/>
          <w:szCs w:val="23"/>
        </w:rPr>
      </w:pPr>
      <w:r>
        <w:rPr>
          <w:rFonts w:asciiTheme="minorHAnsi" w:eastAsia="Times New Roman" w:hAnsiTheme="minorHAnsi" w:cs="Courier New"/>
          <w:i/>
          <w:sz w:val="23"/>
          <w:szCs w:val="23"/>
          <w:lang w:eastAsia="el-GR"/>
        </w:rPr>
        <w:t>«</w:t>
      </w:r>
      <w:r w:rsidR="00E21C58" w:rsidRPr="001378FE">
        <w:rPr>
          <w:rFonts w:asciiTheme="minorHAnsi" w:eastAsia="Times New Roman" w:hAnsiTheme="minorHAnsi" w:cs="Courier New"/>
          <w:i/>
          <w:sz w:val="23"/>
          <w:szCs w:val="23"/>
          <w:lang w:eastAsia="el-GR"/>
        </w:rPr>
        <w:t xml:space="preserve">Α. </w:t>
      </w:r>
      <w:r w:rsidR="00CD030C" w:rsidRPr="001378FE">
        <w:rPr>
          <w:rFonts w:asciiTheme="minorHAnsi" w:eastAsia="Times New Roman" w:hAnsiTheme="minorHAnsi" w:cs="Courier New"/>
          <w:i/>
          <w:sz w:val="23"/>
          <w:szCs w:val="23"/>
          <w:lang w:eastAsia="el-GR"/>
        </w:rPr>
        <w:t>Πρόληψη και προαγωγή Υγείας</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1. Με σκοπό την έγκαιρη διάγνωση και τη λήψη μέτρων για την πρόληψη της εκδήλωσης ή την αποτροπή της εμφάνισης νοσηρών καταστάσεων, παρέχονται στα πλαίσια της προληπτικής ιατρικής, χωρίς συμμετοχή του δικαιούχου, τα εξής:</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α) Εμβολιασμοί παιδιών και ενηλίκων, σύμφωνα με το εγκεκριμένο από το Υπουργείο Υγείας Εθνικό Πρόγραμμα Εμβολιασμού.</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β) Εξετάσεις προγεννητικού ελέγχου σε γυναίκες και άνδρες με σκοπό τη γέννηση υγιών παιδιών και συγκεκριμένα:</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 Αιματολογικές εξετάσεις (γενική αίματος, </w:t>
      </w:r>
      <w:proofErr w:type="spellStart"/>
      <w:r w:rsidRPr="001378FE">
        <w:rPr>
          <w:rFonts w:eastAsia="Times New Roman" w:cs="Courier New"/>
          <w:i/>
          <w:color w:val="000000"/>
          <w:sz w:val="23"/>
          <w:szCs w:val="23"/>
          <w:lang w:eastAsia="el-GR"/>
        </w:rPr>
        <w:t>ηλεκτρο</w:t>
      </w:r>
      <w:proofErr w:type="spellEnd"/>
      <w:r w:rsidRPr="001378FE">
        <w:rPr>
          <w:rFonts w:eastAsia="Times New Roman" w:cs="Courier New"/>
          <w:i/>
          <w:color w:val="000000"/>
          <w:sz w:val="23"/>
          <w:szCs w:val="23"/>
          <w:lang w:eastAsia="el-GR"/>
        </w:rPr>
        <w:t xml:space="preserve">- </w:t>
      </w:r>
      <w:proofErr w:type="spellStart"/>
      <w:r w:rsidRPr="001378FE">
        <w:rPr>
          <w:rFonts w:eastAsia="Times New Roman" w:cs="Courier New"/>
          <w:i/>
          <w:color w:val="000000"/>
          <w:sz w:val="23"/>
          <w:szCs w:val="23"/>
          <w:lang w:eastAsia="el-GR"/>
        </w:rPr>
        <w:t>φόρηση</w:t>
      </w:r>
      <w:proofErr w:type="spellEnd"/>
      <w:r w:rsidRPr="001378FE">
        <w:rPr>
          <w:rFonts w:eastAsia="Times New Roman" w:cs="Courier New"/>
          <w:i/>
          <w:color w:val="000000"/>
          <w:sz w:val="23"/>
          <w:szCs w:val="23"/>
          <w:lang w:eastAsia="el-GR"/>
        </w:rPr>
        <w:t xml:space="preserve"> αιμοσφαιρίνης, </w:t>
      </w:r>
      <w:proofErr w:type="spellStart"/>
      <w:r w:rsidRPr="001378FE">
        <w:rPr>
          <w:rFonts w:eastAsia="Times New Roman" w:cs="Courier New"/>
          <w:i/>
          <w:color w:val="000000"/>
          <w:sz w:val="23"/>
          <w:szCs w:val="23"/>
          <w:lang w:eastAsia="el-GR"/>
        </w:rPr>
        <w:t>φερριτίνης</w:t>
      </w:r>
      <w:proofErr w:type="spellEnd"/>
      <w:r w:rsidRPr="001378FE">
        <w:rPr>
          <w:rFonts w:eastAsia="Times New Roman" w:cs="Courier New"/>
          <w:i/>
          <w:color w:val="000000"/>
          <w:sz w:val="23"/>
          <w:szCs w:val="23"/>
          <w:lang w:eastAsia="el-GR"/>
        </w:rPr>
        <w:t xml:space="preserve">, δοκιμασίες εγκλείστων και </w:t>
      </w:r>
      <w:proofErr w:type="spellStart"/>
      <w:r w:rsidRPr="001378FE">
        <w:rPr>
          <w:rFonts w:eastAsia="Times New Roman" w:cs="Courier New"/>
          <w:i/>
          <w:color w:val="000000"/>
          <w:sz w:val="23"/>
          <w:szCs w:val="23"/>
          <w:lang w:eastAsia="el-GR"/>
        </w:rPr>
        <w:t>δρεπάνωσης</w:t>
      </w:r>
      <w:proofErr w:type="spellEnd"/>
      <w:r w:rsidRPr="001378FE">
        <w:rPr>
          <w:rFonts w:eastAsia="Times New Roman" w:cs="Courier New"/>
          <w:i/>
          <w:color w:val="000000"/>
          <w:sz w:val="23"/>
          <w:szCs w:val="23"/>
          <w:lang w:eastAsia="el-GR"/>
        </w:rPr>
        <w:t xml:space="preserve">) για τη διαπίστωση </w:t>
      </w:r>
      <w:proofErr w:type="spellStart"/>
      <w:r w:rsidRPr="001378FE">
        <w:rPr>
          <w:rFonts w:eastAsia="Times New Roman" w:cs="Courier New"/>
          <w:i/>
          <w:color w:val="000000"/>
          <w:sz w:val="23"/>
          <w:szCs w:val="23"/>
          <w:lang w:eastAsia="el-GR"/>
        </w:rPr>
        <w:t>ετεροζυγωτών</w:t>
      </w:r>
      <w:proofErr w:type="spellEnd"/>
      <w:r w:rsidRPr="001378FE">
        <w:rPr>
          <w:rFonts w:eastAsia="Times New Roman" w:cs="Courier New"/>
          <w:i/>
          <w:color w:val="000000"/>
          <w:sz w:val="23"/>
          <w:szCs w:val="23"/>
          <w:lang w:eastAsia="el-GR"/>
        </w:rPr>
        <w:t xml:space="preserve"> μεσογειακής αναιμίας και δρεπανοκυτταρικής νόσου.</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 Προσδιορισμός αντισωμάτων ερυθράς, τοξοπλάσμωσης και </w:t>
      </w:r>
      <w:proofErr w:type="spellStart"/>
      <w:r w:rsidRPr="001378FE">
        <w:rPr>
          <w:rFonts w:eastAsia="Times New Roman" w:cs="Courier New"/>
          <w:i/>
          <w:color w:val="000000"/>
          <w:sz w:val="23"/>
          <w:szCs w:val="23"/>
          <w:lang w:eastAsia="el-GR"/>
        </w:rPr>
        <w:t>κυτταρομεγαλοϊού</w:t>
      </w:r>
      <w:proofErr w:type="spellEnd"/>
      <w:r w:rsidRPr="001378FE">
        <w:rPr>
          <w:rFonts w:eastAsia="Times New Roman" w:cs="Courier New"/>
          <w:i/>
          <w:color w:val="000000"/>
          <w:sz w:val="23"/>
          <w:szCs w:val="23"/>
          <w:lang w:eastAsia="el-GR"/>
        </w:rPr>
        <w:t>, για αποκλεισμό συγγενών λοιμώξεων.</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 Υπερηχογράφημα β-επιπέδου, μία φορά στη διάρκεια της εγκυμοσύνης.</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 Λήψη </w:t>
      </w:r>
      <w:proofErr w:type="spellStart"/>
      <w:r w:rsidRPr="001378FE">
        <w:rPr>
          <w:rFonts w:eastAsia="Times New Roman" w:cs="Courier New"/>
          <w:i/>
          <w:color w:val="000000"/>
          <w:sz w:val="23"/>
          <w:szCs w:val="23"/>
          <w:lang w:eastAsia="el-GR"/>
        </w:rPr>
        <w:t>τροφοβλάστης</w:t>
      </w:r>
      <w:proofErr w:type="spellEnd"/>
      <w:r w:rsidRPr="001378FE">
        <w:rPr>
          <w:rFonts w:eastAsia="Times New Roman" w:cs="Courier New"/>
          <w:i/>
          <w:color w:val="000000"/>
          <w:sz w:val="23"/>
          <w:szCs w:val="23"/>
          <w:lang w:eastAsia="el-GR"/>
        </w:rPr>
        <w:t xml:space="preserve"> ή </w:t>
      </w:r>
      <w:proofErr w:type="spellStart"/>
      <w:r w:rsidRPr="001378FE">
        <w:rPr>
          <w:rFonts w:eastAsia="Times New Roman" w:cs="Courier New"/>
          <w:i/>
          <w:color w:val="000000"/>
          <w:sz w:val="23"/>
          <w:szCs w:val="23"/>
          <w:lang w:eastAsia="el-GR"/>
        </w:rPr>
        <w:t>αμνιοπαρακέντηση</w:t>
      </w:r>
      <w:proofErr w:type="spellEnd"/>
      <w:r w:rsidRPr="001378FE">
        <w:rPr>
          <w:rFonts w:eastAsia="Times New Roman" w:cs="Courier New"/>
          <w:i/>
          <w:color w:val="000000"/>
          <w:sz w:val="23"/>
          <w:szCs w:val="23"/>
          <w:lang w:eastAsia="el-GR"/>
        </w:rPr>
        <w:t xml:space="preserve"> επί ιατρικών ενδείξεων.</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 Εξέταση DNA του εμβρύου, εφόσον έχει διαπιστωθεί ότι και οι δύο γονείς έχουν γενετική επιβάρυνση για μεσογειακή αναιμία και δρεπανοκυτταρική νόσο ή άλλη γνωστή γενετική διαταραχή.</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 Κάλυψη της μεθόδ</w:t>
      </w:r>
      <w:r w:rsidR="00CD030C" w:rsidRPr="001378FE">
        <w:rPr>
          <w:rFonts w:eastAsia="Times New Roman" w:cs="Courier New"/>
          <w:i/>
          <w:color w:val="000000"/>
          <w:sz w:val="23"/>
          <w:szCs w:val="23"/>
          <w:lang w:eastAsia="el-GR"/>
        </w:rPr>
        <w:t xml:space="preserve">ου λήψης του υλικού έλεγχος </w:t>
      </w:r>
      <w:proofErr w:type="spellStart"/>
      <w:r w:rsidR="00CD030C" w:rsidRPr="001378FE">
        <w:rPr>
          <w:rFonts w:eastAsia="Times New Roman" w:cs="Courier New"/>
          <w:i/>
          <w:color w:val="000000"/>
          <w:sz w:val="23"/>
          <w:szCs w:val="23"/>
          <w:lang w:eastAsia="el-GR"/>
        </w:rPr>
        <w:t>κα</w:t>
      </w:r>
      <w:r w:rsidRPr="001378FE">
        <w:rPr>
          <w:rFonts w:eastAsia="Times New Roman" w:cs="Courier New"/>
          <w:i/>
          <w:color w:val="000000"/>
          <w:sz w:val="23"/>
          <w:szCs w:val="23"/>
          <w:lang w:eastAsia="el-GR"/>
        </w:rPr>
        <w:t>ρυότυπου</w:t>
      </w:r>
      <w:proofErr w:type="spellEnd"/>
      <w:r w:rsidRPr="001378FE">
        <w:rPr>
          <w:rFonts w:eastAsia="Times New Roman" w:cs="Courier New"/>
          <w:i/>
          <w:color w:val="000000"/>
          <w:sz w:val="23"/>
          <w:szCs w:val="23"/>
          <w:lang w:eastAsia="el-GR"/>
        </w:rPr>
        <w:t xml:space="preserve"> του εμβρύου σε γυναίκες άνω των 35 ετών.</w:t>
      </w:r>
    </w:p>
    <w:p w:rsidR="008839DC" w:rsidRPr="001378FE" w:rsidRDefault="008839DC"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8839DC" w:rsidRDefault="0003265B"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1378FE">
        <w:rPr>
          <w:rFonts w:eastAsia="Times New Roman" w:cs="Courier New"/>
          <w:i/>
          <w:color w:val="000000"/>
          <w:sz w:val="23"/>
          <w:szCs w:val="23"/>
          <w:lang w:eastAsia="el-GR"/>
        </w:rPr>
        <w:t xml:space="preserve"> - </w:t>
      </w:r>
      <w:r w:rsidR="008839DC" w:rsidRPr="001378FE">
        <w:rPr>
          <w:rFonts w:eastAsia="Times New Roman" w:cs="Courier New"/>
          <w:b/>
          <w:i/>
          <w:color w:val="000000"/>
          <w:sz w:val="23"/>
          <w:szCs w:val="23"/>
          <w:lang w:eastAsia="el-GR"/>
        </w:rPr>
        <w:t>μοριακό έλεγχο DNA για την διαπίστωση γενετικής επιβάρυνσ</w:t>
      </w:r>
      <w:r w:rsidRPr="001378FE">
        <w:rPr>
          <w:rFonts w:eastAsia="Times New Roman" w:cs="Courier New"/>
          <w:b/>
          <w:i/>
          <w:color w:val="000000"/>
          <w:sz w:val="23"/>
          <w:szCs w:val="23"/>
          <w:lang w:eastAsia="el-GR"/>
        </w:rPr>
        <w:t>ης των γονέων για Κυστική Ίνωση</w:t>
      </w:r>
      <w:r w:rsidR="00844E7B">
        <w:rPr>
          <w:rFonts w:eastAsia="Times New Roman" w:cs="Courier New"/>
          <w:b/>
          <w:i/>
          <w:color w:val="000000"/>
          <w:sz w:val="23"/>
          <w:szCs w:val="23"/>
          <w:lang w:eastAsia="el-GR"/>
        </w:rPr>
        <w:t>».</w:t>
      </w:r>
    </w:p>
    <w:p w:rsidR="001378FE" w:rsidRPr="001378FE" w:rsidRDefault="001378FE"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p>
    <w:p w:rsidR="008839DC" w:rsidRPr="00844E7B" w:rsidRDefault="001378FE"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u w:val="single"/>
          <w:lang w:eastAsia="el-GR"/>
        </w:rPr>
        <w:t xml:space="preserve">ΑΙΤΙΟΛΟΓΗΣΗ: </w:t>
      </w:r>
      <w:r w:rsidR="008839DC" w:rsidRPr="00844E7B">
        <w:rPr>
          <w:rFonts w:eastAsia="Times New Roman" w:cs="Courier New"/>
          <w:color w:val="000000"/>
          <w:sz w:val="23"/>
          <w:szCs w:val="23"/>
          <w:lang w:eastAsia="el-GR"/>
        </w:rPr>
        <w:t xml:space="preserve">Η προσθήκη αυτή κρίνεται απαραίτητη γιατί η Κυστική Ίνωση είναι βαρύ γενετικό, θανατηφόρο και πολυδάπανο νόσημα, αποτελεί το πιο συχνό κληρονομικό νόσημα της λευκής φυλής και οι φορείς του νοσήματος υπολογίζονται σε περίπου 500.000 άτομα στην χώρα μας. </w:t>
      </w:r>
      <w:r w:rsidR="00AD3C96" w:rsidRPr="00844E7B">
        <w:rPr>
          <w:rFonts w:eastAsia="Times New Roman" w:cs="Courier New"/>
          <w:color w:val="000000"/>
          <w:sz w:val="23"/>
          <w:szCs w:val="23"/>
          <w:lang w:eastAsia="el-GR"/>
        </w:rPr>
        <w:t xml:space="preserve"> </w:t>
      </w:r>
    </w:p>
    <w:p w:rsidR="00E21C58" w:rsidRPr="00844E7B"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w:t>
      </w:r>
      <w:r w:rsidR="00844E7B">
        <w:rPr>
          <w:rFonts w:eastAsia="Times New Roman" w:cs="Courier New"/>
          <w:i/>
          <w:color w:val="000000"/>
          <w:sz w:val="23"/>
          <w:szCs w:val="23"/>
          <w:lang w:eastAsia="el-GR"/>
        </w:rPr>
        <w:t>«</w:t>
      </w:r>
      <w:r w:rsidRPr="001378FE">
        <w:rPr>
          <w:rFonts w:eastAsia="Times New Roman" w:cs="Courier New"/>
          <w:i/>
          <w:color w:val="000000"/>
          <w:sz w:val="23"/>
          <w:szCs w:val="23"/>
          <w:lang w:eastAsia="el-GR"/>
        </w:rPr>
        <w:t>γ) Για την πρώιμη διάγνωση του καρκίνου του μαστού, μαστογραφία κάθε δύο χρόνια σε γυναίκες ηλικίας από σαράντα (40) έως πενήντα (50) ετών και κάθε χρόνο σε γυναίκες ηλικίας άνω των πενήντα (50) ετών ή σε γυναίκες άνω των τριάντα πέντε (35) ετών, εφόσον οι τελευταίες ανήκουν σε ομάδα υψηλού κινδύνου. Για την τελευταία περίπτωση απαιτείται παραπομπή ειδικού γιατρού.</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lastRenderedPageBreak/>
        <w:t xml:space="preserve"> δ) Για την πρώιμη διάγνωση του καρκίνου του τραχήλου της μήτρας, α) τεστ PAP κάθε χρόνο σε όλες τις γυναίκες από την έναρξη της σεξουαλικά ενεργούς ζωής, ή β) ανίχνευση υψηλού κινδύνου τύπων HPV-DNA </w:t>
      </w:r>
      <w:proofErr w:type="spellStart"/>
      <w:r w:rsidRPr="001378FE">
        <w:rPr>
          <w:rFonts w:eastAsia="Times New Roman" w:cs="Courier New"/>
          <w:i/>
          <w:color w:val="000000"/>
          <w:sz w:val="23"/>
          <w:szCs w:val="23"/>
          <w:lang w:eastAsia="el-GR"/>
        </w:rPr>
        <w:t>test</w:t>
      </w:r>
      <w:proofErr w:type="spellEnd"/>
      <w:r w:rsidRPr="001378FE">
        <w:rPr>
          <w:rFonts w:eastAsia="Times New Roman" w:cs="Courier New"/>
          <w:i/>
          <w:color w:val="000000"/>
          <w:sz w:val="23"/>
          <w:szCs w:val="23"/>
          <w:lang w:eastAsia="el-GR"/>
        </w:rPr>
        <w:t>, κάθε πέντε (5) χρόνια από την ηλικία των είκοσι ενός (21) ετών μέχρι την ηλικία των εξήντα (60) ετών.</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ε) Για την πρώιμη διάγνωση του καρκίνου του προστάτη, έλεγχος προστατικού αντιγόνου (PSA) κάθε δύο (2) χρόνια σε άνδρες άνω των πενήντα (50) ετών και κάθε χρόνο σε άνδρες ηλικίας άνω των εξήντα (60) και ως ογδόντα (80) ετών.</w:t>
      </w:r>
    </w:p>
    <w:p w:rsidR="009D30EA" w:rsidRPr="001378FE" w:rsidRDefault="0003265B"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1378FE">
        <w:rPr>
          <w:rFonts w:eastAsia="Times New Roman" w:cs="Courier New"/>
          <w:b/>
          <w:i/>
          <w:color w:val="000000"/>
          <w:sz w:val="23"/>
          <w:szCs w:val="23"/>
          <w:lang w:eastAsia="el-GR"/>
        </w:rPr>
        <w:t>Επίσης, σ</w:t>
      </w:r>
      <w:r w:rsidR="009D30EA" w:rsidRPr="001378FE">
        <w:rPr>
          <w:rFonts w:eastAsia="Times New Roman" w:cs="Courier New"/>
          <w:b/>
          <w:i/>
          <w:color w:val="000000"/>
          <w:sz w:val="23"/>
          <w:szCs w:val="23"/>
          <w:lang w:eastAsia="el-GR"/>
        </w:rPr>
        <w:t xml:space="preserve">ε περιπτώσεις βεβαρημένου ιστορικού καρκίνου του προστάτη σε συγγενείς Α΄ βαθμού, ο έλεγχος προστατικού αντιγόνου (PSA) </w:t>
      </w:r>
      <w:r w:rsidRPr="001378FE">
        <w:rPr>
          <w:rFonts w:eastAsia="Times New Roman" w:cs="Courier New"/>
          <w:b/>
          <w:i/>
          <w:color w:val="000000"/>
          <w:sz w:val="23"/>
          <w:szCs w:val="23"/>
          <w:lang w:eastAsia="el-GR"/>
        </w:rPr>
        <w:t>πρέπει να αρχίζει από τα 35 έτη</w:t>
      </w:r>
      <w:r w:rsidR="00AD3C96">
        <w:rPr>
          <w:rFonts w:eastAsia="Times New Roman" w:cs="Courier New"/>
          <w:b/>
          <w:i/>
          <w:color w:val="000000"/>
          <w:sz w:val="23"/>
          <w:szCs w:val="23"/>
          <w:lang w:eastAsia="el-GR"/>
        </w:rPr>
        <w:t xml:space="preserve">. </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9D30EA"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στ) Για την πρόληψη των καρδιοπαθειών, εξετάσεις χοληστερόλης, ολικής και κλασμάτων υψηλής και χαμηλής πυκνότητας, καθώς και </w:t>
      </w:r>
      <w:proofErr w:type="spellStart"/>
      <w:r w:rsidRPr="001378FE">
        <w:rPr>
          <w:rFonts w:eastAsia="Times New Roman" w:cs="Courier New"/>
          <w:i/>
          <w:color w:val="000000"/>
          <w:sz w:val="23"/>
          <w:szCs w:val="23"/>
          <w:lang w:eastAsia="el-GR"/>
        </w:rPr>
        <w:t>τριγλυκεριδίων</w:t>
      </w:r>
      <w:proofErr w:type="spellEnd"/>
      <w:r w:rsidRPr="001378FE">
        <w:rPr>
          <w:rFonts w:eastAsia="Times New Roman" w:cs="Courier New"/>
          <w:i/>
          <w:color w:val="000000"/>
          <w:sz w:val="23"/>
          <w:szCs w:val="23"/>
          <w:lang w:eastAsia="el-GR"/>
        </w:rPr>
        <w:t xml:space="preserve">, με σκοπό τη διάγνωση </w:t>
      </w:r>
      <w:proofErr w:type="spellStart"/>
      <w:r w:rsidRPr="001378FE">
        <w:rPr>
          <w:rFonts w:eastAsia="Times New Roman" w:cs="Courier New"/>
          <w:i/>
          <w:color w:val="000000"/>
          <w:sz w:val="23"/>
          <w:szCs w:val="23"/>
          <w:lang w:eastAsia="el-GR"/>
        </w:rPr>
        <w:t>δυσλιπιδαιμιών</w:t>
      </w:r>
      <w:proofErr w:type="spellEnd"/>
      <w:r w:rsidRPr="001378FE">
        <w:rPr>
          <w:rFonts w:eastAsia="Times New Roman" w:cs="Courier New"/>
          <w:i/>
          <w:color w:val="000000"/>
          <w:sz w:val="23"/>
          <w:szCs w:val="23"/>
          <w:lang w:eastAsia="el-GR"/>
        </w:rPr>
        <w:t>, κάθε πέντε (5) χρόνια σε άνδρες και γυναίκες από δεκαπέντε (15) έως τριάντα (30) ετών και κάθε τρία (3) χρόνια σε άνδρες και γυναίκες άνω των τριάντα (30) ετών.</w:t>
      </w:r>
    </w:p>
    <w:p w:rsidR="009D30EA" w:rsidRPr="001378FE" w:rsidRDefault="009D30EA"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1378FE">
        <w:rPr>
          <w:rFonts w:eastAsia="Times New Roman" w:cs="Courier New"/>
          <w:b/>
          <w:i/>
          <w:color w:val="000000"/>
          <w:sz w:val="23"/>
          <w:szCs w:val="23"/>
          <w:lang w:eastAsia="el-GR"/>
        </w:rPr>
        <w:t xml:space="preserve">Για </w:t>
      </w:r>
      <w:r w:rsidR="00AD3C96">
        <w:rPr>
          <w:rFonts w:eastAsia="Times New Roman" w:cs="Courier New"/>
          <w:b/>
          <w:i/>
          <w:color w:val="000000"/>
          <w:sz w:val="23"/>
          <w:szCs w:val="23"/>
          <w:lang w:eastAsia="el-GR"/>
        </w:rPr>
        <w:t xml:space="preserve">άτομα με 67% ποσοστό </w:t>
      </w:r>
      <w:r w:rsidRPr="001378FE">
        <w:rPr>
          <w:rFonts w:eastAsia="Times New Roman" w:cs="Courier New"/>
          <w:b/>
          <w:i/>
          <w:color w:val="000000"/>
          <w:sz w:val="23"/>
          <w:szCs w:val="23"/>
          <w:lang w:eastAsia="el-GR"/>
        </w:rPr>
        <w:t>αναπηρία</w:t>
      </w:r>
      <w:r w:rsidR="00AD3C96">
        <w:rPr>
          <w:rFonts w:eastAsia="Times New Roman" w:cs="Courier New"/>
          <w:b/>
          <w:i/>
          <w:color w:val="000000"/>
          <w:sz w:val="23"/>
          <w:szCs w:val="23"/>
          <w:lang w:eastAsia="el-GR"/>
        </w:rPr>
        <w:t>ς</w:t>
      </w:r>
      <w:r w:rsidRPr="001378FE">
        <w:rPr>
          <w:rFonts w:eastAsia="Times New Roman" w:cs="Courier New"/>
          <w:b/>
          <w:i/>
          <w:color w:val="000000"/>
          <w:sz w:val="23"/>
          <w:szCs w:val="23"/>
          <w:lang w:eastAsia="el-GR"/>
        </w:rPr>
        <w:t>, η συχνότητα των ανωτέρω εξετάσεων, ανεξαρτή</w:t>
      </w:r>
      <w:r w:rsidR="00844E7B">
        <w:rPr>
          <w:rFonts w:eastAsia="Times New Roman" w:cs="Courier New"/>
          <w:b/>
          <w:i/>
          <w:color w:val="000000"/>
          <w:sz w:val="23"/>
          <w:szCs w:val="23"/>
          <w:lang w:eastAsia="el-GR"/>
        </w:rPr>
        <w:t>του ηλικίας, είναι ανά 2 χρόνια».</w:t>
      </w:r>
    </w:p>
    <w:p w:rsidR="001378FE" w:rsidRDefault="001378FE"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p>
    <w:p w:rsidR="009D30EA" w:rsidRPr="001378FE" w:rsidRDefault="001378FE"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378FE">
        <w:rPr>
          <w:rFonts w:eastAsia="Times New Roman" w:cs="Courier New"/>
          <w:color w:val="000000"/>
          <w:sz w:val="23"/>
          <w:szCs w:val="23"/>
          <w:u w:val="single"/>
          <w:lang w:eastAsia="el-GR"/>
        </w:rPr>
        <w:t>ΑΙΤΙΟΛΟΓΗΣΗ</w:t>
      </w:r>
      <w:r w:rsidR="009D30EA" w:rsidRPr="001378FE">
        <w:rPr>
          <w:rFonts w:eastAsia="Times New Roman" w:cs="Courier New"/>
          <w:color w:val="000000"/>
          <w:sz w:val="23"/>
          <w:szCs w:val="23"/>
          <w:u w:val="single"/>
          <w:lang w:eastAsia="el-GR"/>
        </w:rPr>
        <w:t>:</w:t>
      </w:r>
      <w:r w:rsidR="009D30EA" w:rsidRPr="001378FE">
        <w:rPr>
          <w:rFonts w:eastAsia="Times New Roman" w:cs="Courier New"/>
          <w:color w:val="000000"/>
          <w:sz w:val="23"/>
          <w:szCs w:val="23"/>
          <w:lang w:eastAsia="el-GR"/>
        </w:rPr>
        <w:t xml:space="preserve"> Θεωρούμε ότι είναι αναγκαίο</w:t>
      </w:r>
      <w:r w:rsidR="004679B2">
        <w:rPr>
          <w:rFonts w:eastAsia="Times New Roman" w:cs="Courier New"/>
          <w:color w:val="000000"/>
          <w:sz w:val="23"/>
          <w:szCs w:val="23"/>
          <w:lang w:eastAsia="el-GR"/>
        </w:rPr>
        <w:t xml:space="preserve"> για τα άτομα με αναπηρία</w:t>
      </w:r>
      <w:r w:rsidR="009D30EA" w:rsidRPr="001378FE">
        <w:rPr>
          <w:rFonts w:eastAsia="Times New Roman" w:cs="Courier New"/>
          <w:color w:val="000000"/>
          <w:sz w:val="23"/>
          <w:szCs w:val="23"/>
          <w:lang w:eastAsia="el-GR"/>
        </w:rPr>
        <w:t>, γιατί λόγω της συνεχούς καθιστικής ζωής της έλλειψης άσκησης και της επακόλουθης παχυσαρκίας, ο δείκτης</w:t>
      </w:r>
      <w:r w:rsidR="00AD3C96">
        <w:rPr>
          <w:rFonts w:eastAsia="Times New Roman" w:cs="Courier New"/>
          <w:color w:val="000000"/>
          <w:sz w:val="23"/>
          <w:szCs w:val="23"/>
          <w:lang w:eastAsia="el-GR"/>
        </w:rPr>
        <w:t xml:space="preserve"> επικινδυνότητας αυξάνεται. </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w:t>
      </w:r>
      <w:r w:rsidR="00844E7B">
        <w:rPr>
          <w:rFonts w:eastAsia="Times New Roman" w:cs="Courier New"/>
          <w:i/>
          <w:color w:val="000000"/>
          <w:sz w:val="23"/>
          <w:szCs w:val="23"/>
          <w:lang w:eastAsia="el-GR"/>
        </w:rPr>
        <w:t>«</w:t>
      </w:r>
      <w:r w:rsidRPr="001378FE">
        <w:rPr>
          <w:rFonts w:eastAsia="Times New Roman" w:cs="Courier New"/>
          <w:i/>
          <w:color w:val="000000"/>
          <w:sz w:val="23"/>
          <w:szCs w:val="23"/>
          <w:lang w:eastAsia="el-GR"/>
        </w:rPr>
        <w:t xml:space="preserve">ζ) Για την πρώιμη διάγνωση του καρκίνου του παχέος εντέρου, μικροσκοπική εξέταση ανίχνευσης αιμοσφαιρίνης στα κόπρανα κάθε δύο (2) χρόνια σε άνδρες και γυναίκες ηλικίας πενήντα (50) έως εβδομήντα (70) ετών, και </w:t>
      </w:r>
      <w:proofErr w:type="spellStart"/>
      <w:r w:rsidRPr="001378FE">
        <w:rPr>
          <w:rFonts w:eastAsia="Times New Roman" w:cs="Courier New"/>
          <w:i/>
          <w:color w:val="000000"/>
          <w:sz w:val="23"/>
          <w:szCs w:val="23"/>
          <w:lang w:eastAsia="el-GR"/>
        </w:rPr>
        <w:t>κολονοσκόπηση</w:t>
      </w:r>
      <w:proofErr w:type="spellEnd"/>
      <w:r w:rsidRPr="001378FE">
        <w:rPr>
          <w:rFonts w:eastAsia="Times New Roman" w:cs="Courier New"/>
          <w:i/>
          <w:color w:val="000000"/>
          <w:sz w:val="23"/>
          <w:szCs w:val="23"/>
          <w:lang w:eastAsia="el-GR"/>
        </w:rPr>
        <w:t xml:space="preserve"> κάθε πέντε (5) έτη σε άνδρες και γυναίκες ηλικίας πενήντα (50) ετών και άνω ή κάθε έτος σε άνδρες και γυναίκες ηλικίας σαράντα (40) ετών και άνω, εφόσον ανήκουν σε ομάδα υψηλού κινδύνου. Στην τελευταία περίπτωση απαιτείται παραπομπή ειδικού ιατρού.</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η) Για την πρόληψη και διάγνωση του σακχαρώδη διαβήτη, εξετάσεις γλυκόζης αίματος, </w:t>
      </w:r>
      <w:proofErr w:type="spellStart"/>
      <w:r w:rsidRPr="001378FE">
        <w:rPr>
          <w:rFonts w:eastAsia="Times New Roman" w:cs="Courier New"/>
          <w:i/>
          <w:color w:val="000000"/>
          <w:sz w:val="23"/>
          <w:szCs w:val="23"/>
          <w:lang w:eastAsia="el-GR"/>
        </w:rPr>
        <w:t>γλυκοζυλιωμένης</w:t>
      </w:r>
      <w:proofErr w:type="spellEnd"/>
      <w:r w:rsidRPr="001378FE">
        <w:rPr>
          <w:rFonts w:eastAsia="Times New Roman" w:cs="Courier New"/>
          <w:i/>
          <w:color w:val="000000"/>
          <w:sz w:val="23"/>
          <w:szCs w:val="23"/>
          <w:lang w:eastAsia="el-GR"/>
        </w:rPr>
        <w:t xml:space="preserve"> αιμοσφαιρίνης (HBA1c) και δοκιμασία ανοχής γλυκόζης κάθε πέντε (5) χρόνια σε άνδρες και γυναίκες από δεκαπέντε (15) έως πενήντα (50) ετών και κάθε τρία (3) χρόνια σε άνδρες και γυναίκες άνω των πενήντα (50) ετών.</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9D30EA"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u w:val="single"/>
          <w:lang w:eastAsia="el-GR"/>
        </w:rPr>
      </w:pPr>
      <w:r w:rsidRPr="001378FE">
        <w:rPr>
          <w:rFonts w:eastAsia="Times New Roman" w:cs="Courier New"/>
          <w:i/>
          <w:color w:val="000000"/>
          <w:sz w:val="23"/>
          <w:szCs w:val="23"/>
          <w:lang w:eastAsia="el-GR"/>
        </w:rPr>
        <w:t xml:space="preserve"> Επίσης, κάθε δυο (2) χρόνια σε άτομα με υψηλό κίνδυνο εμφάνισης σακχαρώδη διαβήτη, όπως α) συγγενείς α` βαθμού με διαβήτη (κληρονομικότητα), β) παχυσαρκία (BMI&gt;30), γ) γυναίκες με </w:t>
      </w:r>
      <w:proofErr w:type="spellStart"/>
      <w:r w:rsidRPr="001378FE">
        <w:rPr>
          <w:rFonts w:eastAsia="Times New Roman" w:cs="Courier New"/>
          <w:i/>
          <w:color w:val="000000"/>
          <w:sz w:val="23"/>
          <w:szCs w:val="23"/>
          <w:lang w:eastAsia="el-GR"/>
        </w:rPr>
        <w:t>πολυκυστικές</w:t>
      </w:r>
      <w:proofErr w:type="spellEnd"/>
      <w:r w:rsidRPr="001378FE">
        <w:rPr>
          <w:rFonts w:eastAsia="Times New Roman" w:cs="Courier New"/>
          <w:i/>
          <w:color w:val="000000"/>
          <w:sz w:val="23"/>
          <w:szCs w:val="23"/>
          <w:lang w:eastAsia="el-GR"/>
        </w:rPr>
        <w:t xml:space="preserve"> ωοθήκες, δ) γυναίκες με ιστορικό διαβήτη κύησης, και ε) ασθενείς που πάσχουν από αρτηριακή υπέρταση και </w:t>
      </w:r>
      <w:proofErr w:type="spellStart"/>
      <w:r w:rsidRPr="001378FE">
        <w:rPr>
          <w:rFonts w:eastAsia="Times New Roman" w:cs="Courier New"/>
          <w:i/>
          <w:color w:val="000000"/>
          <w:sz w:val="23"/>
          <w:szCs w:val="23"/>
          <w:lang w:eastAsia="el-GR"/>
        </w:rPr>
        <w:t>δυσλιπιδαιμία</w:t>
      </w:r>
      <w:proofErr w:type="spellEnd"/>
      <w:r w:rsidRPr="001378FE">
        <w:rPr>
          <w:rFonts w:eastAsia="Times New Roman" w:cs="Courier New"/>
          <w:i/>
          <w:color w:val="000000"/>
          <w:sz w:val="23"/>
          <w:szCs w:val="23"/>
          <w:lang w:eastAsia="el-GR"/>
        </w:rPr>
        <w:t>.</w:t>
      </w:r>
      <w:r w:rsidR="009D30EA" w:rsidRPr="001378FE">
        <w:rPr>
          <w:i/>
          <w:sz w:val="23"/>
          <w:szCs w:val="23"/>
        </w:rPr>
        <w:t xml:space="preserve"> </w:t>
      </w:r>
    </w:p>
    <w:p w:rsidR="0003265B" w:rsidRPr="001378FE" w:rsidRDefault="0003265B"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u w:val="single"/>
          <w:lang w:eastAsia="el-GR"/>
        </w:rPr>
      </w:pPr>
    </w:p>
    <w:p w:rsidR="00C83C6B" w:rsidRPr="001378FE" w:rsidRDefault="009F390C"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ι</w:t>
      </w:r>
      <w:r w:rsidR="0003265B" w:rsidRPr="001378FE">
        <w:rPr>
          <w:rFonts w:eastAsia="Times New Roman" w:cs="Courier New"/>
          <w:i/>
          <w:color w:val="000000"/>
          <w:sz w:val="23"/>
          <w:szCs w:val="23"/>
          <w:lang w:eastAsia="el-GR"/>
        </w:rPr>
        <w:t>)</w:t>
      </w:r>
      <w:r w:rsidR="00C83C6B" w:rsidRPr="001378FE">
        <w:rPr>
          <w:rFonts w:eastAsia="Times New Roman" w:cs="Courier New"/>
          <w:b/>
          <w:i/>
          <w:color w:val="000000"/>
          <w:sz w:val="23"/>
          <w:szCs w:val="23"/>
          <w:lang w:eastAsia="el-GR"/>
        </w:rPr>
        <w:t>Για την πρόληψη της εκδήλωση</w:t>
      </w:r>
      <w:r w:rsidR="003304D2" w:rsidRPr="001378FE">
        <w:rPr>
          <w:rFonts w:eastAsia="Times New Roman" w:cs="Courier New"/>
          <w:b/>
          <w:i/>
          <w:color w:val="000000"/>
          <w:sz w:val="23"/>
          <w:szCs w:val="23"/>
          <w:lang w:eastAsia="el-GR"/>
        </w:rPr>
        <w:t>ς ή αποτροπή της εμφάνισης των Σπανίων Νοσημάτων Παθήσεων (ΣΝΠ)</w:t>
      </w:r>
      <w:r w:rsidR="00C83C6B" w:rsidRPr="001378FE">
        <w:rPr>
          <w:rFonts w:eastAsia="Times New Roman" w:cs="Courier New"/>
          <w:b/>
          <w:i/>
          <w:color w:val="000000"/>
          <w:sz w:val="23"/>
          <w:szCs w:val="23"/>
          <w:lang w:eastAsia="el-GR"/>
        </w:rPr>
        <w:t xml:space="preserve"> σε άτομα που έχουν σχετικό κληρονομικό ιστορικό και για την εξοικονόμηση πόρων της πολιτείας, στους δικαιούχους του ΕΟΠΥΥ που έχουν κληρονομικό ιστορικό για εκδήλωση ΣΝΠ ή πάσχουν από κάποιο τέτοιο νόσημα, </w:t>
      </w:r>
      <w:r w:rsidR="003304D2" w:rsidRPr="001378FE">
        <w:rPr>
          <w:rFonts w:eastAsia="Times New Roman" w:cs="Courier New"/>
          <w:b/>
          <w:i/>
          <w:color w:val="000000"/>
          <w:sz w:val="23"/>
          <w:szCs w:val="23"/>
          <w:lang w:eastAsia="el-GR"/>
        </w:rPr>
        <w:t>δίνεται το δικαίωμα να συμμετέχουν στ</w:t>
      </w:r>
      <w:r w:rsidR="00C83C6B" w:rsidRPr="001378FE">
        <w:rPr>
          <w:rFonts w:eastAsia="Times New Roman" w:cs="Courier New"/>
          <w:b/>
          <w:i/>
          <w:color w:val="000000"/>
          <w:sz w:val="23"/>
          <w:szCs w:val="23"/>
          <w:lang w:eastAsia="el-GR"/>
        </w:rPr>
        <w:t>η διενέργεια εξετάσεων για την</w:t>
      </w:r>
      <w:r w:rsidR="003304D2" w:rsidRPr="001378FE">
        <w:rPr>
          <w:rFonts w:eastAsia="Times New Roman" w:cs="Courier New"/>
          <w:b/>
          <w:i/>
          <w:color w:val="000000"/>
          <w:sz w:val="23"/>
          <w:szCs w:val="23"/>
          <w:lang w:eastAsia="el-GR"/>
        </w:rPr>
        <w:t xml:space="preserve"> γενετική ταυτοποίηση της νόσου</w:t>
      </w:r>
      <w:r w:rsidR="00C83C6B" w:rsidRPr="001378FE">
        <w:rPr>
          <w:rFonts w:eastAsia="Times New Roman" w:cs="Courier New"/>
          <w:b/>
          <w:i/>
          <w:color w:val="000000"/>
          <w:sz w:val="23"/>
          <w:szCs w:val="23"/>
          <w:lang w:eastAsia="el-GR"/>
        </w:rPr>
        <w:t xml:space="preserve"> με το  εικοσιπέντε (25) %  του συνόλου της σχετικής δαπάνης (με παράλληλη πρόβλεψη σε νόμο που θα συμπληρώνει τις υφιστάμενες ιατρικές προληπτικές εξετάσεις ).</w:t>
      </w:r>
      <w:r w:rsidR="00C83C6B" w:rsidRPr="001378FE">
        <w:rPr>
          <w:rFonts w:eastAsia="Times New Roman" w:cs="Courier New"/>
          <w:i/>
          <w:color w:val="000000"/>
          <w:sz w:val="23"/>
          <w:szCs w:val="23"/>
          <w:lang w:eastAsia="el-GR"/>
        </w:rPr>
        <w:t xml:space="preserve"> </w:t>
      </w:r>
      <w:r w:rsidR="00AD3C96">
        <w:rPr>
          <w:rFonts w:eastAsia="Times New Roman" w:cs="Courier New"/>
          <w:i/>
          <w:color w:val="000000"/>
          <w:sz w:val="23"/>
          <w:szCs w:val="23"/>
          <w:lang w:eastAsia="el-GR"/>
        </w:rPr>
        <w:t xml:space="preserve"> </w:t>
      </w:r>
    </w:p>
    <w:p w:rsidR="00C83C6B" w:rsidRPr="001378FE" w:rsidRDefault="00C83C6B"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E21C58" w:rsidRPr="001378FE" w:rsidRDefault="009F390C"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b/>
          <w:i/>
          <w:color w:val="000000"/>
          <w:sz w:val="23"/>
          <w:szCs w:val="23"/>
          <w:lang w:eastAsia="el-GR"/>
        </w:rPr>
        <w:lastRenderedPageBreak/>
        <w:t xml:space="preserve"> κ</w:t>
      </w:r>
      <w:r w:rsidR="00E21C58" w:rsidRPr="001378FE">
        <w:rPr>
          <w:rFonts w:eastAsia="Times New Roman" w:cs="Courier New"/>
          <w:b/>
          <w:i/>
          <w:color w:val="000000"/>
          <w:sz w:val="23"/>
          <w:szCs w:val="23"/>
          <w:lang w:eastAsia="el-GR"/>
        </w:rPr>
        <w:t>)</w:t>
      </w:r>
      <w:r w:rsidR="00E21C58" w:rsidRPr="001378FE">
        <w:rPr>
          <w:rFonts w:eastAsia="Times New Roman" w:cs="Courier New"/>
          <w:i/>
          <w:color w:val="000000"/>
          <w:sz w:val="23"/>
          <w:szCs w:val="23"/>
          <w:lang w:eastAsia="el-GR"/>
        </w:rPr>
        <w:t xml:space="preserve"> Με απόφαση του Υπουργού Υγείας, μετά από εισήγηση του Δ.Σ. του Οργανισμού και γνωμοδότηση της Επιτροπής του άρθρου 15 της υπουργικής απόφασης 3457/2014 (Β` 64) μπορούν να ορίζονται πρωτόκολλα </w:t>
      </w:r>
      <w:proofErr w:type="spellStart"/>
      <w:r w:rsidR="00E21C58" w:rsidRPr="001378FE">
        <w:rPr>
          <w:rFonts w:eastAsia="Times New Roman" w:cs="Courier New"/>
          <w:i/>
          <w:color w:val="000000"/>
          <w:sz w:val="23"/>
          <w:szCs w:val="23"/>
          <w:lang w:eastAsia="el-GR"/>
        </w:rPr>
        <w:t>προσυμπτωματικού</w:t>
      </w:r>
      <w:proofErr w:type="spellEnd"/>
      <w:r w:rsidR="00E21C58" w:rsidRPr="001378FE">
        <w:rPr>
          <w:rFonts w:eastAsia="Times New Roman" w:cs="Courier New"/>
          <w:i/>
          <w:color w:val="000000"/>
          <w:sz w:val="23"/>
          <w:szCs w:val="23"/>
          <w:lang w:eastAsia="el-GR"/>
        </w:rPr>
        <w:t xml:space="preserve"> ελέγχου σύμφωνα με τις διεθνείς κατευθυντήριες οδηγίες και να ενσωματώνονται στο σύστημα ηλεκτρονικής συνταγογράφησης.</w:t>
      </w:r>
    </w:p>
    <w:p w:rsidR="003C5342" w:rsidRPr="001378FE" w:rsidRDefault="003C534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Β. Ιατρική Περίθαλψη</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9D30EA"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1. Η ιατρική περίθαλψη περιλαμβάνει την κλινική εξέταση στο ιατρείο ή στο σπίτι του δικαιούχου, από συμβεβλημένο ιατρό με τον ΕΟΠΥΥ, εφόσον αυτό είναι απαραίτητο, χωρίς επιπλέον οικονομική επιβάρυνση. </w:t>
      </w:r>
      <w:r w:rsidR="009D30EA" w:rsidRPr="001378FE">
        <w:rPr>
          <w:rFonts w:eastAsia="Times New Roman" w:cs="Courier New"/>
          <w:b/>
          <w:i/>
          <w:color w:val="000000"/>
          <w:sz w:val="23"/>
          <w:szCs w:val="23"/>
          <w:lang w:eastAsia="el-GR"/>
        </w:rPr>
        <w:t xml:space="preserve">Η κατ’ οίκον </w:t>
      </w:r>
      <w:r w:rsidR="00AD3C96">
        <w:rPr>
          <w:rFonts w:eastAsia="Times New Roman" w:cs="Courier New"/>
          <w:b/>
          <w:i/>
          <w:color w:val="000000"/>
          <w:sz w:val="23"/>
          <w:szCs w:val="23"/>
          <w:lang w:eastAsia="el-GR"/>
        </w:rPr>
        <w:t>περίθαλψη</w:t>
      </w:r>
      <w:r w:rsidR="009D30EA" w:rsidRPr="001378FE">
        <w:rPr>
          <w:rFonts w:eastAsia="Times New Roman" w:cs="Courier New"/>
          <w:b/>
          <w:i/>
          <w:color w:val="000000"/>
          <w:sz w:val="23"/>
          <w:szCs w:val="23"/>
          <w:lang w:eastAsia="el-GR"/>
        </w:rPr>
        <w:t xml:space="preserve"> καθίσταται υποχρεωτική για τους συμβεβλημένους ιατρούς με τον ΕΟΠΥΥ, σε περιπτώσεις </w:t>
      </w:r>
      <w:r w:rsidR="00AD3C96">
        <w:rPr>
          <w:rFonts w:eastAsia="Times New Roman" w:cs="Courier New"/>
          <w:b/>
          <w:i/>
          <w:color w:val="000000"/>
          <w:sz w:val="23"/>
          <w:szCs w:val="23"/>
          <w:lang w:eastAsia="el-GR"/>
        </w:rPr>
        <w:t>ατόμων με αναπηρία και χρόνιες παθήσεις</w:t>
      </w:r>
      <w:r w:rsidR="009D30EA" w:rsidRPr="001378FE">
        <w:rPr>
          <w:rFonts w:eastAsia="Times New Roman" w:cs="Courier New"/>
          <w:b/>
          <w:i/>
          <w:color w:val="000000"/>
          <w:sz w:val="23"/>
          <w:szCs w:val="23"/>
          <w:lang w:eastAsia="el-GR"/>
        </w:rPr>
        <w:t>, αδυνατούντων να μεταβούν σε ιατρικές δομές, χωρίς επιπλέον οικονομική επιβάρυνση</w:t>
      </w:r>
      <w:r w:rsidR="00AD3C96">
        <w:rPr>
          <w:rFonts w:eastAsia="Times New Roman" w:cs="Courier New"/>
          <w:b/>
          <w:i/>
          <w:color w:val="000000"/>
          <w:sz w:val="23"/>
          <w:szCs w:val="23"/>
          <w:lang w:eastAsia="el-GR"/>
        </w:rPr>
        <w:t xml:space="preserve">, εφόσον αυτό είναι απαραίτητο, ειδικότερα για άτομα με βαριά κινητική αναπηρία, νοητική αναπηρία, σύνδρομο </w:t>
      </w:r>
      <w:r w:rsidR="00AD3C96">
        <w:rPr>
          <w:rFonts w:eastAsia="Times New Roman" w:cs="Courier New"/>
          <w:b/>
          <w:i/>
          <w:color w:val="000000"/>
          <w:sz w:val="23"/>
          <w:szCs w:val="23"/>
          <w:lang w:val="en-US" w:eastAsia="el-GR"/>
        </w:rPr>
        <w:t>Down</w:t>
      </w:r>
      <w:r w:rsidR="00AD3C96">
        <w:rPr>
          <w:rFonts w:eastAsia="Times New Roman" w:cs="Courier New"/>
          <w:b/>
          <w:i/>
          <w:color w:val="000000"/>
          <w:sz w:val="23"/>
          <w:szCs w:val="23"/>
          <w:lang w:eastAsia="el-GR"/>
        </w:rPr>
        <w:t xml:space="preserve">, αυτισμό, πολλαπλές αναπηρίες. </w:t>
      </w:r>
      <w:r w:rsidR="009D30EA" w:rsidRPr="001378FE">
        <w:rPr>
          <w:rFonts w:eastAsia="Times New Roman" w:cs="Courier New"/>
          <w:i/>
          <w:color w:val="000000"/>
          <w:sz w:val="23"/>
          <w:szCs w:val="23"/>
          <w:lang w:eastAsia="el-GR"/>
        </w:rPr>
        <w:t xml:space="preserve"> </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Επίσης, περιλαμβάνει τις ιατρικές πράξεις που είναι αναγκαίες για τη διάγνωση και τη θεραπεία του ασθενούς, σύμφωνα με τα οριζόμενα στην ισχύουσα νομοθεσία.</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2.</w:t>
      </w:r>
      <w:r w:rsidR="00CD030C" w:rsidRPr="001378FE">
        <w:rPr>
          <w:rFonts w:eastAsia="Times New Roman" w:cs="Courier New"/>
          <w:i/>
          <w:color w:val="000000"/>
          <w:sz w:val="23"/>
          <w:szCs w:val="23"/>
          <w:lang w:eastAsia="el-GR"/>
        </w:rPr>
        <w:t xml:space="preserve"> […]</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3. </w:t>
      </w:r>
      <w:r w:rsidR="00CD030C" w:rsidRPr="001378FE">
        <w:rPr>
          <w:rFonts w:eastAsia="Times New Roman" w:cs="Courier New"/>
          <w:i/>
          <w:color w:val="000000"/>
          <w:sz w:val="23"/>
          <w:szCs w:val="23"/>
          <w:lang w:eastAsia="el-GR"/>
        </w:rPr>
        <w:t>[…]</w:t>
      </w:r>
    </w:p>
    <w:p w:rsidR="009D30EA"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sz w:val="23"/>
          <w:szCs w:val="23"/>
        </w:rPr>
      </w:pPr>
      <w:r w:rsidRPr="001378FE">
        <w:rPr>
          <w:rFonts w:eastAsia="Times New Roman" w:cs="Courier New"/>
          <w:i/>
          <w:color w:val="000000"/>
          <w:sz w:val="23"/>
          <w:szCs w:val="23"/>
          <w:lang w:eastAsia="el-GR"/>
        </w:rPr>
        <w:t xml:space="preserve"> 4. Οι πάσχοντες από μεσογειακή αναιμία και δρεπανοκυτταρική νόσο δύνανται να αντιμετωπίζονται από τους ιατρούς των Μονάδων Μεσογειακής Αναιμίας του ΕΣΥ, τους ειδικευμένους ιατρούς του ΕΣΥ, τους ιδιώτες που ασχολούνται με τη νόσο και τις επιπλοκές της, και δευτερευόντως, δύνανται να αντιμετωπίζονται από τον οικογενειακό ιατρό, εφόσον δεν υπάρχει ειδική Μονάδα κοντά στον τόπο κατοικίας τους.</w:t>
      </w:r>
      <w:r w:rsidR="009D30EA" w:rsidRPr="001378FE">
        <w:rPr>
          <w:i/>
          <w:sz w:val="23"/>
          <w:szCs w:val="23"/>
        </w:rPr>
        <w:t xml:space="preserve"> </w:t>
      </w:r>
    </w:p>
    <w:p w:rsidR="008839DC" w:rsidRPr="001378FE" w:rsidRDefault="008839DC"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sz w:val="23"/>
          <w:szCs w:val="23"/>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Ομοίως, οι ασθενείς με νεφρική ανεπάρκεια τελικού σταδίου που υποβάλλονται σε θεραπεία υποκατάστασης νεφρικής λειτουργίας ή είναι μεταμοσχευμένοι, μπορούν να αντιμετωπίζονται από τους ιατρούς των Μονάδων Αιμοκάθαρσης του ΕΣΥ, τα </w:t>
      </w:r>
      <w:proofErr w:type="spellStart"/>
      <w:r w:rsidRPr="001378FE">
        <w:rPr>
          <w:rFonts w:eastAsia="Times New Roman" w:cs="Courier New"/>
          <w:i/>
          <w:color w:val="000000"/>
          <w:sz w:val="23"/>
          <w:szCs w:val="23"/>
          <w:lang w:eastAsia="el-GR"/>
        </w:rPr>
        <w:t>Μεταμοσχευτικά</w:t>
      </w:r>
      <w:proofErr w:type="spellEnd"/>
      <w:r w:rsidRPr="001378FE">
        <w:rPr>
          <w:rFonts w:eastAsia="Times New Roman" w:cs="Courier New"/>
          <w:i/>
          <w:color w:val="000000"/>
          <w:sz w:val="23"/>
          <w:szCs w:val="23"/>
          <w:lang w:eastAsia="el-GR"/>
        </w:rPr>
        <w:t xml:space="preserve"> Κέντρα, τους ειδικευμένους ιατρούς του ΕΣΥ και τους ιδιώτες που ασχολούνται με τη νόσο και τις επιπλοκές της, και δευτερευόντως, δύνανται να αντιμετωπίζονται από τον οικογενειακό ιατρό, εφόσον δεν υπάρχει ειδική Μονάδα κοντά στον τόπο κατοικίας τους.</w:t>
      </w:r>
    </w:p>
    <w:p w:rsidR="008839DC" w:rsidRPr="001378FE" w:rsidRDefault="008839DC"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u w:val="single"/>
          <w:lang w:eastAsia="el-GR"/>
        </w:rPr>
      </w:pPr>
    </w:p>
    <w:p w:rsidR="008839DC" w:rsidRPr="001378FE" w:rsidRDefault="003119CC"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b/>
          <w:i/>
          <w:color w:val="000000"/>
          <w:sz w:val="23"/>
          <w:szCs w:val="23"/>
          <w:lang w:eastAsia="el-GR"/>
        </w:rPr>
        <w:t xml:space="preserve">Ομοίως </w:t>
      </w:r>
      <w:r w:rsidR="008839DC" w:rsidRPr="001378FE">
        <w:rPr>
          <w:rFonts w:eastAsia="Times New Roman" w:cs="Courier New"/>
          <w:b/>
          <w:i/>
          <w:color w:val="000000"/>
          <w:sz w:val="23"/>
          <w:szCs w:val="23"/>
          <w:lang w:eastAsia="el-GR"/>
        </w:rPr>
        <w:t>οι ασθενείς</w:t>
      </w:r>
      <w:r w:rsidRPr="001378FE">
        <w:rPr>
          <w:rFonts w:eastAsia="Times New Roman" w:cs="Courier New"/>
          <w:b/>
          <w:i/>
          <w:color w:val="000000"/>
          <w:sz w:val="23"/>
          <w:szCs w:val="23"/>
          <w:lang w:eastAsia="el-GR"/>
        </w:rPr>
        <w:t xml:space="preserve"> με Κυστική Ίνωση </w:t>
      </w:r>
      <w:r w:rsidR="008839DC" w:rsidRPr="001378FE">
        <w:rPr>
          <w:rFonts w:eastAsia="Times New Roman" w:cs="Courier New"/>
          <w:b/>
          <w:i/>
          <w:color w:val="000000"/>
          <w:sz w:val="23"/>
          <w:szCs w:val="23"/>
          <w:lang w:eastAsia="el-GR"/>
        </w:rPr>
        <w:t xml:space="preserve">δύνανται να αντιμετωπίζονται από τους ιατρούς των ειδικών μονάδων Κυστικής Ίνωσης του ΕΣΥ, τους ειδικευμένους ιατρούς του ΕΣΥ, τους ιδιώτες που ασχολούνται με τη νόσο και τις επιπλοκές της και δευτερευόντως από τον οικογενειακό ιατρό, εφόσον δεν υπάρχει ειδική μονάδα κοντά στον τόπο κατοικίας </w:t>
      </w:r>
      <w:r w:rsidR="00844E7B">
        <w:rPr>
          <w:rFonts w:eastAsia="Times New Roman" w:cs="Courier New"/>
          <w:b/>
          <w:i/>
          <w:color w:val="000000"/>
          <w:sz w:val="23"/>
          <w:szCs w:val="23"/>
          <w:lang w:eastAsia="el-GR"/>
        </w:rPr>
        <w:t>τους</w:t>
      </w:r>
      <w:r w:rsidR="00844E7B">
        <w:rPr>
          <w:rFonts w:eastAsia="Times New Roman" w:cs="Courier New"/>
          <w:i/>
          <w:color w:val="000000"/>
          <w:sz w:val="23"/>
          <w:szCs w:val="23"/>
          <w:lang w:eastAsia="el-GR"/>
        </w:rPr>
        <w:t>».</w:t>
      </w:r>
    </w:p>
    <w:p w:rsidR="003119CC" w:rsidRPr="001378FE" w:rsidRDefault="003119CC"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8839DC" w:rsidRPr="004679B2" w:rsidRDefault="001378FE"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4679B2">
        <w:rPr>
          <w:rFonts w:eastAsia="Times New Roman" w:cs="Courier New"/>
          <w:color w:val="000000"/>
          <w:sz w:val="23"/>
          <w:szCs w:val="23"/>
          <w:u w:val="single"/>
          <w:lang w:eastAsia="el-GR"/>
        </w:rPr>
        <w:t xml:space="preserve">ΑΙΤΙΟΛΟΓΗΣΗ: </w:t>
      </w:r>
      <w:r w:rsidR="008839DC" w:rsidRPr="004679B2">
        <w:rPr>
          <w:rFonts w:eastAsia="Times New Roman" w:cs="Courier New"/>
          <w:color w:val="000000"/>
          <w:sz w:val="23"/>
          <w:szCs w:val="23"/>
          <w:lang w:eastAsia="el-GR"/>
        </w:rPr>
        <w:t xml:space="preserve">Η προσθήκη αυτή κρίνεται απαραίτητη γιατί η Κυστική Ίνωση είναι ένα νόσημα </w:t>
      </w:r>
      <w:proofErr w:type="spellStart"/>
      <w:r w:rsidR="008839DC" w:rsidRPr="004679B2">
        <w:rPr>
          <w:rFonts w:eastAsia="Times New Roman" w:cs="Courier New"/>
          <w:color w:val="000000"/>
          <w:sz w:val="23"/>
          <w:szCs w:val="23"/>
          <w:lang w:eastAsia="el-GR"/>
        </w:rPr>
        <w:t>πολυσυστηματικό</w:t>
      </w:r>
      <w:proofErr w:type="spellEnd"/>
      <w:r w:rsidR="008839DC" w:rsidRPr="004679B2">
        <w:rPr>
          <w:rFonts w:eastAsia="Times New Roman" w:cs="Courier New"/>
          <w:color w:val="000000"/>
          <w:sz w:val="23"/>
          <w:szCs w:val="23"/>
          <w:lang w:eastAsia="el-GR"/>
        </w:rPr>
        <w:t xml:space="preserve"> που επηρεάζει όλα τα όργανα του ανθρώπου και αντιμετωπίζεται σε ειδικές μονάδες και κέντρα κυστικής Ίνωσης, όπου υπάρχει συσσωρευμένη εμπειρία και εξειδίκευση του αντικειμένου από το ιατρικό και νοσηλευτικό προσωπικό.</w:t>
      </w:r>
    </w:p>
    <w:p w:rsidR="008839DC" w:rsidRPr="004679B2" w:rsidRDefault="008839DC"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8839DC" w:rsidRPr="001378FE" w:rsidRDefault="008839DC"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8839DC" w:rsidRPr="001378FE" w:rsidRDefault="00844E7B"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Pr>
          <w:rFonts w:eastAsia="Times New Roman" w:cs="Courier New"/>
          <w:b/>
          <w:i/>
          <w:color w:val="000000"/>
          <w:sz w:val="23"/>
          <w:szCs w:val="23"/>
          <w:lang w:eastAsia="el-GR"/>
        </w:rPr>
        <w:lastRenderedPageBreak/>
        <w:t>«</w:t>
      </w:r>
      <w:r w:rsidR="008839DC" w:rsidRPr="001378FE">
        <w:rPr>
          <w:rFonts w:eastAsia="Times New Roman" w:cs="Courier New"/>
          <w:b/>
          <w:i/>
          <w:color w:val="000000"/>
          <w:sz w:val="23"/>
          <w:szCs w:val="23"/>
          <w:lang w:eastAsia="el-GR"/>
        </w:rPr>
        <w:t>5. Οι βαριά κινητικά ανάπηροι που διαμένουν στην επαρχία εφόσον δεν υπάρχουν οι προβλεπόμενες ειδικότητες ιατρών για τη συνταγογράφηση των απαραίτητων υλικών, μπορούν να γράψουν το ανωτέρω υγειονομικό υλικό σε Οικογενειακό Ιατρό ή Ιατρό ειδικότητας Γενικού Παθολόγου σε δομές όπως τα κέντρα Υγείας, τα ΠΕΔΥ και τα ΤΟΜΥ, εφόσον υπάρχει γνωμάτευση για την χορήγηση του υγειονομικού υ</w:t>
      </w:r>
      <w:r w:rsidR="004679B2">
        <w:rPr>
          <w:rFonts w:eastAsia="Times New Roman" w:cs="Courier New"/>
          <w:b/>
          <w:i/>
          <w:color w:val="000000"/>
          <w:sz w:val="23"/>
          <w:szCs w:val="23"/>
          <w:lang w:eastAsia="el-GR"/>
        </w:rPr>
        <w:t>λικού από τον ειδ</w:t>
      </w:r>
      <w:r>
        <w:rPr>
          <w:rFonts w:eastAsia="Times New Roman" w:cs="Courier New"/>
          <w:b/>
          <w:i/>
          <w:color w:val="000000"/>
          <w:sz w:val="23"/>
          <w:szCs w:val="23"/>
          <w:lang w:eastAsia="el-GR"/>
        </w:rPr>
        <w:t>ικό Ιατρό»</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Άρθρο 6 Παρακλινικές εξετάσεις</w:t>
      </w:r>
    </w:p>
    <w:p w:rsidR="00CD030C" w:rsidRPr="001378FE" w:rsidRDefault="00CD030C"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CD030C" w:rsidRPr="001378FE" w:rsidRDefault="00CD030C"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378FE">
        <w:rPr>
          <w:rFonts w:eastAsia="Times New Roman" w:cs="Courier New"/>
          <w:color w:val="000000"/>
          <w:sz w:val="23"/>
          <w:szCs w:val="23"/>
          <w:lang w:eastAsia="el-GR"/>
        </w:rPr>
        <w:t>Να συμπληρωθεί ως ακολούθως: (βλ. κείμενο με έντονους χαρακτήρες)</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w:t>
      </w:r>
      <w:r w:rsidR="00844E7B">
        <w:rPr>
          <w:rFonts w:eastAsia="Times New Roman" w:cs="Courier New"/>
          <w:i/>
          <w:color w:val="000000"/>
          <w:sz w:val="23"/>
          <w:szCs w:val="23"/>
          <w:lang w:eastAsia="el-GR"/>
        </w:rPr>
        <w:t>«</w:t>
      </w:r>
      <w:r w:rsidRPr="001378FE">
        <w:rPr>
          <w:rFonts w:eastAsia="Times New Roman" w:cs="Courier New"/>
          <w:i/>
          <w:color w:val="000000"/>
          <w:sz w:val="23"/>
          <w:szCs w:val="23"/>
          <w:lang w:eastAsia="el-GR"/>
        </w:rPr>
        <w:t xml:space="preserve">1. </w:t>
      </w:r>
      <w:r w:rsidR="00CD030C" w:rsidRPr="001378FE">
        <w:rPr>
          <w:rFonts w:eastAsia="Times New Roman" w:cs="Courier New"/>
          <w:i/>
          <w:color w:val="000000"/>
          <w:sz w:val="23"/>
          <w:szCs w:val="23"/>
          <w:lang w:eastAsia="el-GR"/>
        </w:rPr>
        <w:t>[…]</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2. </w:t>
      </w:r>
      <w:r w:rsidR="00CD030C" w:rsidRPr="001378FE">
        <w:rPr>
          <w:rFonts w:eastAsia="Times New Roman" w:cs="Courier New"/>
          <w:i/>
          <w:color w:val="000000"/>
          <w:sz w:val="23"/>
          <w:szCs w:val="23"/>
          <w:lang w:eastAsia="el-GR"/>
        </w:rPr>
        <w:t>[…]</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3. </w:t>
      </w:r>
      <w:r w:rsidR="00CD030C" w:rsidRPr="001378FE">
        <w:rPr>
          <w:rFonts w:eastAsia="Times New Roman" w:cs="Courier New"/>
          <w:i/>
          <w:color w:val="000000"/>
          <w:sz w:val="23"/>
          <w:szCs w:val="23"/>
          <w:lang w:eastAsia="el-GR"/>
        </w:rPr>
        <w:t>[…]</w:t>
      </w:r>
    </w:p>
    <w:p w:rsidR="00E21C58" w:rsidRPr="001378FE" w:rsidRDefault="00CD030C"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4</w:t>
      </w:r>
      <w:r w:rsidR="00E21C58" w:rsidRPr="001378FE">
        <w:rPr>
          <w:rFonts w:eastAsia="Times New Roman" w:cs="Courier New"/>
          <w:i/>
          <w:color w:val="000000"/>
          <w:sz w:val="23"/>
          <w:szCs w:val="23"/>
          <w:lang w:eastAsia="el-GR"/>
        </w:rPr>
        <w:t xml:space="preserve">. Για την επιλεξιμότητα των διαγνωστικών εξετάσεων που αποζημιώνονται από τον Οργανισμό ανά ICD10, </w:t>
      </w:r>
      <w:r w:rsidR="003B1D92" w:rsidRPr="001378FE">
        <w:rPr>
          <w:rFonts w:eastAsia="Times New Roman" w:cs="Courier New"/>
          <w:b/>
          <w:i/>
          <w:color w:val="000000"/>
          <w:sz w:val="23"/>
          <w:szCs w:val="23"/>
          <w:lang w:eastAsia="el-GR"/>
        </w:rPr>
        <w:t xml:space="preserve">και ανά κωδικό </w:t>
      </w:r>
      <w:proofErr w:type="spellStart"/>
      <w:r w:rsidR="003B1D92" w:rsidRPr="001378FE">
        <w:rPr>
          <w:rFonts w:eastAsia="Times New Roman" w:cs="Courier New"/>
          <w:b/>
          <w:i/>
          <w:color w:val="000000"/>
          <w:sz w:val="23"/>
          <w:szCs w:val="23"/>
          <w:lang w:val="en-US" w:eastAsia="el-GR"/>
        </w:rPr>
        <w:t>Orphanet</w:t>
      </w:r>
      <w:proofErr w:type="spellEnd"/>
      <w:r w:rsidR="003B1D92" w:rsidRPr="001378FE">
        <w:rPr>
          <w:rFonts w:eastAsia="Times New Roman" w:cs="Courier New"/>
          <w:b/>
          <w:i/>
          <w:color w:val="000000"/>
          <w:sz w:val="23"/>
          <w:szCs w:val="23"/>
          <w:lang w:eastAsia="el-GR"/>
        </w:rPr>
        <w:t xml:space="preserve"> ΣΠΑΝΙΕΣ ΠΑΘΗΣΕΙΣ</w:t>
      </w:r>
      <w:r w:rsidR="003B1D92" w:rsidRPr="001378FE">
        <w:rPr>
          <w:rFonts w:eastAsia="Times New Roman" w:cs="Courier New"/>
          <w:i/>
          <w:color w:val="000000"/>
          <w:sz w:val="23"/>
          <w:szCs w:val="23"/>
          <w:lang w:eastAsia="el-GR"/>
        </w:rPr>
        <w:t xml:space="preserve"> </w:t>
      </w:r>
      <w:r w:rsidR="00E21C58" w:rsidRPr="001378FE">
        <w:rPr>
          <w:rFonts w:eastAsia="Times New Roman" w:cs="Courier New"/>
          <w:i/>
          <w:color w:val="000000"/>
          <w:sz w:val="23"/>
          <w:szCs w:val="23"/>
          <w:lang w:eastAsia="el-GR"/>
        </w:rPr>
        <w:t xml:space="preserve">την συχνότητα επανάληψης αυτών καθώς και την απαιτούμενη ειδικότητα του </w:t>
      </w:r>
      <w:proofErr w:type="spellStart"/>
      <w:r w:rsidR="00E21C58" w:rsidRPr="001378FE">
        <w:rPr>
          <w:rFonts w:eastAsia="Times New Roman" w:cs="Courier New"/>
          <w:i/>
          <w:color w:val="000000"/>
          <w:sz w:val="23"/>
          <w:szCs w:val="23"/>
          <w:lang w:eastAsia="el-GR"/>
        </w:rPr>
        <w:t>παραπέμποντος</w:t>
      </w:r>
      <w:proofErr w:type="spellEnd"/>
      <w:r w:rsidR="00E21C58" w:rsidRPr="001378FE">
        <w:rPr>
          <w:rFonts w:eastAsia="Times New Roman" w:cs="Courier New"/>
          <w:i/>
          <w:color w:val="000000"/>
          <w:sz w:val="23"/>
          <w:szCs w:val="23"/>
          <w:lang w:eastAsia="el-GR"/>
        </w:rPr>
        <w:t xml:space="preserve"> ιατρού, καταρτίζονται πρωτόκολλα σύμφωνα με την προβλεπόμενη διαδικασία από την κείμενη νομοθεσία.</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5. </w:t>
      </w:r>
      <w:r w:rsidR="004475E8" w:rsidRPr="001378FE">
        <w:rPr>
          <w:rFonts w:eastAsia="Times New Roman" w:cs="Courier New"/>
          <w:i/>
          <w:color w:val="000000"/>
          <w:sz w:val="23"/>
          <w:szCs w:val="23"/>
          <w:lang w:eastAsia="el-GR"/>
        </w:rPr>
        <w:t>[…]</w:t>
      </w:r>
    </w:p>
    <w:p w:rsidR="00E21C58" w:rsidRPr="001378FE" w:rsidRDefault="004475E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w:t>
      </w:r>
      <w:r w:rsidR="00E21C58" w:rsidRPr="001378FE">
        <w:rPr>
          <w:rFonts w:eastAsia="Times New Roman" w:cs="Courier New"/>
          <w:i/>
          <w:color w:val="000000"/>
          <w:sz w:val="23"/>
          <w:szCs w:val="23"/>
          <w:lang w:eastAsia="el-GR"/>
        </w:rPr>
        <w:t xml:space="preserve">6. </w:t>
      </w:r>
      <w:r w:rsidRPr="001378FE">
        <w:rPr>
          <w:rFonts w:eastAsia="Times New Roman" w:cs="Courier New"/>
          <w:i/>
          <w:color w:val="000000"/>
          <w:sz w:val="23"/>
          <w:szCs w:val="23"/>
          <w:lang w:eastAsia="el-GR"/>
        </w:rPr>
        <w:t>[…]</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7. </w:t>
      </w:r>
      <w:r w:rsidR="004475E8" w:rsidRPr="001378FE">
        <w:rPr>
          <w:rFonts w:eastAsia="Times New Roman" w:cs="Courier New"/>
          <w:i/>
          <w:color w:val="000000"/>
          <w:sz w:val="23"/>
          <w:szCs w:val="23"/>
          <w:lang w:eastAsia="el-GR"/>
        </w:rPr>
        <w:t>[…]</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8. Το ποσοστό συμμετοχής των άμεσα και έμμεσα ασφαλισμένων ορίζεται στο 15% επί της εκάστοτε τιμής αποζημίωσης, σύμφωνα με την κείμενη νομοθεσία. Τα συμβεβλημένα διαγνωστικά κέντρα δεν απαιτούν επιπλέον δαπάνη από τους δικαιούχους του Οργανισμού για τις εξετάσεις αυτές, ούτε για πρόσθετες υπηρεσίες, εφόσον αυτές δεν προβλέπονται στην σύμβαση ή σε άλλη νομοθετική διάταξη.</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Η συμμετοχή των ασφαλισμένων που λαμβάνουν το επίδομα ΕΚΑΣ είναι 5%.</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4475E8" w:rsidRDefault="00E21C58" w:rsidP="001378FE">
      <w:pPr>
        <w:spacing w:after="0" w:line="240" w:lineRule="auto"/>
        <w:jc w:val="both"/>
        <w:rPr>
          <w:rFonts w:eastAsia="Times New Roman" w:cs="Courier New"/>
          <w:i/>
          <w:color w:val="000000"/>
          <w:sz w:val="23"/>
          <w:szCs w:val="23"/>
          <w:u w:val="single"/>
          <w:lang w:eastAsia="el-GR"/>
        </w:rPr>
      </w:pPr>
      <w:r w:rsidRPr="001378FE">
        <w:rPr>
          <w:rFonts w:eastAsia="Times New Roman" w:cs="Courier New"/>
          <w:i/>
          <w:color w:val="000000"/>
          <w:sz w:val="23"/>
          <w:szCs w:val="23"/>
          <w:lang w:eastAsia="el-GR"/>
        </w:rPr>
        <w:t xml:space="preserve"> Οι πάσχοντες από μεσογειακή αναιμία, δρεπανοκυτταρική νόσο, χρόνια νεφρική ανεπάρκεια τελικού σταδίου, που είναι σε θεραπεία υποκατάστασης νεφρικής λειτουργίας ή περιτοναϊκή κάθαρση ή έχουν διενεργήσει μεταμόσχευση, </w:t>
      </w:r>
      <w:r w:rsidR="004475E8" w:rsidRPr="001378FE">
        <w:rPr>
          <w:rFonts w:eastAsia="Times New Roman" w:cs="Courier New"/>
          <w:b/>
          <w:i/>
          <w:color w:val="000000"/>
          <w:sz w:val="23"/>
          <w:szCs w:val="23"/>
          <w:lang w:eastAsia="el-GR"/>
        </w:rPr>
        <w:t xml:space="preserve">οι ασθενείς με Κυστική Ίνωση </w:t>
      </w:r>
      <w:r w:rsidRPr="001378FE">
        <w:rPr>
          <w:rFonts w:eastAsia="Times New Roman" w:cs="Courier New"/>
          <w:i/>
          <w:color w:val="000000"/>
          <w:sz w:val="23"/>
          <w:szCs w:val="23"/>
          <w:lang w:eastAsia="el-GR"/>
        </w:rPr>
        <w:t>δεν καταβάλλουν συμμετοχή, όπως και όσοι έχουν πι</w:t>
      </w:r>
      <w:r w:rsidR="004679B2">
        <w:rPr>
          <w:rFonts w:eastAsia="Times New Roman" w:cs="Courier New"/>
          <w:i/>
          <w:color w:val="000000"/>
          <w:sz w:val="23"/>
          <w:szCs w:val="23"/>
          <w:lang w:eastAsia="el-GR"/>
        </w:rPr>
        <w:t xml:space="preserve">στοποιημένη αναπηρία από ΚΕΠΑ </w:t>
      </w:r>
      <w:r w:rsidR="004679B2" w:rsidRPr="004679B2">
        <w:rPr>
          <w:rFonts w:eastAsia="Times New Roman" w:cs="Courier New"/>
          <w:b/>
          <w:i/>
          <w:color w:val="000000"/>
          <w:sz w:val="23"/>
          <w:szCs w:val="23"/>
          <w:lang w:eastAsia="el-GR"/>
        </w:rPr>
        <w:t>67</w:t>
      </w:r>
      <w:r w:rsidRPr="004679B2">
        <w:rPr>
          <w:rFonts w:eastAsia="Times New Roman" w:cs="Courier New"/>
          <w:b/>
          <w:i/>
          <w:color w:val="000000"/>
          <w:sz w:val="23"/>
          <w:szCs w:val="23"/>
          <w:lang w:eastAsia="el-GR"/>
        </w:rPr>
        <w:t>% και άνω</w:t>
      </w:r>
      <w:r w:rsidR="003119CC" w:rsidRPr="001378FE">
        <w:rPr>
          <w:rFonts w:eastAsia="Times New Roman" w:cs="Courier New"/>
          <w:i/>
          <w:color w:val="000000"/>
          <w:sz w:val="23"/>
          <w:szCs w:val="23"/>
          <w:lang w:eastAsia="el-GR"/>
        </w:rPr>
        <w:t>,</w:t>
      </w:r>
      <w:r w:rsidR="003119CC" w:rsidRPr="001378FE">
        <w:rPr>
          <w:i/>
          <w:sz w:val="23"/>
          <w:szCs w:val="23"/>
        </w:rPr>
        <w:t xml:space="preserve"> </w:t>
      </w:r>
      <w:r w:rsidR="004679B2">
        <w:rPr>
          <w:rFonts w:eastAsia="Times New Roman" w:cs="Courier New"/>
          <w:i/>
          <w:color w:val="000000"/>
          <w:sz w:val="23"/>
          <w:szCs w:val="23"/>
          <w:lang w:eastAsia="el-GR"/>
        </w:rPr>
        <w:t>για οπο</w:t>
      </w:r>
      <w:r w:rsidR="00844E7B">
        <w:rPr>
          <w:rFonts w:eastAsia="Times New Roman" w:cs="Courier New"/>
          <w:i/>
          <w:color w:val="000000"/>
          <w:sz w:val="23"/>
          <w:szCs w:val="23"/>
          <w:lang w:eastAsia="el-GR"/>
        </w:rPr>
        <w:t>ιαδήποτε πάθηση».</w:t>
      </w:r>
    </w:p>
    <w:p w:rsidR="009D3D69" w:rsidRPr="001378FE" w:rsidRDefault="009D3D69" w:rsidP="001378FE">
      <w:pPr>
        <w:spacing w:after="0" w:line="240" w:lineRule="auto"/>
        <w:jc w:val="both"/>
        <w:rPr>
          <w:rFonts w:eastAsia="Times New Roman" w:cs="Courier New"/>
          <w:i/>
          <w:color w:val="000000"/>
          <w:sz w:val="23"/>
          <w:szCs w:val="23"/>
          <w:lang w:eastAsia="el-GR"/>
        </w:rPr>
      </w:pPr>
    </w:p>
    <w:p w:rsidR="003119CC" w:rsidRPr="009D3D69" w:rsidRDefault="009D3D69" w:rsidP="001378FE">
      <w:pPr>
        <w:spacing w:line="240" w:lineRule="auto"/>
        <w:jc w:val="both"/>
        <w:rPr>
          <w:rFonts w:eastAsia="Times New Roman" w:cs="Courier New"/>
          <w:color w:val="000000"/>
          <w:sz w:val="23"/>
          <w:szCs w:val="23"/>
          <w:lang w:eastAsia="el-GR"/>
        </w:rPr>
      </w:pPr>
      <w:r w:rsidRPr="009D3D69">
        <w:rPr>
          <w:rFonts w:eastAsia="Times New Roman" w:cs="Courier New"/>
          <w:color w:val="000000"/>
          <w:sz w:val="23"/>
          <w:szCs w:val="23"/>
          <w:u w:val="single"/>
          <w:lang w:eastAsia="el-GR"/>
        </w:rPr>
        <w:t>ΑΙΤΙΟΛΟΓΗΣΗ</w:t>
      </w:r>
      <w:r>
        <w:rPr>
          <w:rFonts w:eastAsia="Times New Roman" w:cs="Courier New"/>
          <w:color w:val="000000"/>
          <w:sz w:val="23"/>
          <w:szCs w:val="23"/>
          <w:lang w:eastAsia="el-GR"/>
        </w:rPr>
        <w:t xml:space="preserve">: </w:t>
      </w:r>
      <w:r w:rsidR="003119CC" w:rsidRPr="009D3D69">
        <w:rPr>
          <w:rFonts w:eastAsia="Times New Roman" w:cs="Courier New"/>
          <w:color w:val="000000"/>
          <w:sz w:val="23"/>
          <w:szCs w:val="23"/>
          <w:lang w:eastAsia="el-GR"/>
        </w:rPr>
        <w:t xml:space="preserve">Η Κυστική Ίνωση είναι ένα νόσημα </w:t>
      </w:r>
      <w:proofErr w:type="spellStart"/>
      <w:r w:rsidR="003119CC" w:rsidRPr="009D3D69">
        <w:rPr>
          <w:rFonts w:eastAsia="Times New Roman" w:cs="Courier New"/>
          <w:color w:val="000000"/>
          <w:sz w:val="23"/>
          <w:szCs w:val="23"/>
          <w:lang w:eastAsia="el-GR"/>
        </w:rPr>
        <w:t>πολυσυστηματικό</w:t>
      </w:r>
      <w:proofErr w:type="spellEnd"/>
      <w:r w:rsidR="003119CC" w:rsidRPr="009D3D69">
        <w:rPr>
          <w:rFonts w:eastAsia="Times New Roman" w:cs="Courier New"/>
          <w:color w:val="000000"/>
          <w:sz w:val="23"/>
          <w:szCs w:val="23"/>
          <w:lang w:eastAsia="el-GR"/>
        </w:rPr>
        <w:t xml:space="preserve"> που επηρεάζει όλα τα όργανα του ανθρώπου, χρήζει τακτικού περιοδικού ελέγχου διαφόρων συστημάτων του ανθρώπινου οργανισμού, και οι ασθενείς πραγματοποιούν πολλές διαφορετικές, εξειδικευμένες συνήθως εξετάσεις για τη διάγνωση, τη θεραπεία και τον έλεγχο της εξέλιξης του νοσήματος τους και των επι</w:t>
      </w:r>
      <w:r w:rsidR="004679B2">
        <w:rPr>
          <w:rFonts w:eastAsia="Times New Roman" w:cs="Courier New"/>
          <w:color w:val="000000"/>
          <w:sz w:val="23"/>
          <w:szCs w:val="23"/>
          <w:lang w:eastAsia="el-GR"/>
        </w:rPr>
        <w:t>πλοκών του.</w:t>
      </w:r>
    </w:p>
    <w:p w:rsidR="00E21C58" w:rsidRPr="001378FE" w:rsidRDefault="0020719E"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Pr>
          <w:rFonts w:eastAsia="Times New Roman" w:cs="Courier New"/>
          <w:color w:val="000000"/>
          <w:sz w:val="23"/>
          <w:szCs w:val="23"/>
          <w:lang w:eastAsia="el-GR"/>
        </w:rPr>
        <w:t>[…]</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16522E" w:rsidRPr="001378FE" w:rsidRDefault="00844E7B"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Pr>
          <w:rFonts w:eastAsia="Times New Roman" w:cs="Courier New"/>
          <w:b/>
          <w:i/>
          <w:color w:val="000000"/>
          <w:sz w:val="23"/>
          <w:szCs w:val="23"/>
          <w:lang w:eastAsia="el-GR"/>
        </w:rPr>
        <w:t>«</w:t>
      </w:r>
      <w:r w:rsidR="0017493C" w:rsidRPr="001378FE">
        <w:rPr>
          <w:rFonts w:eastAsia="Times New Roman" w:cs="Courier New"/>
          <w:b/>
          <w:i/>
          <w:color w:val="000000"/>
          <w:sz w:val="23"/>
          <w:szCs w:val="23"/>
          <w:lang w:eastAsia="el-GR"/>
        </w:rPr>
        <w:t>Απ</w:t>
      </w:r>
      <w:r w:rsidR="0016522E" w:rsidRPr="001378FE">
        <w:rPr>
          <w:rFonts w:eastAsia="Times New Roman" w:cs="Courier New"/>
          <w:b/>
          <w:i/>
          <w:color w:val="000000"/>
          <w:sz w:val="23"/>
          <w:szCs w:val="23"/>
          <w:lang w:eastAsia="el-GR"/>
        </w:rPr>
        <w:t xml:space="preserve">οζημιώνεται πλήρως η γενετική ταυτοποίηση με σκοπό την τεχνικώς υποβοηθούμενη αναπαραγωγή σε άτομα με αποδεδειγμένη </w:t>
      </w:r>
      <w:r w:rsidR="004475E8" w:rsidRPr="001378FE">
        <w:rPr>
          <w:rFonts w:eastAsia="Times New Roman" w:cs="Courier New"/>
          <w:b/>
          <w:i/>
          <w:color w:val="000000"/>
          <w:sz w:val="23"/>
          <w:szCs w:val="23"/>
          <w:lang w:eastAsia="el-GR"/>
        </w:rPr>
        <w:t>κληρονομική πάθηση</w:t>
      </w:r>
      <w:r>
        <w:rPr>
          <w:rFonts w:eastAsia="Times New Roman" w:cs="Courier New"/>
          <w:b/>
          <w:i/>
          <w:color w:val="000000"/>
          <w:sz w:val="23"/>
          <w:szCs w:val="23"/>
          <w:lang w:eastAsia="el-GR"/>
        </w:rPr>
        <w:t xml:space="preserve"> των οφθαλμών».</w:t>
      </w:r>
    </w:p>
    <w:p w:rsidR="0016522E" w:rsidRPr="001378FE" w:rsidRDefault="0016522E"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16522E" w:rsidRPr="001378FE" w:rsidRDefault="0016522E"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922E27" w:rsidRPr="001378FE" w:rsidRDefault="00922E2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lastRenderedPageBreak/>
        <w:t>Άρθρο 7 Φαρμακευτική περίθαλψη</w:t>
      </w:r>
    </w:p>
    <w:p w:rsidR="00922E27" w:rsidRPr="001378FE" w:rsidRDefault="00922E2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0D2A12" w:rsidRPr="001378FE" w:rsidRDefault="00922E2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378FE">
        <w:rPr>
          <w:rFonts w:eastAsia="Times New Roman" w:cs="Courier New"/>
          <w:color w:val="000000"/>
          <w:sz w:val="23"/>
          <w:szCs w:val="23"/>
          <w:lang w:eastAsia="el-GR"/>
        </w:rPr>
        <w:t xml:space="preserve"> </w:t>
      </w:r>
      <w:r w:rsidR="000D2A12" w:rsidRPr="001378FE">
        <w:rPr>
          <w:rFonts w:eastAsia="Times New Roman" w:cs="Courier New"/>
          <w:color w:val="000000"/>
          <w:sz w:val="23"/>
          <w:szCs w:val="23"/>
          <w:lang w:eastAsia="el-GR"/>
        </w:rPr>
        <w:t>Να συμπληρωθεί ως ακολούθως: (βλ. κείμενο με έντονους χαρακτήρες)</w:t>
      </w:r>
    </w:p>
    <w:p w:rsidR="000D2A12" w:rsidRPr="001378FE" w:rsidRDefault="000D2A1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0D2A12" w:rsidRPr="009D3D69" w:rsidRDefault="00844E7B"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Pr>
          <w:rFonts w:eastAsia="Times New Roman" w:cs="Courier New"/>
          <w:i/>
          <w:color w:val="000000"/>
          <w:sz w:val="23"/>
          <w:szCs w:val="23"/>
          <w:lang w:eastAsia="el-GR"/>
        </w:rPr>
        <w:t>«</w:t>
      </w:r>
      <w:r w:rsidR="000D2A12" w:rsidRPr="009D3D69">
        <w:rPr>
          <w:rFonts w:eastAsia="Times New Roman" w:cs="Courier New"/>
          <w:i/>
          <w:color w:val="000000"/>
          <w:sz w:val="23"/>
          <w:szCs w:val="23"/>
          <w:lang w:eastAsia="el-GR"/>
        </w:rPr>
        <w:t>[…]</w:t>
      </w:r>
    </w:p>
    <w:p w:rsidR="000D2A12" w:rsidRPr="009D3D69" w:rsidRDefault="000D2A1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922E27" w:rsidRPr="009D3D69" w:rsidRDefault="000D2A1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9D3D69">
        <w:rPr>
          <w:rFonts w:eastAsia="Times New Roman" w:cs="Courier New"/>
          <w:i/>
          <w:color w:val="000000"/>
          <w:sz w:val="23"/>
          <w:szCs w:val="23"/>
          <w:lang w:eastAsia="el-GR"/>
        </w:rPr>
        <w:t xml:space="preserve"> </w:t>
      </w:r>
      <w:r w:rsidR="00922E27" w:rsidRPr="009D3D69">
        <w:rPr>
          <w:rFonts w:eastAsia="Times New Roman" w:cs="Courier New"/>
          <w:i/>
          <w:color w:val="000000"/>
          <w:sz w:val="23"/>
          <w:szCs w:val="23"/>
          <w:lang w:eastAsia="el-GR"/>
        </w:rPr>
        <w:t xml:space="preserve"> 4. Η συνταγογράφηση φαρμάκων στους δικαιούχους γίνεται σύμφωνα με τους κανόνες που ορίζονται στην κείμενη νομοθεσία. Ειδικά για </w:t>
      </w:r>
      <w:r w:rsidR="0039402C">
        <w:rPr>
          <w:rFonts w:eastAsia="Times New Roman" w:cs="Courier New"/>
          <w:i/>
          <w:color w:val="000000"/>
          <w:sz w:val="23"/>
          <w:szCs w:val="23"/>
          <w:lang w:eastAsia="el-GR"/>
        </w:rPr>
        <w:t xml:space="preserve">τους χρονίως πάσχοντες ασθενείς </w:t>
      </w:r>
      <w:r w:rsidR="0039402C" w:rsidRPr="0039402C">
        <w:rPr>
          <w:rFonts w:eastAsia="Times New Roman" w:cs="Courier New"/>
          <w:b/>
          <w:i/>
          <w:color w:val="000000"/>
          <w:sz w:val="23"/>
          <w:szCs w:val="23"/>
          <w:lang w:eastAsia="el-GR"/>
        </w:rPr>
        <w:t>και τα άτομα με αναπηρία</w:t>
      </w:r>
      <w:r w:rsidR="0020719E">
        <w:rPr>
          <w:rFonts w:eastAsia="Times New Roman" w:cs="Courier New"/>
          <w:b/>
          <w:i/>
          <w:color w:val="000000"/>
          <w:sz w:val="23"/>
          <w:szCs w:val="23"/>
          <w:lang w:eastAsia="el-GR"/>
        </w:rPr>
        <w:t>,</w:t>
      </w:r>
      <w:r w:rsidR="0039402C" w:rsidRPr="0039402C">
        <w:rPr>
          <w:rFonts w:eastAsia="Times New Roman" w:cs="Courier New"/>
          <w:b/>
          <w:i/>
          <w:color w:val="000000"/>
          <w:sz w:val="23"/>
          <w:szCs w:val="23"/>
          <w:lang w:eastAsia="el-GR"/>
        </w:rPr>
        <w:t xml:space="preserve"> </w:t>
      </w:r>
      <w:r w:rsidR="00922E27" w:rsidRPr="0039402C">
        <w:rPr>
          <w:rFonts w:eastAsia="Times New Roman" w:cs="Courier New"/>
          <w:b/>
          <w:i/>
          <w:color w:val="000000"/>
          <w:sz w:val="23"/>
          <w:szCs w:val="23"/>
          <w:lang w:eastAsia="el-GR"/>
        </w:rPr>
        <w:t xml:space="preserve">δύνανται να εκδίδονται συνταγές, δίμηνης, τρίμηνης ή εξάμηνης διάρκειας, </w:t>
      </w:r>
      <w:r w:rsidR="0039402C" w:rsidRPr="0039402C">
        <w:rPr>
          <w:rFonts w:eastAsia="Times New Roman" w:cs="Courier New"/>
          <w:b/>
          <w:i/>
          <w:color w:val="000000"/>
          <w:sz w:val="23"/>
          <w:szCs w:val="23"/>
          <w:lang w:eastAsia="el-GR"/>
        </w:rPr>
        <w:t>εφόσον αυτό κρίνεται απαραίτητο από τη φύση της χρόνιας πάθησης ή της αναπηρίας,</w:t>
      </w:r>
      <w:r w:rsidR="0039402C">
        <w:rPr>
          <w:rFonts w:eastAsia="Times New Roman" w:cs="Courier New"/>
          <w:i/>
          <w:color w:val="000000"/>
          <w:sz w:val="23"/>
          <w:szCs w:val="23"/>
          <w:lang w:eastAsia="el-GR"/>
        </w:rPr>
        <w:t xml:space="preserve"> </w:t>
      </w:r>
      <w:r w:rsidR="00922E27" w:rsidRPr="009D3D69">
        <w:rPr>
          <w:rFonts w:eastAsia="Times New Roman" w:cs="Courier New"/>
          <w:i/>
          <w:color w:val="000000"/>
          <w:sz w:val="23"/>
          <w:szCs w:val="23"/>
          <w:lang w:eastAsia="el-GR"/>
        </w:rPr>
        <w:t>οι οποίες εκτελούνται σύμφωνα με τα οριζόμενα κάθε φορά από την ισχύουσα νομοθεσία.</w:t>
      </w:r>
    </w:p>
    <w:p w:rsidR="00922E27" w:rsidRPr="009D3D69" w:rsidRDefault="00922E2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922E27" w:rsidRPr="009D3D69" w:rsidRDefault="00922E2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9D3D69">
        <w:rPr>
          <w:rFonts w:eastAsia="Times New Roman" w:cs="Courier New"/>
          <w:i/>
          <w:color w:val="000000"/>
          <w:sz w:val="23"/>
          <w:szCs w:val="23"/>
          <w:lang w:eastAsia="el-GR"/>
        </w:rPr>
        <w:t xml:space="preserve"> </w:t>
      </w:r>
      <w:r w:rsidR="0020719E">
        <w:rPr>
          <w:rFonts w:eastAsia="Times New Roman" w:cs="Courier New"/>
          <w:i/>
          <w:color w:val="000000"/>
          <w:sz w:val="23"/>
          <w:szCs w:val="23"/>
          <w:lang w:eastAsia="el-GR"/>
        </w:rPr>
        <w:t>[…]</w:t>
      </w:r>
    </w:p>
    <w:p w:rsidR="00922E27" w:rsidRPr="009D3D69" w:rsidRDefault="00922E2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3119CC" w:rsidRPr="009D3D69" w:rsidRDefault="00922E2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9D3D69">
        <w:rPr>
          <w:rFonts w:eastAsia="Times New Roman" w:cs="Courier New"/>
          <w:i/>
          <w:color w:val="000000"/>
          <w:sz w:val="23"/>
          <w:szCs w:val="23"/>
          <w:lang w:eastAsia="el-GR"/>
        </w:rPr>
        <w:t xml:space="preserve"> 5. Ειδικά, για τις παθήσεις μεσογειακής αναιμίας, δρεπανοκυτταρικής νόσου, χρόνιας νεφρικής ανεπάρκεια τελικού σταδίου που είναι σε θεραπεία υποκατάστασης νεφρικής λειτουργίας/περιτοναϊκή διήθηση ή έχουν διενεργήσει μεταμόσχευση, οι ιατροί των μονάδων αυτών μπορούν να συνταγογραφούν όλα τα σκευάσματα που έχουν ανάγκη οι ασθενείς για την αντιμετώπιση της ν</w:t>
      </w:r>
      <w:r w:rsidR="003119CC" w:rsidRPr="009D3D69">
        <w:rPr>
          <w:rFonts w:eastAsia="Times New Roman" w:cs="Courier New"/>
          <w:i/>
          <w:color w:val="000000"/>
          <w:sz w:val="23"/>
          <w:szCs w:val="23"/>
          <w:lang w:eastAsia="el-GR"/>
        </w:rPr>
        <w:t>όσου τους και των επιπλοκών της</w:t>
      </w:r>
    </w:p>
    <w:p w:rsidR="003119CC" w:rsidRPr="009D3D69" w:rsidRDefault="003119CC"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A93FE8" w:rsidRPr="00816050" w:rsidRDefault="00816050"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u w:val="single"/>
          <w:lang w:eastAsia="el-GR"/>
        </w:rPr>
      </w:pPr>
      <w:r>
        <w:rPr>
          <w:rFonts w:eastAsia="Times New Roman" w:cs="Courier New"/>
          <w:b/>
          <w:i/>
          <w:color w:val="000000"/>
          <w:sz w:val="23"/>
          <w:szCs w:val="23"/>
          <w:lang w:eastAsia="el-GR"/>
        </w:rPr>
        <w:t xml:space="preserve">Επίσης, </w:t>
      </w:r>
      <w:r w:rsidR="00A93FE8" w:rsidRPr="00816050">
        <w:rPr>
          <w:rFonts w:eastAsia="Times New Roman" w:cs="Courier New"/>
          <w:b/>
          <w:i/>
          <w:color w:val="000000"/>
          <w:sz w:val="23"/>
          <w:szCs w:val="23"/>
          <w:lang w:eastAsia="el-GR"/>
        </w:rPr>
        <w:t xml:space="preserve">για </w:t>
      </w:r>
      <w:r w:rsidR="003119CC" w:rsidRPr="00816050">
        <w:rPr>
          <w:rFonts w:eastAsia="Times New Roman" w:cs="Courier New"/>
          <w:b/>
          <w:i/>
          <w:color w:val="000000"/>
          <w:sz w:val="23"/>
          <w:szCs w:val="23"/>
          <w:lang w:eastAsia="el-GR"/>
        </w:rPr>
        <w:t>τους ασθενείς με Κυστική Ίνωση</w:t>
      </w:r>
      <w:r w:rsidR="002A1360" w:rsidRPr="00816050">
        <w:rPr>
          <w:rFonts w:eastAsia="Times New Roman" w:cs="Courier New"/>
          <w:b/>
          <w:i/>
          <w:color w:val="000000"/>
          <w:sz w:val="23"/>
          <w:szCs w:val="23"/>
          <w:lang w:eastAsia="el-GR"/>
        </w:rPr>
        <w:t>, οι ιατροί των μονάδων που νοσηλεύονται και παρακολουθούνται,</w:t>
      </w:r>
      <w:r w:rsidR="003119CC" w:rsidRPr="00816050">
        <w:rPr>
          <w:rFonts w:eastAsia="Times New Roman" w:cs="Courier New"/>
          <w:b/>
          <w:i/>
          <w:color w:val="000000"/>
          <w:sz w:val="23"/>
          <w:szCs w:val="23"/>
          <w:lang w:eastAsia="el-GR"/>
        </w:rPr>
        <w:t xml:space="preserve"> μπορούν να συνταγογραφούν όλα τα σκευάσματα για την αντιμετώπιση τη</w:t>
      </w:r>
      <w:r w:rsidR="002A1360" w:rsidRPr="00816050">
        <w:rPr>
          <w:rFonts w:eastAsia="Times New Roman" w:cs="Courier New"/>
          <w:b/>
          <w:i/>
          <w:color w:val="000000"/>
          <w:sz w:val="23"/>
          <w:szCs w:val="23"/>
          <w:lang w:eastAsia="el-GR"/>
        </w:rPr>
        <w:t xml:space="preserve">ς πάθησης και των επιπλοκών </w:t>
      </w:r>
      <w:r w:rsidR="00844E7B">
        <w:rPr>
          <w:rFonts w:eastAsia="Times New Roman" w:cs="Courier New"/>
          <w:b/>
          <w:i/>
          <w:color w:val="000000"/>
          <w:sz w:val="23"/>
          <w:szCs w:val="23"/>
          <w:lang w:eastAsia="el-GR"/>
        </w:rPr>
        <w:t>της»</w:t>
      </w:r>
      <w:r w:rsidR="002A1360" w:rsidRPr="00816050">
        <w:rPr>
          <w:rFonts w:eastAsia="Times New Roman" w:cs="Courier New"/>
          <w:b/>
          <w:i/>
          <w:color w:val="000000"/>
          <w:sz w:val="23"/>
          <w:szCs w:val="23"/>
          <w:lang w:eastAsia="el-GR"/>
        </w:rPr>
        <w:t xml:space="preserve">. </w:t>
      </w:r>
    </w:p>
    <w:p w:rsidR="0020719E" w:rsidRDefault="0020719E"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p>
    <w:p w:rsidR="003119CC" w:rsidRPr="002A1360" w:rsidRDefault="002A1360"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u w:val="single"/>
          <w:lang w:eastAsia="el-GR"/>
        </w:rPr>
        <w:t xml:space="preserve">ΑΙΤΙΟΛΟΓΗΣΗ: </w:t>
      </w:r>
      <w:r w:rsidR="003119CC" w:rsidRPr="002A1360">
        <w:rPr>
          <w:rFonts w:eastAsia="Times New Roman" w:cs="Courier New"/>
          <w:color w:val="000000"/>
          <w:sz w:val="23"/>
          <w:szCs w:val="23"/>
          <w:lang w:eastAsia="el-GR"/>
        </w:rPr>
        <w:t xml:space="preserve">Η Κυστική Ίνωση είναι ένα νόσημα </w:t>
      </w:r>
      <w:proofErr w:type="spellStart"/>
      <w:r w:rsidR="003119CC" w:rsidRPr="002A1360">
        <w:rPr>
          <w:rFonts w:eastAsia="Times New Roman" w:cs="Courier New"/>
          <w:color w:val="000000"/>
          <w:sz w:val="23"/>
          <w:szCs w:val="23"/>
          <w:lang w:eastAsia="el-GR"/>
        </w:rPr>
        <w:t>πολυσυστηματικό</w:t>
      </w:r>
      <w:proofErr w:type="spellEnd"/>
      <w:r w:rsidR="003119CC" w:rsidRPr="002A1360">
        <w:rPr>
          <w:rFonts w:eastAsia="Times New Roman" w:cs="Courier New"/>
          <w:color w:val="000000"/>
          <w:sz w:val="23"/>
          <w:szCs w:val="23"/>
          <w:lang w:eastAsia="el-GR"/>
        </w:rPr>
        <w:t xml:space="preserve"> που επηρεάζει όλα τα όργανα του ανθρώπου, χρήζει τακτικής και καθημερινής φαρμακευτικής αγωγής, παρουσιάζει συμπτώματα και επιπλοκές από όλα τα όργανα και συστήματα του οργανισμού (Πνεύμονες, πάγκρεας, έντερα, ήπαρ, καρδιά, αρθρώσεις, ιγμόρεια, σακχαρώδη διαβήτη, αγγειίτιδες κα) ενώ συνήθεις είναι οι επιπλοκές και τα προβλήματα από τη φαρμακευτική αγωγή που λαμβάνουν Ως εκ τούτου, είναι αδύνατο να συνταγογραφούν οι ασθενείς τα φάρμακα τους σε διαφορετικό ιατρό, ανάλογα με την ειδικότητα του οργάνου το οποίο η νόσος προσβάλλει, δεδομένου ότι στις μονάδες Κυστικής Ίνωσης αντιμετωπίζονται όλα τα συμπτώματα και  οι εκδηλώσεις της νόσου από ιατρούς εξειδικευμένους στο αντικείμενο.</w:t>
      </w:r>
      <w:r w:rsidRPr="002A1360">
        <w:rPr>
          <w:rFonts w:eastAsia="Times New Roman" w:cs="Courier New"/>
          <w:color w:val="000000"/>
          <w:sz w:val="23"/>
          <w:szCs w:val="23"/>
          <w:lang w:eastAsia="el-GR"/>
        </w:rPr>
        <w:t xml:space="preserve"> </w:t>
      </w:r>
    </w:p>
    <w:p w:rsidR="003119CC" w:rsidRPr="002A1360" w:rsidRDefault="003119CC"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922E27" w:rsidRPr="001378FE" w:rsidRDefault="000D2A1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378FE">
        <w:rPr>
          <w:rFonts w:eastAsia="Times New Roman" w:cs="Courier New"/>
          <w:color w:val="000000"/>
          <w:sz w:val="23"/>
          <w:szCs w:val="23"/>
          <w:lang w:eastAsia="el-GR"/>
        </w:rPr>
        <w:t>[…]</w:t>
      </w:r>
    </w:p>
    <w:p w:rsidR="00922E27" w:rsidRPr="001378FE" w:rsidRDefault="000D2A1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378FE">
        <w:rPr>
          <w:rFonts w:eastAsia="Times New Roman" w:cs="Courier New"/>
          <w:color w:val="000000"/>
          <w:sz w:val="23"/>
          <w:szCs w:val="23"/>
          <w:lang w:eastAsia="el-GR"/>
        </w:rPr>
        <w:t xml:space="preserve"> </w:t>
      </w:r>
    </w:p>
    <w:p w:rsidR="00922E27" w:rsidRPr="00844E7B" w:rsidRDefault="00844E7B"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844E7B">
        <w:rPr>
          <w:rFonts w:eastAsia="Times New Roman" w:cs="Courier New"/>
          <w:i/>
          <w:color w:val="000000"/>
          <w:sz w:val="23"/>
          <w:szCs w:val="23"/>
          <w:lang w:eastAsia="el-GR"/>
        </w:rPr>
        <w:t>«</w:t>
      </w:r>
      <w:r w:rsidR="00922E27" w:rsidRPr="00844E7B">
        <w:rPr>
          <w:rFonts w:eastAsia="Times New Roman" w:cs="Courier New"/>
          <w:i/>
          <w:color w:val="000000"/>
          <w:sz w:val="23"/>
          <w:szCs w:val="23"/>
          <w:lang w:eastAsia="el-GR"/>
        </w:rPr>
        <w:t>10. Ο ΕΟΠΥΥ αποφασίζει για την αποζημίωση ή μη φαρμάκων, όπως ΦΥΚ ειδικών παθήσεων της παρ. 2 του άρθρου 12 του ν. 3816/2010 (Α` 6), φάρμακα που δεν κυκλοφορούν στην Ελλάδα (εξωτερικού), φάρμακα που χορηγούνται εκτός εγκεκριμένων, φάρμακα που δεν περιλαμβάνονται στον κατάλογο αποζημιούμενων φαρμάκων (θετικό κατάλογο) και φάρμακα πρώιμης πρόσβασης που δεν χορηγούνται δωρεάν από τον ΚΑΚ ή τον τοπικό αντιπρόσωπο και για τα οποία ζητείται η χορήγηση προσωρινής ατομικής άδειας από τον ΕΟΦ. Όλα τα ανωτέρω αναφερόμενα φάρμακα χορηγούνται μετά από γνωμοδότηση ιατρών που είναι πιστοποιημένοι στο Σύστημα Ηλεκτρονικής Προέγκρισης (Σ.Η.Π.), σύμφωνα με το ν. 4512/2018 (Α` 5).</w:t>
      </w:r>
    </w:p>
    <w:p w:rsidR="002F304F" w:rsidRPr="001378FE" w:rsidRDefault="002F304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2F304F" w:rsidRPr="001378FE" w:rsidRDefault="002F304F" w:rsidP="001378FE">
      <w:pPr>
        <w:autoSpaceDE w:val="0"/>
        <w:autoSpaceDN w:val="0"/>
        <w:adjustRightInd w:val="0"/>
        <w:spacing w:after="0" w:line="240" w:lineRule="auto"/>
        <w:jc w:val="both"/>
        <w:rPr>
          <w:rFonts w:eastAsia="Calibri" w:cs="Arial"/>
          <w:b/>
          <w:i/>
          <w:sz w:val="23"/>
          <w:szCs w:val="23"/>
        </w:rPr>
      </w:pPr>
      <w:r w:rsidRPr="001378FE">
        <w:rPr>
          <w:rFonts w:eastAsia="Calibri" w:cs="Arial"/>
          <w:b/>
          <w:sz w:val="23"/>
          <w:szCs w:val="23"/>
        </w:rPr>
        <w:lastRenderedPageBreak/>
        <w:t xml:space="preserve">11. </w:t>
      </w:r>
      <w:r w:rsidR="002A1360">
        <w:rPr>
          <w:rFonts w:eastAsia="Calibri" w:cs="Arial"/>
          <w:b/>
          <w:sz w:val="23"/>
          <w:szCs w:val="23"/>
        </w:rPr>
        <w:t>Μετά από έγκριση</w:t>
      </w:r>
      <w:r w:rsidR="000D2A12" w:rsidRPr="001378FE">
        <w:rPr>
          <w:rFonts w:eastAsia="Calibri" w:cs="Arial"/>
          <w:b/>
          <w:sz w:val="23"/>
          <w:szCs w:val="23"/>
        </w:rPr>
        <w:t xml:space="preserve"> του Α.Υ.Σ., τ</w:t>
      </w:r>
      <w:r w:rsidRPr="001378FE">
        <w:rPr>
          <w:rFonts w:eastAsia="Calibri" w:cs="Arial"/>
          <w:b/>
          <w:i/>
          <w:sz w:val="23"/>
          <w:szCs w:val="23"/>
        </w:rPr>
        <w:t xml:space="preserve">α φάρμακα που </w:t>
      </w:r>
      <w:r w:rsidR="000D2A12" w:rsidRPr="001378FE">
        <w:rPr>
          <w:rFonts w:eastAsia="Calibri" w:cs="Arial"/>
          <w:b/>
          <w:i/>
          <w:sz w:val="23"/>
          <w:szCs w:val="23"/>
        </w:rPr>
        <w:t xml:space="preserve">είναι απαραίτητα και </w:t>
      </w:r>
      <w:r w:rsidRPr="001378FE">
        <w:rPr>
          <w:rFonts w:eastAsia="Calibri" w:cs="Arial"/>
          <w:b/>
          <w:i/>
          <w:sz w:val="23"/>
          <w:szCs w:val="23"/>
        </w:rPr>
        <w:t xml:space="preserve">χρησιμοποιούνται </w:t>
      </w:r>
      <w:r w:rsidR="000D2A12" w:rsidRPr="001378FE">
        <w:rPr>
          <w:rFonts w:eastAsia="Calibri" w:cs="Arial"/>
          <w:b/>
          <w:i/>
          <w:sz w:val="23"/>
          <w:szCs w:val="23"/>
        </w:rPr>
        <w:t>σε άτομα με χρόνια πάθηση</w:t>
      </w:r>
      <w:r w:rsidR="002A1360">
        <w:rPr>
          <w:rFonts w:eastAsia="Calibri" w:cs="Arial"/>
          <w:b/>
          <w:i/>
          <w:sz w:val="23"/>
          <w:szCs w:val="23"/>
        </w:rPr>
        <w:t xml:space="preserve"> ή άτομα με αναπηρία</w:t>
      </w:r>
      <w:r w:rsidR="000D2A12" w:rsidRPr="001378FE">
        <w:rPr>
          <w:rFonts w:eastAsia="Calibri" w:cs="Arial"/>
          <w:b/>
          <w:i/>
          <w:sz w:val="23"/>
          <w:szCs w:val="23"/>
        </w:rPr>
        <w:t xml:space="preserve"> </w:t>
      </w:r>
      <w:r w:rsidRPr="001378FE">
        <w:rPr>
          <w:rFonts w:eastAsia="Calibri" w:cs="Arial"/>
          <w:b/>
          <w:i/>
          <w:sz w:val="23"/>
          <w:szCs w:val="23"/>
        </w:rPr>
        <w:t xml:space="preserve">ως φάρμακα υποκατάστασης ή για την αντιμετώπιση των επιπλοκών της νόσου και </w:t>
      </w:r>
      <w:r w:rsidRPr="001378FE">
        <w:rPr>
          <w:rFonts w:eastAsia="Calibri" w:cs="Arial"/>
          <w:b/>
          <w:sz w:val="23"/>
          <w:szCs w:val="23"/>
        </w:rPr>
        <w:t>δεν περιλαμβάνονται στον κατάλογο αποζημιούμενων  φαρμάκων (θετικό κατάλογο),</w:t>
      </w:r>
      <w:r w:rsidRPr="001378FE">
        <w:rPr>
          <w:rFonts w:eastAsia="Calibri" w:cs="Arial"/>
          <w:b/>
          <w:i/>
          <w:sz w:val="23"/>
          <w:szCs w:val="23"/>
        </w:rPr>
        <w:t xml:space="preserve"> θα αποζημιώνονται εξ ολοκλήρου κατόπιν γνωμάτευσης του θεράποντος ιατρού</w:t>
      </w:r>
      <w:r w:rsidR="00844E7B">
        <w:rPr>
          <w:rFonts w:eastAsia="Calibri" w:cs="Arial"/>
          <w:b/>
          <w:i/>
          <w:sz w:val="23"/>
          <w:szCs w:val="23"/>
        </w:rPr>
        <w:t>»</w:t>
      </w:r>
      <w:r w:rsidRPr="001378FE">
        <w:rPr>
          <w:rFonts w:eastAsia="Calibri" w:cs="Arial"/>
          <w:b/>
          <w:i/>
          <w:sz w:val="23"/>
          <w:szCs w:val="23"/>
        </w:rPr>
        <w:t>.</w:t>
      </w:r>
    </w:p>
    <w:p w:rsidR="002F304F" w:rsidRPr="001378FE" w:rsidRDefault="002F304F" w:rsidP="001378FE">
      <w:pPr>
        <w:autoSpaceDE w:val="0"/>
        <w:autoSpaceDN w:val="0"/>
        <w:adjustRightInd w:val="0"/>
        <w:spacing w:after="0" w:line="240" w:lineRule="auto"/>
        <w:jc w:val="both"/>
        <w:rPr>
          <w:rFonts w:eastAsia="Calibri" w:cs="Arial"/>
          <w:i/>
          <w:sz w:val="23"/>
          <w:szCs w:val="23"/>
          <w:u w:val="single"/>
        </w:rPr>
      </w:pPr>
    </w:p>
    <w:p w:rsidR="002F304F" w:rsidRPr="009D3D69" w:rsidRDefault="002A1360" w:rsidP="001378FE">
      <w:pPr>
        <w:spacing w:after="80" w:line="240" w:lineRule="auto"/>
        <w:jc w:val="both"/>
        <w:rPr>
          <w:rFonts w:eastAsia="Calibri" w:cs="Arial"/>
          <w:sz w:val="23"/>
          <w:szCs w:val="23"/>
        </w:rPr>
      </w:pPr>
      <w:r>
        <w:rPr>
          <w:rFonts w:eastAsia="Calibri" w:cs="Arial"/>
          <w:sz w:val="23"/>
          <w:szCs w:val="23"/>
          <w:u w:val="single"/>
        </w:rPr>
        <w:t>ΑΙΤΙΟΛΟΓΗΣΗ</w:t>
      </w:r>
      <w:r w:rsidR="002F304F" w:rsidRPr="001378FE">
        <w:rPr>
          <w:rFonts w:eastAsia="Calibri" w:cs="Arial"/>
          <w:sz w:val="23"/>
          <w:szCs w:val="23"/>
          <w:u w:val="single"/>
        </w:rPr>
        <w:t xml:space="preserve">: </w:t>
      </w:r>
      <w:r w:rsidR="002F304F" w:rsidRPr="009D3D69">
        <w:rPr>
          <w:rFonts w:eastAsia="Calibri" w:cs="Arial"/>
          <w:sz w:val="23"/>
          <w:szCs w:val="23"/>
        </w:rPr>
        <w:t>Πολλά φάρμακα, ορμονικά σκευάσματα, αντιοξειδωτικά, βιταμίνες,  κ.α., δε συμπεριλαμβάνονται στη Θετική Λίστα και ως εκ τούτου δεν αποζημιώνονται, παρ’ όλο που είναι ύψιστης σημασίας για την υγεία των πασχόντων. Για την πρόληψη και την αντιμετώπιση πολλών δευτεροπαθών επιπλοκών οι ασθενείς πρέπει να λαμβάνουν φάρμακα και σκευάσματα τα οποία δεν αποζημιώνονται από τον ΕΟΠΥΥ. Η άρνηση χορήγησής τους από τον Οργανισμό και η οικονομική  αδυναμία των πασχόντων για την αγορά αυτών των φαρμάκων συμβάλει σε μια  κλιμακούμενη νοσηρότητα των ασθενών αφού δεν μπορούν να κάνουν απρόσκοπτα τη θερ</w:t>
      </w:r>
      <w:r>
        <w:rPr>
          <w:rFonts w:eastAsia="Calibri" w:cs="Arial"/>
          <w:sz w:val="23"/>
          <w:szCs w:val="23"/>
        </w:rPr>
        <w:t>απεία τους λόγου κόστους.</w:t>
      </w:r>
    </w:p>
    <w:p w:rsidR="00B67C5B" w:rsidRPr="001378FE" w:rsidRDefault="00B67C5B" w:rsidP="001378FE">
      <w:pPr>
        <w:spacing w:after="80" w:line="240" w:lineRule="auto"/>
        <w:jc w:val="both"/>
        <w:rPr>
          <w:rFonts w:eastAsia="Calibri" w:cs="Arial"/>
          <w:sz w:val="23"/>
          <w:szCs w:val="23"/>
          <w:u w:val="single"/>
        </w:rPr>
      </w:pPr>
      <w:r w:rsidRPr="001378FE">
        <w:rPr>
          <w:rFonts w:eastAsia="Calibri" w:cs="Arial"/>
          <w:sz w:val="23"/>
          <w:szCs w:val="23"/>
          <w:u w:val="single"/>
        </w:rPr>
        <w:t xml:space="preserve"> </w:t>
      </w:r>
    </w:p>
    <w:p w:rsidR="00AA6A8A" w:rsidRPr="00145360" w:rsidRDefault="00145360" w:rsidP="001378FE">
      <w:pPr>
        <w:spacing w:after="80" w:line="240" w:lineRule="auto"/>
        <w:jc w:val="both"/>
        <w:rPr>
          <w:rFonts w:eastAsia="Calibri" w:cs="Arial"/>
          <w:sz w:val="23"/>
          <w:szCs w:val="23"/>
        </w:rPr>
      </w:pPr>
      <w:r>
        <w:rPr>
          <w:rFonts w:eastAsia="Calibri" w:cs="Arial"/>
          <w:sz w:val="23"/>
          <w:szCs w:val="23"/>
          <w:u w:val="single"/>
        </w:rPr>
        <w:t xml:space="preserve">Επίσης </w:t>
      </w:r>
      <w:r w:rsidRPr="00145360">
        <w:rPr>
          <w:rFonts w:eastAsia="Calibri" w:cs="Arial"/>
          <w:b/>
          <w:sz w:val="23"/>
          <w:szCs w:val="23"/>
          <w:u w:val="single"/>
        </w:rPr>
        <w:t>προτείνεται:</w:t>
      </w:r>
      <w:r w:rsidR="002A1360" w:rsidRPr="00844E7B">
        <w:rPr>
          <w:rFonts w:eastAsia="Calibri" w:cs="Arial"/>
          <w:sz w:val="23"/>
          <w:szCs w:val="23"/>
          <w:u w:val="single"/>
        </w:rPr>
        <w:t xml:space="preserve"> </w:t>
      </w:r>
      <w:r w:rsidR="00B67C5B" w:rsidRPr="00145360">
        <w:rPr>
          <w:rFonts w:eastAsia="Calibri" w:cs="Arial"/>
          <w:sz w:val="23"/>
          <w:szCs w:val="23"/>
        </w:rPr>
        <w:t>η συμμετοχή των ατόμων με ποσοστό αναπηρίας από 80% και άνω, καθώς και των ατόμων που είναι προστατευόμενα και έμμεσα ασφαλισμένα εξα</w:t>
      </w:r>
      <w:r w:rsidR="002A1360" w:rsidRPr="00145360">
        <w:rPr>
          <w:rFonts w:eastAsia="Calibri" w:cs="Arial"/>
          <w:sz w:val="23"/>
          <w:szCs w:val="23"/>
        </w:rPr>
        <w:t>ιτίας αυτών, να είναι μηδενική στα φάρμακα.</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Άρθρο 10 Ειδική διατροφή για θεραπευτικούς σκοπούς</w:t>
      </w:r>
    </w:p>
    <w:p w:rsidR="00A93FE8" w:rsidRPr="001378FE" w:rsidRDefault="00A93FE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p>
    <w:p w:rsidR="00A93FE8" w:rsidRPr="001378FE" w:rsidRDefault="000D2A1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Να συμπληρωθεί ως ακολούθως: (βλ. κείμενο με έντονους χαρακτήρες)</w:t>
      </w:r>
    </w:p>
    <w:p w:rsidR="000D2A12" w:rsidRPr="001378FE" w:rsidRDefault="000D2A1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E21C58" w:rsidRPr="001378FE" w:rsidRDefault="00844E7B"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Pr>
          <w:rFonts w:eastAsia="Times New Roman" w:cs="Courier New"/>
          <w:i/>
          <w:color w:val="000000"/>
          <w:sz w:val="23"/>
          <w:szCs w:val="23"/>
          <w:lang w:eastAsia="el-GR"/>
        </w:rPr>
        <w:t>«</w:t>
      </w:r>
      <w:r w:rsidR="00E21C58" w:rsidRPr="001378FE">
        <w:rPr>
          <w:rFonts w:eastAsia="Times New Roman" w:cs="Courier New"/>
          <w:i/>
          <w:color w:val="000000"/>
          <w:sz w:val="23"/>
          <w:szCs w:val="23"/>
          <w:lang w:eastAsia="el-GR"/>
        </w:rPr>
        <w:t xml:space="preserve"> Α) </w:t>
      </w:r>
      <w:r w:rsidR="0020719E">
        <w:rPr>
          <w:rFonts w:eastAsia="Times New Roman" w:cs="Courier New"/>
          <w:i/>
          <w:color w:val="000000"/>
          <w:sz w:val="23"/>
          <w:szCs w:val="23"/>
          <w:lang w:eastAsia="el-GR"/>
        </w:rPr>
        <w:t xml:space="preserve">   </w:t>
      </w:r>
      <w:r w:rsidR="000D2A12" w:rsidRPr="001378FE">
        <w:rPr>
          <w:rFonts w:eastAsia="Times New Roman" w:cs="Courier New"/>
          <w:i/>
          <w:color w:val="000000"/>
          <w:sz w:val="23"/>
          <w:szCs w:val="23"/>
          <w:lang w:eastAsia="el-GR"/>
        </w:rPr>
        <w:t>[…]</w:t>
      </w:r>
    </w:p>
    <w:p w:rsidR="00E21C58" w:rsidRPr="001378FE" w:rsidRDefault="000D2A12" w:rsidP="001378FE">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w:t>
      </w:r>
    </w:p>
    <w:p w:rsidR="00E21C58" w:rsidRPr="0020719E" w:rsidRDefault="00D4653A" w:rsidP="001378FE">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w:t>
      </w:r>
      <w:r w:rsidR="00D4653A" w:rsidRPr="001378FE">
        <w:rPr>
          <w:rFonts w:eastAsia="Times New Roman" w:cs="Courier New"/>
          <w:i/>
          <w:color w:val="000000"/>
          <w:sz w:val="23"/>
          <w:szCs w:val="23"/>
          <w:lang w:eastAsia="el-GR"/>
        </w:rPr>
        <w:t>3.</w:t>
      </w:r>
      <w:r w:rsidR="000D2A12" w:rsidRPr="001378FE">
        <w:rPr>
          <w:rFonts w:eastAsia="Times New Roman" w:cs="Courier New"/>
          <w:i/>
          <w:color w:val="000000"/>
          <w:sz w:val="23"/>
          <w:szCs w:val="23"/>
          <w:lang w:eastAsia="el-GR"/>
        </w:rPr>
        <w:t xml:space="preserve"> </w:t>
      </w:r>
      <w:r w:rsidR="0020719E">
        <w:rPr>
          <w:rFonts w:eastAsia="Times New Roman" w:cs="Courier New"/>
          <w:i/>
          <w:color w:val="000000"/>
          <w:sz w:val="23"/>
          <w:szCs w:val="23"/>
          <w:lang w:eastAsia="el-GR"/>
        </w:rPr>
        <w:t xml:space="preserve">  </w:t>
      </w:r>
      <w:r w:rsidR="000D2A12" w:rsidRPr="001378FE">
        <w:rPr>
          <w:rFonts w:eastAsia="Times New Roman" w:cs="Courier New"/>
          <w:i/>
          <w:color w:val="000000"/>
          <w:sz w:val="23"/>
          <w:szCs w:val="23"/>
          <w:lang w:eastAsia="el-GR"/>
        </w:rPr>
        <w:t>[…]</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ε) Ακτινική εντερίτιδα (Κ52.0) με υποχρεωτικό δεύτερο πεδίο Κ90, και ακτινική οισοφαγίτιδα (Κ20.8) με δεύτερο πεδίο Τ66 ή Κ22.2 με δεύτερο πεδίο Ζ92.3.</w:t>
      </w:r>
    </w:p>
    <w:p w:rsidR="00D63631" w:rsidRPr="001378FE" w:rsidRDefault="00D6363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u w:val="single"/>
          <w:lang w:eastAsia="el-GR"/>
        </w:rPr>
      </w:pPr>
    </w:p>
    <w:p w:rsidR="00D63631" w:rsidRPr="001378FE" w:rsidRDefault="00D6363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1378FE">
        <w:rPr>
          <w:rFonts w:eastAsia="Times New Roman" w:cs="Courier New"/>
          <w:b/>
          <w:i/>
          <w:color w:val="000000"/>
          <w:sz w:val="23"/>
          <w:szCs w:val="23"/>
          <w:lang w:eastAsia="el-GR"/>
        </w:rPr>
        <w:t>στ) Γαστρικό bypass, αποτέλεσμα παθογόνου παχυσαρκίας σε άτομα με αναπηρία, που επιφέρει εφόρου ζωής δυσαπορρόφηση ασβεστίου και βιταμινών</w:t>
      </w:r>
      <w:r w:rsidR="00145360">
        <w:rPr>
          <w:rFonts w:eastAsia="Times New Roman" w:cs="Courier New"/>
          <w:b/>
          <w:i/>
          <w:color w:val="000000"/>
          <w:sz w:val="23"/>
          <w:szCs w:val="23"/>
          <w:lang w:eastAsia="el-GR"/>
        </w:rPr>
        <w:t>»</w:t>
      </w:r>
      <w:r w:rsidRPr="001378FE">
        <w:rPr>
          <w:rFonts w:eastAsia="Times New Roman" w:cs="Courier New"/>
          <w:b/>
          <w:i/>
          <w:color w:val="000000"/>
          <w:sz w:val="23"/>
          <w:szCs w:val="23"/>
          <w:lang w:eastAsia="el-GR"/>
        </w:rPr>
        <w:t xml:space="preserve">. </w:t>
      </w:r>
    </w:p>
    <w:p w:rsidR="0020719E" w:rsidRDefault="0020719E"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p>
    <w:p w:rsidR="00D63631" w:rsidRPr="00247541" w:rsidRDefault="00D6363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20719E">
        <w:rPr>
          <w:rFonts w:eastAsia="Times New Roman" w:cs="Courier New"/>
          <w:b/>
          <w:color w:val="000000"/>
          <w:sz w:val="23"/>
          <w:szCs w:val="23"/>
          <w:lang w:eastAsia="el-GR"/>
        </w:rPr>
        <w:t xml:space="preserve">Προτείνουμε: </w:t>
      </w:r>
      <w:r w:rsidRPr="00247541">
        <w:rPr>
          <w:rFonts w:eastAsia="Times New Roman" w:cs="Courier New"/>
          <w:color w:val="000000"/>
          <w:sz w:val="23"/>
          <w:szCs w:val="23"/>
          <w:lang w:eastAsia="el-GR"/>
        </w:rPr>
        <w:t>να καταρτιστεί λίστα πολυβιταμινούχων σκευασμάτων για την ανωτέρω περίπτωση από τον ΕΟΠΥΥ, όπου η συμμετοχή για τα ΑμεΑ εφόσον έχ</w:t>
      </w:r>
      <w:r w:rsidR="0020719E" w:rsidRPr="00247541">
        <w:rPr>
          <w:rFonts w:eastAsia="Times New Roman" w:cs="Courier New"/>
          <w:color w:val="000000"/>
          <w:sz w:val="23"/>
          <w:szCs w:val="23"/>
          <w:lang w:eastAsia="el-GR"/>
        </w:rPr>
        <w:t xml:space="preserve">ουν χρόνια πάθηση να είναι 10% </w:t>
      </w:r>
      <w:r w:rsidRPr="00247541">
        <w:rPr>
          <w:rFonts w:eastAsia="Times New Roman" w:cs="Courier New"/>
          <w:color w:val="000000"/>
          <w:sz w:val="23"/>
          <w:szCs w:val="23"/>
          <w:lang w:eastAsia="el-GR"/>
        </w:rPr>
        <w:t>και στα άτομα με αναπηρία 80% και άνω</w:t>
      </w:r>
      <w:r w:rsidR="0020719E" w:rsidRPr="00247541">
        <w:rPr>
          <w:rFonts w:eastAsia="Times New Roman" w:cs="Courier New"/>
          <w:color w:val="000000"/>
          <w:sz w:val="23"/>
          <w:szCs w:val="23"/>
          <w:lang w:eastAsia="el-GR"/>
        </w:rPr>
        <w:t>,</w:t>
      </w:r>
      <w:r w:rsidRPr="00247541">
        <w:rPr>
          <w:rFonts w:eastAsia="Times New Roman" w:cs="Courier New"/>
          <w:color w:val="000000"/>
          <w:sz w:val="23"/>
          <w:szCs w:val="23"/>
          <w:lang w:eastAsia="el-GR"/>
        </w:rPr>
        <w:t xml:space="preserve"> να είναι άνευ συμμετοχής</w:t>
      </w:r>
      <w:r w:rsidR="0020719E" w:rsidRPr="00247541">
        <w:rPr>
          <w:rFonts w:eastAsia="Times New Roman" w:cs="Courier New"/>
          <w:color w:val="000000"/>
          <w:sz w:val="23"/>
          <w:szCs w:val="23"/>
          <w:lang w:eastAsia="el-GR"/>
        </w:rPr>
        <w:t>,</w:t>
      </w:r>
      <w:r w:rsidRPr="00247541">
        <w:rPr>
          <w:rFonts w:eastAsia="Times New Roman" w:cs="Courier New"/>
          <w:color w:val="000000"/>
          <w:sz w:val="23"/>
          <w:szCs w:val="23"/>
          <w:lang w:eastAsia="el-GR"/>
        </w:rPr>
        <w:t xml:space="preserve"> ιδιαίτερα σε αυτά με πολλαπλές αναπηρίες που λαμβάνουν κα</w:t>
      </w:r>
      <w:r w:rsidR="009D3D69" w:rsidRPr="00247541">
        <w:rPr>
          <w:rFonts w:eastAsia="Times New Roman" w:cs="Courier New"/>
          <w:color w:val="000000"/>
          <w:sz w:val="23"/>
          <w:szCs w:val="23"/>
          <w:lang w:eastAsia="el-GR"/>
        </w:rPr>
        <w:t xml:space="preserve">ι άλλα φαρμακευτικά σκευάσματα. </w:t>
      </w:r>
      <w:r w:rsidRPr="00247541">
        <w:rPr>
          <w:rFonts w:eastAsia="Times New Roman" w:cs="Courier New"/>
          <w:color w:val="000000"/>
          <w:sz w:val="23"/>
          <w:szCs w:val="23"/>
          <w:lang w:eastAsia="el-GR"/>
        </w:rPr>
        <w:t xml:space="preserve">Κατ’ αντιστοιχία να </w:t>
      </w:r>
      <w:r w:rsidR="0020719E" w:rsidRPr="00247541">
        <w:rPr>
          <w:rFonts w:eastAsia="Times New Roman" w:cs="Courier New"/>
          <w:color w:val="000000"/>
          <w:sz w:val="23"/>
          <w:szCs w:val="23"/>
          <w:lang w:eastAsia="el-GR"/>
        </w:rPr>
        <w:t>γίνεται και η χορήγηση ασβεστίου.</w:t>
      </w:r>
    </w:p>
    <w:p w:rsidR="00E21C58" w:rsidRPr="00247541"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E21C58" w:rsidRPr="001378FE" w:rsidRDefault="00145360"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Pr>
          <w:rFonts w:eastAsia="Times New Roman" w:cs="Courier New"/>
          <w:i/>
          <w:color w:val="000000"/>
          <w:sz w:val="23"/>
          <w:szCs w:val="23"/>
          <w:lang w:eastAsia="el-GR"/>
        </w:rPr>
        <w:t>«</w:t>
      </w:r>
      <w:r w:rsidR="00E21C58" w:rsidRPr="001378FE">
        <w:rPr>
          <w:rFonts w:eastAsia="Times New Roman" w:cs="Courier New"/>
          <w:i/>
          <w:color w:val="000000"/>
          <w:sz w:val="23"/>
          <w:szCs w:val="23"/>
          <w:lang w:eastAsia="el-GR"/>
        </w:rPr>
        <w:t xml:space="preserve"> 4. </w:t>
      </w:r>
      <w:r w:rsidR="000D2A12" w:rsidRPr="001378FE">
        <w:rPr>
          <w:rFonts w:eastAsia="Times New Roman" w:cs="Courier New"/>
          <w:i/>
          <w:color w:val="000000"/>
          <w:sz w:val="23"/>
          <w:szCs w:val="23"/>
          <w:lang w:eastAsia="el-GR"/>
        </w:rPr>
        <w:t>[…]</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9. Σε ανήλικους με μεταμόσχευση συμπαγών οργάνων (T86.92), καθώς και σε ανήλικους πάσχοντες από νεφρική ανεπάρκεια (N18.0) 2ου, 3ου, 4ου και τελικού σταδίου, και ηπατική ανεπάρκεια (Κ74.0, .1, .2), εφόσον έχει συσταθεί ειδική διατροφή από τον θεράποντα ιατρό τους.</w:t>
      </w:r>
    </w:p>
    <w:p w:rsidR="00A93FE8" w:rsidRPr="001378FE" w:rsidRDefault="00A93FE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378FE">
        <w:rPr>
          <w:rFonts w:eastAsia="Times New Roman" w:cs="Courier New"/>
          <w:color w:val="000000"/>
          <w:sz w:val="23"/>
          <w:szCs w:val="23"/>
          <w:lang w:eastAsia="el-GR"/>
        </w:rPr>
        <w:tab/>
      </w:r>
    </w:p>
    <w:p w:rsidR="00A93FE8" w:rsidRPr="001378FE" w:rsidRDefault="000D2A1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1378FE">
        <w:rPr>
          <w:rFonts w:eastAsia="Times New Roman" w:cs="Courier New"/>
          <w:b/>
          <w:i/>
          <w:color w:val="000000"/>
          <w:sz w:val="23"/>
          <w:szCs w:val="23"/>
          <w:lang w:eastAsia="el-GR"/>
        </w:rPr>
        <w:t xml:space="preserve">10. </w:t>
      </w:r>
      <w:r w:rsidR="00A93FE8" w:rsidRPr="001378FE">
        <w:rPr>
          <w:rFonts w:eastAsia="Times New Roman" w:cs="Courier New"/>
          <w:b/>
          <w:i/>
          <w:color w:val="000000"/>
          <w:sz w:val="23"/>
          <w:szCs w:val="23"/>
          <w:lang w:eastAsia="el-GR"/>
        </w:rPr>
        <w:t>Σε ασθενείς με Κυστική Ίνωση χορηγούνται και οι βιταμίνες A,B,D,E και K, είτε ως σύμπλε</w:t>
      </w:r>
      <w:r w:rsidRPr="001378FE">
        <w:rPr>
          <w:rFonts w:eastAsia="Times New Roman" w:cs="Courier New"/>
          <w:b/>
          <w:i/>
          <w:color w:val="000000"/>
          <w:sz w:val="23"/>
          <w:szCs w:val="23"/>
          <w:lang w:eastAsia="el-GR"/>
        </w:rPr>
        <w:t>γμα μεταξύ τους, είτε ξεχωριστά</w:t>
      </w:r>
      <w:r w:rsidR="00D4653A" w:rsidRPr="001378FE">
        <w:rPr>
          <w:rFonts w:eastAsia="Times New Roman" w:cs="Courier New"/>
          <w:b/>
          <w:i/>
          <w:color w:val="000000"/>
          <w:sz w:val="23"/>
          <w:szCs w:val="23"/>
          <w:lang w:eastAsia="el-GR"/>
        </w:rPr>
        <w:t>, μετά από έγκριση του Α.Υ.Σ.</w:t>
      </w:r>
      <w:r w:rsidR="00145360">
        <w:rPr>
          <w:rFonts w:eastAsia="Times New Roman" w:cs="Courier New"/>
          <w:b/>
          <w:i/>
          <w:color w:val="000000"/>
          <w:sz w:val="23"/>
          <w:szCs w:val="23"/>
          <w:lang w:eastAsia="el-GR"/>
        </w:rPr>
        <w:t>»</w:t>
      </w:r>
      <w:r w:rsidR="00D4653A" w:rsidRPr="001378FE">
        <w:rPr>
          <w:rFonts w:eastAsia="Times New Roman" w:cs="Courier New"/>
          <w:b/>
          <w:i/>
          <w:color w:val="000000"/>
          <w:sz w:val="23"/>
          <w:szCs w:val="23"/>
          <w:lang w:eastAsia="el-GR"/>
        </w:rPr>
        <w:t xml:space="preserve"> </w:t>
      </w:r>
      <w:r w:rsidR="00A93FE8" w:rsidRPr="001378FE">
        <w:rPr>
          <w:rFonts w:eastAsia="Times New Roman" w:cs="Courier New"/>
          <w:b/>
          <w:i/>
          <w:color w:val="000000"/>
          <w:sz w:val="23"/>
          <w:szCs w:val="23"/>
          <w:lang w:eastAsia="el-GR"/>
        </w:rPr>
        <w:t xml:space="preserve"> </w:t>
      </w:r>
    </w:p>
    <w:p w:rsidR="00A93FE8" w:rsidRPr="001378FE" w:rsidRDefault="00A93FE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p>
    <w:p w:rsidR="00A93FE8" w:rsidRPr="009D3D69" w:rsidRDefault="000D2A1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378FE">
        <w:rPr>
          <w:rFonts w:eastAsia="Times New Roman" w:cs="Courier New"/>
          <w:color w:val="000000"/>
          <w:sz w:val="23"/>
          <w:szCs w:val="23"/>
          <w:u w:val="single"/>
          <w:lang w:eastAsia="el-GR"/>
        </w:rPr>
        <w:t>ΑΙΤΙΟΛΟΓΗΣΗ</w:t>
      </w:r>
      <w:r w:rsidR="009D3D69">
        <w:rPr>
          <w:rFonts w:eastAsia="Times New Roman" w:cs="Courier New"/>
          <w:color w:val="000000"/>
          <w:sz w:val="23"/>
          <w:szCs w:val="23"/>
          <w:u w:val="single"/>
          <w:lang w:eastAsia="el-GR"/>
        </w:rPr>
        <w:t>:</w:t>
      </w:r>
      <w:r w:rsidRPr="001378FE">
        <w:rPr>
          <w:rFonts w:eastAsia="Times New Roman" w:cs="Courier New"/>
          <w:color w:val="000000"/>
          <w:sz w:val="23"/>
          <w:szCs w:val="23"/>
          <w:u w:val="single"/>
          <w:lang w:eastAsia="el-GR"/>
        </w:rPr>
        <w:t xml:space="preserve"> </w:t>
      </w:r>
      <w:r w:rsidR="00A93FE8" w:rsidRPr="009D3D69">
        <w:rPr>
          <w:rFonts w:eastAsia="Times New Roman" w:cs="Courier New"/>
          <w:color w:val="000000"/>
          <w:sz w:val="23"/>
          <w:szCs w:val="23"/>
          <w:lang w:eastAsia="el-GR"/>
        </w:rPr>
        <w:t>Η χορήγηση βιταμινών με τον τρόπο αυτό είναι αναγκαία σε ασθενείς με Κυστική Ίνωση διότι οι ινοκυστικοί ασθενείς λόγω της εκ γενετής παγκρεατικής ανεπάρκειας παρουσιάζουν σοβαρή έλλειψη βιταμινών οπότε είτε η κατ’ ιδίαν χορήγηση συγκεκριμένων  βιταμινών που έχουν έλλειψη, είτε ως σύμπλεγμα μεταξύ τους είναι ουσιώδης για την θεραπευτική τους αγωγή, πέραν της χορήγησης σκευασμάτων ειδικής διατροφής.</w:t>
      </w:r>
      <w:r w:rsidR="00133203">
        <w:rPr>
          <w:rFonts w:eastAsia="Times New Roman" w:cs="Courier New"/>
          <w:color w:val="000000"/>
          <w:sz w:val="23"/>
          <w:szCs w:val="23"/>
          <w:lang w:eastAsia="el-GR"/>
        </w:rPr>
        <w:t xml:space="preserve"> </w:t>
      </w:r>
    </w:p>
    <w:p w:rsidR="00E21C58" w:rsidRPr="001378FE"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D4653A" w:rsidRPr="00133203" w:rsidRDefault="00145360"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b/>
          <w:i/>
          <w:color w:val="000000"/>
          <w:sz w:val="23"/>
          <w:szCs w:val="23"/>
          <w:lang w:eastAsia="el-GR"/>
        </w:rPr>
        <w:t>«</w:t>
      </w:r>
      <w:r w:rsidR="00D4653A" w:rsidRPr="00133203">
        <w:rPr>
          <w:rFonts w:eastAsia="Times New Roman" w:cs="Courier New"/>
          <w:b/>
          <w:i/>
          <w:color w:val="000000"/>
          <w:sz w:val="23"/>
          <w:szCs w:val="23"/>
          <w:lang w:eastAsia="el-GR"/>
        </w:rPr>
        <w:t>11. Άτομα, τα οποία για ιατρικούς λόγους κάνουν θεραπεία ή χρειάζεται να παίρνουν πολυβιταμινούχα σκευάσματα για τη διατήρηση ή βελτίωση της κατάστασης των οφθαλμών, τα οποία έχουν ποσοστό αν</w:t>
      </w:r>
      <w:r>
        <w:rPr>
          <w:rFonts w:eastAsia="Times New Roman" w:cs="Courier New"/>
          <w:b/>
          <w:i/>
          <w:color w:val="000000"/>
          <w:sz w:val="23"/>
          <w:szCs w:val="23"/>
          <w:lang w:eastAsia="el-GR"/>
        </w:rPr>
        <w:t>απηρίας όρασης από 67% και άνω».</w:t>
      </w:r>
    </w:p>
    <w:p w:rsidR="00E21C58" w:rsidRPr="006A77E3"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6A77E3">
        <w:rPr>
          <w:rFonts w:eastAsia="Times New Roman" w:cs="Courier New"/>
          <w:b/>
          <w:color w:val="000000"/>
          <w:sz w:val="23"/>
          <w:szCs w:val="23"/>
          <w:lang w:eastAsia="el-GR"/>
        </w:rPr>
        <w:t xml:space="preserve"> </w:t>
      </w:r>
      <w:r w:rsidR="00D4653A" w:rsidRPr="006A77E3">
        <w:rPr>
          <w:rFonts w:eastAsia="Times New Roman" w:cs="Courier New"/>
          <w:b/>
          <w:color w:val="000000"/>
          <w:sz w:val="23"/>
          <w:szCs w:val="23"/>
          <w:lang w:eastAsia="el-GR"/>
        </w:rPr>
        <w:t xml:space="preserve"> </w:t>
      </w:r>
    </w:p>
    <w:p w:rsidR="00E21C58" w:rsidRPr="006A77E3" w:rsidRDefault="006A77E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6A77E3">
        <w:rPr>
          <w:rFonts w:eastAsia="Times New Roman" w:cs="Courier New"/>
          <w:b/>
          <w:color w:val="000000"/>
          <w:sz w:val="23"/>
          <w:szCs w:val="23"/>
          <w:lang w:eastAsia="el-GR"/>
        </w:rPr>
        <w:t xml:space="preserve">ΕΠΙΣΗΜΑΝΣΗ: </w:t>
      </w:r>
    </w:p>
    <w:p w:rsidR="001A2CE3" w:rsidRPr="006A77E3" w:rsidRDefault="00145360"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lang w:eastAsia="el-GR"/>
        </w:rPr>
        <w:t xml:space="preserve">To </w:t>
      </w:r>
      <w:r w:rsidR="00882CF1" w:rsidRPr="006A77E3">
        <w:rPr>
          <w:rFonts w:eastAsia="Times New Roman" w:cs="Courier New"/>
          <w:color w:val="000000"/>
          <w:sz w:val="23"/>
          <w:szCs w:val="23"/>
          <w:lang w:eastAsia="el-GR"/>
        </w:rPr>
        <w:t xml:space="preserve">συγκεκριμένο </w:t>
      </w:r>
      <w:r w:rsidR="001A2CE3" w:rsidRPr="006A77E3">
        <w:rPr>
          <w:rFonts w:eastAsia="Times New Roman" w:cs="Courier New"/>
          <w:color w:val="000000"/>
          <w:sz w:val="23"/>
          <w:szCs w:val="23"/>
          <w:lang w:eastAsia="el-GR"/>
        </w:rPr>
        <w:t>άρθρο</w:t>
      </w:r>
      <w:r w:rsidR="00882CF1" w:rsidRPr="006A77E3">
        <w:rPr>
          <w:rFonts w:eastAsia="Times New Roman" w:cs="Courier New"/>
          <w:color w:val="000000"/>
          <w:sz w:val="23"/>
          <w:szCs w:val="23"/>
          <w:lang w:eastAsia="el-GR"/>
        </w:rPr>
        <w:t>, το οποίο</w:t>
      </w:r>
      <w:r w:rsidR="001A2CE3" w:rsidRPr="006A77E3">
        <w:rPr>
          <w:rFonts w:eastAsia="Times New Roman" w:cs="Courier New"/>
          <w:color w:val="000000"/>
          <w:sz w:val="23"/>
          <w:szCs w:val="23"/>
          <w:lang w:eastAsia="el-GR"/>
        </w:rPr>
        <w:t xml:space="preserve"> αφορά </w:t>
      </w:r>
      <w:r w:rsidR="00882CF1" w:rsidRPr="006A77E3">
        <w:rPr>
          <w:rFonts w:eastAsia="Times New Roman" w:cs="Courier New"/>
          <w:color w:val="000000"/>
          <w:sz w:val="23"/>
          <w:szCs w:val="23"/>
          <w:lang w:eastAsia="el-GR"/>
        </w:rPr>
        <w:t>σ</w:t>
      </w:r>
      <w:r w:rsidR="001A2CE3" w:rsidRPr="006A77E3">
        <w:rPr>
          <w:rFonts w:eastAsia="Times New Roman" w:cs="Courier New"/>
          <w:color w:val="000000"/>
          <w:sz w:val="23"/>
          <w:szCs w:val="23"/>
          <w:lang w:eastAsia="el-GR"/>
        </w:rPr>
        <w:t>την ειδική διατροφή για τις ενδογενείς διαταραχές του μεταβολισμού, έχει προκαλέσει τη δίκαια αναστάτωση των ασθενών με κληρονομικά μεταβολικά νοσήματα (ΚΜΝ), οι παθήσεις των οποίων, όπου η μοναδική θεραπεία τους  εφόρου ζωής  είναι η διαιτητική αγωγή με ειδική διατροφή (διαιτητικά σκευάσματα για ειδικούς ιατρικούς σκοπούς-</w:t>
      </w:r>
      <w:proofErr w:type="spellStart"/>
      <w:r w:rsidR="001A2CE3" w:rsidRPr="006A77E3">
        <w:rPr>
          <w:rFonts w:eastAsia="Times New Roman" w:cs="Courier New"/>
          <w:color w:val="000000"/>
          <w:sz w:val="23"/>
          <w:szCs w:val="23"/>
          <w:lang w:eastAsia="el-GR"/>
        </w:rPr>
        <w:t>foods</w:t>
      </w:r>
      <w:proofErr w:type="spellEnd"/>
      <w:r w:rsidR="001A2CE3" w:rsidRPr="006A77E3">
        <w:rPr>
          <w:rFonts w:eastAsia="Times New Roman" w:cs="Courier New"/>
          <w:color w:val="000000"/>
          <w:sz w:val="23"/>
          <w:szCs w:val="23"/>
          <w:lang w:eastAsia="el-GR"/>
        </w:rPr>
        <w:t xml:space="preserve"> for </w:t>
      </w:r>
      <w:proofErr w:type="spellStart"/>
      <w:r w:rsidR="001A2CE3" w:rsidRPr="006A77E3">
        <w:rPr>
          <w:rFonts w:eastAsia="Times New Roman" w:cs="Courier New"/>
          <w:color w:val="000000"/>
          <w:sz w:val="23"/>
          <w:szCs w:val="23"/>
          <w:lang w:eastAsia="el-GR"/>
        </w:rPr>
        <w:t>special</w:t>
      </w:r>
      <w:proofErr w:type="spellEnd"/>
      <w:r w:rsidR="001A2CE3" w:rsidRPr="006A77E3">
        <w:rPr>
          <w:rFonts w:eastAsia="Times New Roman" w:cs="Courier New"/>
          <w:color w:val="000000"/>
          <w:sz w:val="23"/>
          <w:szCs w:val="23"/>
          <w:lang w:eastAsia="el-GR"/>
        </w:rPr>
        <w:t xml:space="preserve"> </w:t>
      </w:r>
      <w:proofErr w:type="spellStart"/>
      <w:r w:rsidR="001A2CE3" w:rsidRPr="006A77E3">
        <w:rPr>
          <w:rFonts w:eastAsia="Times New Roman" w:cs="Courier New"/>
          <w:color w:val="000000"/>
          <w:sz w:val="23"/>
          <w:szCs w:val="23"/>
          <w:lang w:eastAsia="el-GR"/>
        </w:rPr>
        <w:t>medical</w:t>
      </w:r>
      <w:proofErr w:type="spellEnd"/>
      <w:r w:rsidR="001A2CE3" w:rsidRPr="006A77E3">
        <w:rPr>
          <w:rFonts w:eastAsia="Times New Roman" w:cs="Courier New"/>
          <w:color w:val="000000"/>
          <w:sz w:val="23"/>
          <w:szCs w:val="23"/>
          <w:lang w:eastAsia="el-GR"/>
        </w:rPr>
        <w:t xml:space="preserve"> </w:t>
      </w:r>
      <w:proofErr w:type="spellStart"/>
      <w:r w:rsidR="001A2CE3" w:rsidRPr="006A77E3">
        <w:rPr>
          <w:rFonts w:eastAsia="Times New Roman" w:cs="Courier New"/>
          <w:color w:val="000000"/>
          <w:sz w:val="23"/>
          <w:szCs w:val="23"/>
          <w:lang w:eastAsia="el-GR"/>
        </w:rPr>
        <w:t>purposes</w:t>
      </w:r>
      <w:proofErr w:type="spellEnd"/>
      <w:r w:rsidR="001A2CE3" w:rsidRPr="006A77E3">
        <w:rPr>
          <w:rFonts w:eastAsia="Times New Roman" w:cs="Courier New"/>
          <w:color w:val="000000"/>
          <w:sz w:val="23"/>
          <w:szCs w:val="23"/>
          <w:lang w:eastAsia="el-GR"/>
        </w:rPr>
        <w:t xml:space="preserve">).  </w:t>
      </w:r>
    </w:p>
    <w:p w:rsidR="001A2CE3" w:rsidRPr="006A77E3" w:rsidRDefault="00484405"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r w:rsidRPr="006A77E3">
        <w:rPr>
          <w:rFonts w:eastAsia="Times New Roman" w:cs="Courier New"/>
          <w:color w:val="000000"/>
          <w:sz w:val="23"/>
          <w:szCs w:val="23"/>
          <w:u w:val="single"/>
          <w:lang w:eastAsia="el-GR"/>
        </w:rPr>
        <w:t xml:space="preserve">Αναφερόμενοι στις παρ. Β) και Ε) του παρόντος άρθρου, </w:t>
      </w:r>
      <w:r w:rsidR="006A77E3" w:rsidRPr="006A77E3">
        <w:rPr>
          <w:rFonts w:eastAsia="Times New Roman" w:cs="Courier New"/>
          <w:color w:val="000000"/>
          <w:sz w:val="23"/>
          <w:szCs w:val="23"/>
          <w:u w:val="single"/>
          <w:lang w:eastAsia="el-GR"/>
        </w:rPr>
        <w:t>θα θέλαμε να επισημάνουμε τα εξής:</w:t>
      </w:r>
      <w:r w:rsidR="00882CF1" w:rsidRPr="006A77E3">
        <w:rPr>
          <w:rFonts w:eastAsia="Times New Roman" w:cs="Courier New"/>
          <w:color w:val="000000"/>
          <w:sz w:val="23"/>
          <w:szCs w:val="23"/>
          <w:u w:val="single"/>
          <w:lang w:eastAsia="el-GR"/>
        </w:rPr>
        <w:t xml:space="preserve"> </w:t>
      </w:r>
    </w:p>
    <w:p w:rsidR="001A2CE3" w:rsidRPr="006A77E3" w:rsidRDefault="001A2CE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6A77E3">
        <w:rPr>
          <w:rFonts w:eastAsia="Times New Roman" w:cs="Courier New"/>
          <w:color w:val="000000"/>
          <w:sz w:val="23"/>
          <w:szCs w:val="23"/>
          <w:lang w:eastAsia="el-GR"/>
        </w:rPr>
        <w:t>Δυστυχώς στην πράξη, για τη συγκεκριμένη κατηγορία ασθενών, η γνωμοδότηση α</w:t>
      </w:r>
      <w:r w:rsidR="00484405" w:rsidRPr="006A77E3">
        <w:rPr>
          <w:rFonts w:eastAsia="Times New Roman" w:cs="Courier New"/>
          <w:color w:val="000000"/>
          <w:sz w:val="23"/>
          <w:szCs w:val="23"/>
          <w:lang w:eastAsia="el-GR"/>
        </w:rPr>
        <w:t xml:space="preserve">πό το ΑΥΣ έχει αποδειχθεί πολύ </w:t>
      </w:r>
      <w:r w:rsidRPr="006A77E3">
        <w:rPr>
          <w:rFonts w:eastAsia="Times New Roman" w:cs="Courier New"/>
          <w:color w:val="000000"/>
          <w:sz w:val="23"/>
          <w:szCs w:val="23"/>
          <w:lang w:eastAsia="el-GR"/>
        </w:rPr>
        <w:t>χρονοβόρα</w:t>
      </w:r>
      <w:r w:rsidR="00882CF1" w:rsidRPr="006A77E3">
        <w:rPr>
          <w:rFonts w:eastAsia="Times New Roman" w:cs="Courier New"/>
          <w:color w:val="000000"/>
          <w:sz w:val="23"/>
          <w:szCs w:val="23"/>
          <w:lang w:eastAsia="el-GR"/>
        </w:rPr>
        <w:t>,</w:t>
      </w:r>
      <w:r w:rsidRPr="006A77E3">
        <w:rPr>
          <w:rFonts w:eastAsia="Times New Roman" w:cs="Courier New"/>
          <w:color w:val="000000"/>
          <w:sz w:val="23"/>
          <w:szCs w:val="23"/>
          <w:lang w:eastAsia="el-GR"/>
        </w:rPr>
        <w:t xml:space="preserve"> με διάρκεια αναμονής μέχρι την απόφαση, 2-4 μήνες. Οι γνωματ</w:t>
      </w:r>
      <w:r w:rsidR="00882CF1" w:rsidRPr="006A77E3">
        <w:rPr>
          <w:rFonts w:eastAsia="Times New Roman" w:cs="Courier New"/>
          <w:color w:val="000000"/>
          <w:sz w:val="23"/>
          <w:szCs w:val="23"/>
          <w:lang w:eastAsia="el-GR"/>
        </w:rPr>
        <w:t xml:space="preserve">εύσεις, διάρκειας 6 μηνών, </w:t>
      </w:r>
      <w:r w:rsidRPr="006A77E3">
        <w:rPr>
          <w:rFonts w:eastAsia="Times New Roman" w:cs="Courier New"/>
          <w:color w:val="000000"/>
          <w:sz w:val="23"/>
          <w:szCs w:val="23"/>
          <w:lang w:eastAsia="el-GR"/>
        </w:rPr>
        <w:t>με ταυτόχρονη υποχρεωτική προσκόμιση της γνωμάτευσης στο ΑΥΣ</w:t>
      </w:r>
      <w:r w:rsidR="00882CF1" w:rsidRPr="006A77E3">
        <w:rPr>
          <w:rFonts w:eastAsia="Times New Roman" w:cs="Courier New"/>
          <w:color w:val="000000"/>
          <w:sz w:val="23"/>
          <w:szCs w:val="23"/>
          <w:lang w:eastAsia="el-GR"/>
        </w:rPr>
        <w:t>,</w:t>
      </w:r>
      <w:r w:rsidRPr="006A77E3">
        <w:rPr>
          <w:rFonts w:eastAsia="Times New Roman" w:cs="Courier New"/>
          <w:color w:val="000000"/>
          <w:sz w:val="23"/>
          <w:szCs w:val="23"/>
          <w:lang w:eastAsia="el-GR"/>
        </w:rPr>
        <w:t xml:space="preserve"> ταλαιπωρεί  περισσότερο τους ασθενείς και τις οικογένειές τους, αφού θα πρέπει κυριολεκτ</w:t>
      </w:r>
      <w:r w:rsidR="00882CF1" w:rsidRPr="006A77E3">
        <w:rPr>
          <w:rFonts w:eastAsia="Times New Roman" w:cs="Courier New"/>
          <w:color w:val="000000"/>
          <w:sz w:val="23"/>
          <w:szCs w:val="23"/>
          <w:lang w:eastAsia="el-GR"/>
        </w:rPr>
        <w:t>ικά ένας άνθρωπος να απασχολείται</w:t>
      </w:r>
      <w:r w:rsidRPr="006A77E3">
        <w:rPr>
          <w:rFonts w:eastAsia="Times New Roman" w:cs="Courier New"/>
          <w:color w:val="000000"/>
          <w:sz w:val="23"/>
          <w:szCs w:val="23"/>
          <w:lang w:eastAsia="el-GR"/>
        </w:rPr>
        <w:t xml:space="preserve"> με τη διαδικασία αυτή  συνέχεια. Εκτός τούτου, λόγω της καθυστέρησης της έγκρισης</w:t>
      </w:r>
      <w:r w:rsidR="00484405" w:rsidRPr="006A77E3">
        <w:rPr>
          <w:rFonts w:eastAsia="Times New Roman" w:cs="Courier New"/>
          <w:color w:val="000000"/>
          <w:sz w:val="23"/>
          <w:szCs w:val="23"/>
          <w:lang w:eastAsia="el-GR"/>
        </w:rPr>
        <w:t>,</w:t>
      </w:r>
      <w:r w:rsidRPr="006A77E3">
        <w:rPr>
          <w:rFonts w:eastAsia="Times New Roman" w:cs="Courier New"/>
          <w:color w:val="000000"/>
          <w:sz w:val="23"/>
          <w:szCs w:val="23"/>
          <w:lang w:eastAsia="el-GR"/>
        </w:rPr>
        <w:t xml:space="preserve"> οι ασθενείς  θα δυσκολευτούν </w:t>
      </w:r>
      <w:r w:rsidR="00484405" w:rsidRPr="006A77E3">
        <w:rPr>
          <w:rFonts w:eastAsia="Times New Roman" w:cs="Courier New"/>
          <w:color w:val="000000"/>
          <w:sz w:val="23"/>
          <w:szCs w:val="23"/>
          <w:lang w:eastAsia="el-GR"/>
        </w:rPr>
        <w:t>ή θα αδυνατούν να συμμορφωθούν στη</w:t>
      </w:r>
      <w:r w:rsidRPr="006A77E3">
        <w:rPr>
          <w:rFonts w:eastAsia="Times New Roman" w:cs="Courier New"/>
          <w:color w:val="000000"/>
          <w:sz w:val="23"/>
          <w:szCs w:val="23"/>
          <w:lang w:eastAsia="el-GR"/>
        </w:rPr>
        <w:t xml:space="preserve"> θεραπεία </w:t>
      </w:r>
      <w:r w:rsidR="00484405" w:rsidRPr="006A77E3">
        <w:rPr>
          <w:rFonts w:eastAsia="Times New Roman" w:cs="Courier New"/>
          <w:color w:val="000000"/>
          <w:sz w:val="23"/>
          <w:szCs w:val="23"/>
          <w:lang w:eastAsia="el-GR"/>
        </w:rPr>
        <w:t>τους,</w:t>
      </w:r>
      <w:r w:rsidRPr="006A77E3">
        <w:rPr>
          <w:rFonts w:eastAsia="Times New Roman" w:cs="Courier New"/>
          <w:color w:val="000000"/>
          <w:sz w:val="23"/>
          <w:szCs w:val="23"/>
          <w:lang w:eastAsia="el-GR"/>
        </w:rPr>
        <w:t xml:space="preserve"> με περαιτέρω κίνδυνο επιβά</w:t>
      </w:r>
      <w:r w:rsidR="00484405" w:rsidRPr="006A77E3">
        <w:rPr>
          <w:rFonts w:eastAsia="Times New Roman" w:cs="Courier New"/>
          <w:color w:val="000000"/>
          <w:sz w:val="23"/>
          <w:szCs w:val="23"/>
          <w:lang w:eastAsia="el-GR"/>
        </w:rPr>
        <w:t>ρυνσης της υγείας τους. Θεωρείται</w:t>
      </w:r>
      <w:r w:rsidRPr="006A77E3">
        <w:rPr>
          <w:rFonts w:eastAsia="Times New Roman" w:cs="Courier New"/>
          <w:color w:val="000000"/>
          <w:sz w:val="23"/>
          <w:szCs w:val="23"/>
          <w:lang w:eastAsia="el-GR"/>
        </w:rPr>
        <w:t xml:space="preserve"> ότι το σημείο αυτό θα  πρέπει να διορθωθεί και να έχει</w:t>
      </w:r>
      <w:r w:rsidR="00484405" w:rsidRPr="006A77E3">
        <w:rPr>
          <w:rFonts w:eastAsia="Times New Roman" w:cs="Courier New"/>
          <w:color w:val="000000"/>
          <w:sz w:val="23"/>
          <w:szCs w:val="23"/>
          <w:lang w:eastAsia="el-GR"/>
        </w:rPr>
        <w:t xml:space="preserve"> η</w:t>
      </w:r>
      <w:r w:rsidRPr="006A77E3">
        <w:rPr>
          <w:rFonts w:eastAsia="Times New Roman" w:cs="Courier New"/>
          <w:color w:val="000000"/>
          <w:sz w:val="23"/>
          <w:szCs w:val="23"/>
          <w:lang w:eastAsia="el-GR"/>
        </w:rPr>
        <w:t xml:space="preserve">  γνωμάτευση  ετήσια ισχύ.</w:t>
      </w:r>
    </w:p>
    <w:p w:rsidR="001A2CE3" w:rsidRPr="006A77E3" w:rsidRDefault="001A2CE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6A77E3">
        <w:rPr>
          <w:rFonts w:eastAsia="Times New Roman" w:cs="Courier New"/>
          <w:color w:val="000000"/>
          <w:sz w:val="23"/>
          <w:szCs w:val="23"/>
          <w:lang w:eastAsia="el-GR"/>
        </w:rPr>
        <w:t>Απαραίτητο είναι να γίνει αντιληπτό</w:t>
      </w:r>
      <w:r w:rsidR="00484405" w:rsidRPr="006A77E3">
        <w:rPr>
          <w:rFonts w:eastAsia="Times New Roman" w:cs="Courier New"/>
          <w:color w:val="000000"/>
          <w:sz w:val="23"/>
          <w:szCs w:val="23"/>
          <w:lang w:eastAsia="el-GR"/>
        </w:rPr>
        <w:t>,</w:t>
      </w:r>
      <w:r w:rsidRPr="006A77E3">
        <w:rPr>
          <w:rFonts w:eastAsia="Times New Roman" w:cs="Courier New"/>
          <w:color w:val="000000"/>
          <w:sz w:val="23"/>
          <w:szCs w:val="23"/>
          <w:lang w:eastAsia="el-GR"/>
        </w:rPr>
        <w:t xml:space="preserve"> ότι τα  σκευάσματα διατροφής</w:t>
      </w:r>
      <w:r w:rsidR="00484405" w:rsidRPr="006A77E3">
        <w:rPr>
          <w:rFonts w:eastAsia="Times New Roman" w:cs="Courier New"/>
          <w:color w:val="000000"/>
          <w:sz w:val="23"/>
          <w:szCs w:val="23"/>
          <w:lang w:eastAsia="el-GR"/>
        </w:rPr>
        <w:t>,</w:t>
      </w:r>
      <w:r w:rsidRPr="006A77E3">
        <w:rPr>
          <w:rFonts w:eastAsia="Times New Roman" w:cs="Courier New"/>
          <w:color w:val="000000"/>
          <w:sz w:val="23"/>
          <w:szCs w:val="23"/>
          <w:lang w:eastAsia="el-GR"/>
        </w:rPr>
        <w:t xml:space="preserve"> για ειδικούς ιατρικούς σκοπούς</w:t>
      </w:r>
      <w:r w:rsidR="00484405" w:rsidRPr="006A77E3">
        <w:rPr>
          <w:rFonts w:eastAsia="Times New Roman" w:cs="Courier New"/>
          <w:color w:val="000000"/>
          <w:sz w:val="23"/>
          <w:szCs w:val="23"/>
          <w:lang w:eastAsia="el-GR"/>
        </w:rPr>
        <w:t>,</w:t>
      </w:r>
      <w:r w:rsidRPr="006A77E3">
        <w:rPr>
          <w:rFonts w:eastAsia="Times New Roman" w:cs="Courier New"/>
          <w:color w:val="000000"/>
          <w:sz w:val="23"/>
          <w:szCs w:val="23"/>
          <w:lang w:eastAsia="el-GR"/>
        </w:rPr>
        <w:t xml:space="preserve"> δεν αποτελού</w:t>
      </w:r>
      <w:r w:rsidR="00484405" w:rsidRPr="006A77E3">
        <w:rPr>
          <w:rFonts w:eastAsia="Times New Roman" w:cs="Courier New"/>
          <w:color w:val="000000"/>
          <w:sz w:val="23"/>
          <w:szCs w:val="23"/>
          <w:lang w:eastAsia="el-GR"/>
        </w:rPr>
        <w:t xml:space="preserve">ν απλά συμπληρώματα διατροφής. </w:t>
      </w:r>
      <w:r w:rsidRPr="006A77E3">
        <w:rPr>
          <w:rFonts w:eastAsia="Times New Roman" w:cs="Courier New"/>
          <w:color w:val="000000"/>
          <w:sz w:val="23"/>
          <w:szCs w:val="23"/>
          <w:lang w:eastAsia="el-GR"/>
        </w:rPr>
        <w:t xml:space="preserve"> Για τους  ασθενείς με συγκεκριμένες ομάδες κληρονομ</w:t>
      </w:r>
      <w:r w:rsidR="00484405" w:rsidRPr="006A77E3">
        <w:rPr>
          <w:rFonts w:eastAsia="Times New Roman" w:cs="Courier New"/>
          <w:color w:val="000000"/>
          <w:sz w:val="23"/>
          <w:szCs w:val="23"/>
          <w:lang w:eastAsia="el-GR"/>
        </w:rPr>
        <w:t xml:space="preserve">ικών μεταβολικών νοσημάτων π.χ. </w:t>
      </w:r>
      <w:proofErr w:type="spellStart"/>
      <w:r w:rsidRPr="006A77E3">
        <w:rPr>
          <w:rFonts w:eastAsia="Times New Roman" w:cs="Courier New"/>
          <w:color w:val="000000"/>
          <w:sz w:val="23"/>
          <w:szCs w:val="23"/>
          <w:lang w:eastAsia="el-GR"/>
        </w:rPr>
        <w:t>αμινοξεοπάθειες</w:t>
      </w:r>
      <w:proofErr w:type="spellEnd"/>
      <w:r w:rsidRPr="006A77E3">
        <w:rPr>
          <w:rFonts w:eastAsia="Times New Roman" w:cs="Courier New"/>
          <w:color w:val="000000"/>
          <w:sz w:val="23"/>
          <w:szCs w:val="23"/>
          <w:lang w:eastAsia="el-GR"/>
        </w:rPr>
        <w:t xml:space="preserve">, διαταραχές του κύκλου ουρίας, οργανικές </w:t>
      </w:r>
      <w:proofErr w:type="spellStart"/>
      <w:r w:rsidRPr="006A77E3">
        <w:rPr>
          <w:rFonts w:eastAsia="Times New Roman" w:cs="Courier New"/>
          <w:color w:val="000000"/>
          <w:sz w:val="23"/>
          <w:szCs w:val="23"/>
          <w:lang w:eastAsia="el-GR"/>
        </w:rPr>
        <w:t>οξυουρίες</w:t>
      </w:r>
      <w:proofErr w:type="spellEnd"/>
      <w:r w:rsidRPr="006A77E3">
        <w:rPr>
          <w:rFonts w:eastAsia="Times New Roman" w:cs="Courier New"/>
          <w:color w:val="000000"/>
          <w:sz w:val="23"/>
          <w:szCs w:val="23"/>
          <w:lang w:eastAsia="el-GR"/>
        </w:rPr>
        <w:t xml:space="preserve"> κ.α.), των υδατανθράκων (π.χ.</w:t>
      </w:r>
      <w:r w:rsidR="00484405" w:rsidRPr="006A77E3">
        <w:rPr>
          <w:rFonts w:eastAsia="Times New Roman" w:cs="Courier New"/>
          <w:color w:val="000000"/>
          <w:sz w:val="23"/>
          <w:szCs w:val="23"/>
          <w:lang w:eastAsia="el-GR"/>
        </w:rPr>
        <w:t xml:space="preserve"> </w:t>
      </w:r>
      <w:proofErr w:type="spellStart"/>
      <w:r w:rsidRPr="006A77E3">
        <w:rPr>
          <w:rFonts w:eastAsia="Times New Roman" w:cs="Courier New"/>
          <w:color w:val="000000"/>
          <w:sz w:val="23"/>
          <w:szCs w:val="23"/>
          <w:lang w:eastAsia="el-GR"/>
        </w:rPr>
        <w:t>γαλακτοζαιμία</w:t>
      </w:r>
      <w:proofErr w:type="spellEnd"/>
      <w:r w:rsidRPr="006A77E3">
        <w:rPr>
          <w:rFonts w:eastAsia="Times New Roman" w:cs="Courier New"/>
          <w:color w:val="000000"/>
          <w:sz w:val="23"/>
          <w:szCs w:val="23"/>
          <w:lang w:eastAsia="el-GR"/>
        </w:rPr>
        <w:t>,</w:t>
      </w:r>
      <w:r w:rsidR="00484405" w:rsidRPr="006A77E3">
        <w:rPr>
          <w:rFonts w:eastAsia="Times New Roman" w:cs="Courier New"/>
          <w:color w:val="000000"/>
          <w:sz w:val="23"/>
          <w:szCs w:val="23"/>
          <w:lang w:eastAsia="el-GR"/>
        </w:rPr>
        <w:t xml:space="preserve"> </w:t>
      </w:r>
      <w:proofErr w:type="spellStart"/>
      <w:r w:rsidRPr="006A77E3">
        <w:rPr>
          <w:rFonts w:eastAsia="Times New Roman" w:cs="Courier New"/>
          <w:color w:val="000000"/>
          <w:sz w:val="23"/>
          <w:szCs w:val="23"/>
          <w:lang w:eastAsia="el-GR"/>
        </w:rPr>
        <w:t>γλυκογονιάσεις</w:t>
      </w:r>
      <w:proofErr w:type="spellEnd"/>
      <w:r w:rsidRPr="006A77E3">
        <w:rPr>
          <w:rFonts w:eastAsia="Times New Roman" w:cs="Courier New"/>
          <w:color w:val="000000"/>
          <w:sz w:val="23"/>
          <w:szCs w:val="23"/>
          <w:lang w:eastAsia="el-GR"/>
        </w:rPr>
        <w:t xml:space="preserve"> κ.α.) των  λιπαρών οξέων  είναι αναντικατάστατοι θεραπευτικοί παράγοντες, καθώς δεν υπάρχουν διαθέσιμα στη φύση προϊόντα που θα μπορούσαν  να χρησιμοποιηθούν στη θέση</w:t>
      </w:r>
      <w:r w:rsidR="00484405" w:rsidRPr="006A77E3">
        <w:rPr>
          <w:rFonts w:eastAsia="Times New Roman" w:cs="Courier New"/>
          <w:color w:val="000000"/>
          <w:sz w:val="23"/>
          <w:szCs w:val="23"/>
          <w:lang w:eastAsia="el-GR"/>
        </w:rPr>
        <w:t xml:space="preserve"> τους </w:t>
      </w:r>
      <w:r w:rsidRPr="006A77E3">
        <w:rPr>
          <w:rFonts w:eastAsia="Times New Roman" w:cs="Courier New"/>
          <w:color w:val="000000"/>
          <w:sz w:val="23"/>
          <w:szCs w:val="23"/>
          <w:lang w:eastAsia="el-GR"/>
        </w:rPr>
        <w:t xml:space="preserve">όπως </w:t>
      </w:r>
      <w:r w:rsidR="00484405" w:rsidRPr="006A77E3">
        <w:rPr>
          <w:rFonts w:eastAsia="Times New Roman" w:cs="Courier New"/>
          <w:color w:val="000000"/>
          <w:sz w:val="23"/>
          <w:szCs w:val="23"/>
          <w:lang w:eastAsia="el-GR"/>
        </w:rPr>
        <w:t xml:space="preserve">π.χ. </w:t>
      </w:r>
      <w:r w:rsidRPr="006A77E3">
        <w:rPr>
          <w:rFonts w:eastAsia="Times New Roman" w:cs="Courier New"/>
          <w:color w:val="000000"/>
          <w:sz w:val="23"/>
          <w:szCs w:val="23"/>
          <w:lang w:eastAsia="el-GR"/>
        </w:rPr>
        <w:t>συμβαίνει για τους ασθενείς με κοιλιοκάκη που έχουν εναλλακτικές λύσεις διατροφής.</w:t>
      </w:r>
    </w:p>
    <w:p w:rsidR="001A2CE3" w:rsidRPr="006A77E3" w:rsidRDefault="001A2CE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6A77E3">
        <w:rPr>
          <w:rFonts w:eastAsia="Times New Roman" w:cs="Courier New"/>
          <w:color w:val="000000"/>
          <w:sz w:val="23"/>
          <w:szCs w:val="23"/>
          <w:lang w:eastAsia="el-GR"/>
        </w:rPr>
        <w:t>Παράδειγμα της σπουδαιότητας της ειδικής διατροφής για κληρονομικό μεταβολικό νόσημα</w:t>
      </w:r>
      <w:r w:rsidR="00484405" w:rsidRPr="006A77E3">
        <w:rPr>
          <w:rFonts w:eastAsia="Times New Roman" w:cs="Courier New"/>
          <w:color w:val="000000"/>
          <w:sz w:val="23"/>
          <w:szCs w:val="23"/>
          <w:lang w:eastAsia="el-GR"/>
        </w:rPr>
        <w:t>,</w:t>
      </w:r>
      <w:r w:rsidRPr="006A77E3">
        <w:rPr>
          <w:rFonts w:eastAsia="Times New Roman" w:cs="Courier New"/>
          <w:color w:val="000000"/>
          <w:sz w:val="23"/>
          <w:szCs w:val="23"/>
          <w:lang w:eastAsia="el-GR"/>
        </w:rPr>
        <w:t xml:space="preserve"> αποτελεί η </w:t>
      </w:r>
      <w:proofErr w:type="spellStart"/>
      <w:r w:rsidRPr="006A77E3">
        <w:rPr>
          <w:rFonts w:eastAsia="Times New Roman" w:cs="Courier New"/>
          <w:color w:val="000000"/>
          <w:sz w:val="23"/>
          <w:szCs w:val="23"/>
          <w:lang w:eastAsia="el-GR"/>
        </w:rPr>
        <w:t>Φαινυλκετονουρία</w:t>
      </w:r>
      <w:proofErr w:type="spellEnd"/>
      <w:r w:rsidRPr="006A77E3">
        <w:rPr>
          <w:rFonts w:eastAsia="Times New Roman" w:cs="Courier New"/>
          <w:color w:val="000000"/>
          <w:sz w:val="23"/>
          <w:szCs w:val="23"/>
          <w:lang w:eastAsia="el-GR"/>
        </w:rPr>
        <w:t xml:space="preserve"> (PKU), η οποία διαγιγνώσκεται </w:t>
      </w:r>
      <w:proofErr w:type="spellStart"/>
      <w:r w:rsidRPr="006A77E3">
        <w:rPr>
          <w:rFonts w:eastAsia="Times New Roman" w:cs="Courier New"/>
          <w:color w:val="000000"/>
          <w:sz w:val="23"/>
          <w:szCs w:val="23"/>
          <w:lang w:eastAsia="el-GR"/>
        </w:rPr>
        <w:t>περιγεννητικά</w:t>
      </w:r>
      <w:proofErr w:type="spellEnd"/>
      <w:r w:rsidRPr="006A77E3">
        <w:rPr>
          <w:rFonts w:eastAsia="Times New Roman" w:cs="Courier New"/>
          <w:color w:val="000000"/>
          <w:sz w:val="23"/>
          <w:szCs w:val="23"/>
          <w:lang w:eastAsia="el-GR"/>
        </w:rPr>
        <w:t xml:space="preserve"> μέσω του Εθνικού Προγράμματος Προληπτικού Ελέγχου Νεογνών (ΕΠΠΕΝ), με σκοπό την έναρξη της διαιτητικής αγωγής τις πρώτες ημέρες της ζωής του πάσχοντος βρέφους</w:t>
      </w:r>
      <w:r w:rsidR="00484405" w:rsidRPr="006A77E3">
        <w:rPr>
          <w:rFonts w:eastAsia="Times New Roman" w:cs="Courier New"/>
          <w:color w:val="000000"/>
          <w:sz w:val="23"/>
          <w:szCs w:val="23"/>
          <w:lang w:eastAsia="el-GR"/>
        </w:rPr>
        <w:t>,</w:t>
      </w:r>
      <w:r w:rsidRPr="006A77E3">
        <w:rPr>
          <w:rFonts w:eastAsia="Times New Roman" w:cs="Courier New"/>
          <w:color w:val="000000"/>
          <w:sz w:val="23"/>
          <w:szCs w:val="23"/>
          <w:lang w:eastAsia="el-GR"/>
        </w:rPr>
        <w:t xml:space="preserve"> που θα αποτρέψει την καταδίκη των παιδιών σε βαριά νοητική καθυστέρηση. Σε άλλα ΚΜΝ οι επιπλοκές από τη μη συμμόρφωση στην θεραπευτική διαιτητική αγωγή</w:t>
      </w:r>
      <w:r w:rsidR="00484405" w:rsidRPr="006A77E3">
        <w:rPr>
          <w:rFonts w:eastAsia="Times New Roman" w:cs="Courier New"/>
          <w:color w:val="000000"/>
          <w:sz w:val="23"/>
          <w:szCs w:val="23"/>
          <w:lang w:eastAsia="el-GR"/>
        </w:rPr>
        <w:t>,</w:t>
      </w:r>
      <w:r w:rsidRPr="006A77E3">
        <w:rPr>
          <w:rFonts w:eastAsia="Times New Roman" w:cs="Courier New"/>
          <w:color w:val="000000"/>
          <w:sz w:val="23"/>
          <w:szCs w:val="23"/>
          <w:lang w:eastAsia="el-GR"/>
        </w:rPr>
        <w:t xml:space="preserve"> μπορεί να έχει σαν αποτέλ</w:t>
      </w:r>
      <w:r w:rsidR="00484405" w:rsidRPr="006A77E3">
        <w:rPr>
          <w:rFonts w:eastAsia="Times New Roman" w:cs="Courier New"/>
          <w:color w:val="000000"/>
          <w:sz w:val="23"/>
          <w:szCs w:val="23"/>
          <w:lang w:eastAsia="el-GR"/>
        </w:rPr>
        <w:t xml:space="preserve">εσμα τη μεταβολική απορρύθμιση </w:t>
      </w:r>
      <w:r w:rsidRPr="006A77E3">
        <w:rPr>
          <w:rFonts w:eastAsia="Times New Roman" w:cs="Courier New"/>
          <w:color w:val="000000"/>
          <w:sz w:val="23"/>
          <w:szCs w:val="23"/>
          <w:lang w:eastAsia="el-GR"/>
        </w:rPr>
        <w:t>(κώμα) και επείγουσα ανάγκη εισαγωγής στο νοσοκομείο</w:t>
      </w:r>
      <w:r w:rsidR="00484405" w:rsidRPr="006A77E3">
        <w:rPr>
          <w:rFonts w:eastAsia="Times New Roman" w:cs="Courier New"/>
          <w:color w:val="000000"/>
          <w:sz w:val="23"/>
          <w:szCs w:val="23"/>
          <w:lang w:eastAsia="el-GR"/>
        </w:rPr>
        <w:t>,</w:t>
      </w:r>
      <w:r w:rsidRPr="006A77E3">
        <w:rPr>
          <w:rFonts w:eastAsia="Times New Roman" w:cs="Courier New"/>
          <w:color w:val="000000"/>
          <w:sz w:val="23"/>
          <w:szCs w:val="23"/>
          <w:lang w:eastAsia="el-GR"/>
        </w:rPr>
        <w:t xml:space="preserve"> εξέλιξη σε μη αναστρέψιμες βλάβες ανάλογες με τα νοσήματα, επιφέροντας ακόμα και απώλεια ζωής. Για το λόγο αυτό</w:t>
      </w:r>
      <w:r w:rsidR="00484405" w:rsidRPr="006A77E3">
        <w:rPr>
          <w:rFonts w:eastAsia="Times New Roman" w:cs="Courier New"/>
          <w:color w:val="000000"/>
          <w:sz w:val="23"/>
          <w:szCs w:val="23"/>
          <w:lang w:eastAsia="el-GR"/>
        </w:rPr>
        <w:t>,</w:t>
      </w:r>
      <w:r w:rsidRPr="006A77E3">
        <w:rPr>
          <w:rFonts w:eastAsia="Times New Roman" w:cs="Courier New"/>
          <w:color w:val="000000"/>
          <w:sz w:val="23"/>
          <w:szCs w:val="23"/>
          <w:lang w:eastAsia="el-GR"/>
        </w:rPr>
        <w:t xml:space="preserve"> για τους ασθενείς των παραπάνω κατηγοριών ΚΜΝ έχουν θεσμοθετηθεί  ειδικά εγχειρίδια για τη</w:t>
      </w:r>
      <w:r w:rsidR="00484405" w:rsidRPr="006A77E3">
        <w:rPr>
          <w:rFonts w:eastAsia="Times New Roman" w:cs="Courier New"/>
          <w:color w:val="000000"/>
          <w:sz w:val="23"/>
          <w:szCs w:val="23"/>
          <w:lang w:eastAsia="el-GR"/>
        </w:rPr>
        <w:t xml:space="preserve"> σωστή διαιτητική αντιμετώπιση </w:t>
      </w:r>
      <w:r w:rsidRPr="006A77E3">
        <w:rPr>
          <w:rFonts w:eastAsia="Times New Roman" w:cs="Courier New"/>
          <w:color w:val="000000"/>
          <w:sz w:val="23"/>
          <w:szCs w:val="23"/>
          <w:lang w:eastAsia="el-GR"/>
        </w:rPr>
        <w:t>https://www.hgsa.org.au/res</w:t>
      </w:r>
      <w:r w:rsidR="00484405" w:rsidRPr="006A77E3">
        <w:rPr>
          <w:rFonts w:eastAsia="Times New Roman" w:cs="Courier New"/>
          <w:color w:val="000000"/>
          <w:sz w:val="23"/>
          <w:szCs w:val="23"/>
          <w:lang w:eastAsia="el-GR"/>
        </w:rPr>
        <w:t>ources/asiem-dietary-handbooks/</w:t>
      </w:r>
    </w:p>
    <w:p w:rsidR="00E21C58" w:rsidRPr="006A77E3" w:rsidRDefault="001A2CE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6A77E3">
        <w:rPr>
          <w:rFonts w:eastAsia="Times New Roman" w:cs="Courier New"/>
          <w:color w:val="000000"/>
          <w:sz w:val="23"/>
          <w:szCs w:val="23"/>
          <w:lang w:eastAsia="el-GR"/>
        </w:rPr>
        <w:lastRenderedPageBreak/>
        <w:t>Τέλος, θα θέλαμε να υπογραμμίσουμε ότι σε καμία από τις 28 χώρες της Ευρωπαϊκής Ένωσης</w:t>
      </w:r>
      <w:r w:rsidR="00484405" w:rsidRPr="006A77E3">
        <w:rPr>
          <w:rFonts w:eastAsia="Times New Roman" w:cs="Courier New"/>
          <w:color w:val="000000"/>
          <w:sz w:val="23"/>
          <w:szCs w:val="23"/>
          <w:lang w:eastAsia="el-GR"/>
        </w:rPr>
        <w:t>,</w:t>
      </w:r>
      <w:r w:rsidRPr="006A77E3">
        <w:rPr>
          <w:rFonts w:eastAsia="Times New Roman" w:cs="Courier New"/>
          <w:color w:val="000000"/>
          <w:sz w:val="23"/>
          <w:szCs w:val="23"/>
          <w:lang w:eastAsia="el-GR"/>
        </w:rPr>
        <w:t xml:space="preserve"> δεν καλούνται οι οικογένειες με παιδιά με ΚΜΝ να επωμιστούν τα προβλήματα που συναντούν οι ασθενείς με κληρονομικά μεταβολικά νοσήματα στην Ελλάδα</w:t>
      </w:r>
      <w:r w:rsidR="00484405" w:rsidRPr="006A77E3">
        <w:rPr>
          <w:rFonts w:eastAsia="Times New Roman" w:cs="Courier New"/>
          <w:color w:val="000000"/>
          <w:sz w:val="23"/>
          <w:szCs w:val="23"/>
          <w:lang w:eastAsia="el-GR"/>
        </w:rPr>
        <w:t>,</w:t>
      </w:r>
      <w:r w:rsidRPr="006A77E3">
        <w:rPr>
          <w:rFonts w:eastAsia="Times New Roman" w:cs="Courier New"/>
          <w:color w:val="000000"/>
          <w:sz w:val="23"/>
          <w:szCs w:val="23"/>
          <w:lang w:eastAsia="el-GR"/>
        </w:rPr>
        <w:t xml:space="preserve"> όσον αφορά </w:t>
      </w:r>
      <w:r w:rsidR="00484405" w:rsidRPr="006A77E3">
        <w:rPr>
          <w:rFonts w:eastAsia="Times New Roman" w:cs="Courier New"/>
          <w:color w:val="000000"/>
          <w:sz w:val="23"/>
          <w:szCs w:val="23"/>
          <w:lang w:eastAsia="el-GR"/>
        </w:rPr>
        <w:t>σ</w:t>
      </w:r>
      <w:r w:rsidRPr="006A77E3">
        <w:rPr>
          <w:rFonts w:eastAsia="Times New Roman" w:cs="Courier New"/>
          <w:color w:val="000000"/>
          <w:sz w:val="23"/>
          <w:szCs w:val="23"/>
          <w:lang w:eastAsia="el-GR"/>
        </w:rPr>
        <w:t xml:space="preserve">την προμήθεια των ειδικών σκευασμάτων διατροφής. </w:t>
      </w:r>
    </w:p>
    <w:p w:rsidR="00DF713A" w:rsidRPr="006A77E3" w:rsidRDefault="00DF713A" w:rsidP="001378FE">
      <w:pPr>
        <w:spacing w:line="240" w:lineRule="auto"/>
        <w:jc w:val="both"/>
        <w:rPr>
          <w:sz w:val="23"/>
          <w:szCs w:val="23"/>
        </w:rPr>
      </w:pPr>
      <w:r w:rsidRPr="006A77E3">
        <w:rPr>
          <w:rFonts w:eastAsia="Times New Roman" w:cs="Courier New"/>
          <w:color w:val="000000"/>
          <w:sz w:val="23"/>
          <w:szCs w:val="23"/>
          <w:u w:val="single"/>
          <w:lang w:eastAsia="el-GR"/>
        </w:rPr>
        <w:t xml:space="preserve"> </w:t>
      </w:r>
    </w:p>
    <w:p w:rsidR="00C62A87" w:rsidRPr="001378FE" w:rsidRDefault="00E917FD" w:rsidP="001378FE">
      <w:pPr>
        <w:spacing w:line="240" w:lineRule="auto"/>
        <w:jc w:val="both"/>
        <w:rPr>
          <w:b/>
          <w:sz w:val="23"/>
          <w:szCs w:val="23"/>
        </w:rPr>
      </w:pPr>
      <w:r w:rsidRPr="001378FE">
        <w:rPr>
          <w:b/>
          <w:sz w:val="23"/>
          <w:szCs w:val="23"/>
        </w:rPr>
        <w:t xml:space="preserve">Άρθρο 12 </w:t>
      </w:r>
      <w:r w:rsidR="00C62A87" w:rsidRPr="001378FE">
        <w:rPr>
          <w:b/>
          <w:sz w:val="23"/>
          <w:szCs w:val="23"/>
        </w:rPr>
        <w:t>Συμμ</w:t>
      </w:r>
      <w:r w:rsidR="003C5342" w:rsidRPr="001378FE">
        <w:rPr>
          <w:b/>
          <w:sz w:val="23"/>
          <w:szCs w:val="23"/>
        </w:rPr>
        <w:t>ετοχή</w:t>
      </w:r>
      <w:r w:rsidR="00C62A87" w:rsidRPr="001378FE">
        <w:rPr>
          <w:b/>
          <w:sz w:val="23"/>
          <w:szCs w:val="23"/>
        </w:rPr>
        <w:t xml:space="preserve"> δικαιούχων σε νοσοκομειακή περίθαλψη</w:t>
      </w:r>
    </w:p>
    <w:p w:rsidR="00F33B31" w:rsidRPr="001378FE" w:rsidRDefault="00C62A87" w:rsidP="001378FE">
      <w:pPr>
        <w:spacing w:line="240" w:lineRule="auto"/>
        <w:jc w:val="both"/>
        <w:rPr>
          <w:i/>
          <w:sz w:val="23"/>
          <w:szCs w:val="23"/>
        </w:rPr>
      </w:pPr>
      <w:r w:rsidRPr="001378FE">
        <w:rPr>
          <w:i/>
          <w:sz w:val="23"/>
          <w:szCs w:val="23"/>
        </w:rPr>
        <w:t xml:space="preserve"> </w:t>
      </w:r>
      <w:r w:rsidR="00F33B31" w:rsidRPr="001378FE">
        <w:rPr>
          <w:i/>
          <w:sz w:val="23"/>
          <w:szCs w:val="23"/>
        </w:rPr>
        <w:t>Να συμπληρωθεί ως ακολούθως: (βλ. κείμενο με έντονους χαρακτήρες)</w:t>
      </w:r>
    </w:p>
    <w:p w:rsidR="00C62A87" w:rsidRPr="001378FE" w:rsidRDefault="00145360" w:rsidP="001378FE">
      <w:pPr>
        <w:spacing w:line="240" w:lineRule="auto"/>
        <w:jc w:val="both"/>
        <w:rPr>
          <w:i/>
          <w:sz w:val="23"/>
          <w:szCs w:val="23"/>
        </w:rPr>
      </w:pPr>
      <w:r>
        <w:rPr>
          <w:i/>
          <w:sz w:val="23"/>
          <w:szCs w:val="23"/>
        </w:rPr>
        <w:t>«</w:t>
      </w:r>
      <w:r w:rsidR="00C62A87" w:rsidRPr="001378FE">
        <w:rPr>
          <w:i/>
          <w:sz w:val="23"/>
          <w:szCs w:val="23"/>
        </w:rPr>
        <w:t xml:space="preserve">1. </w:t>
      </w:r>
      <w:r w:rsidR="00B54580" w:rsidRPr="001378FE">
        <w:rPr>
          <w:i/>
          <w:sz w:val="23"/>
          <w:szCs w:val="23"/>
        </w:rPr>
        <w:t xml:space="preserve"> </w:t>
      </w:r>
      <w:r w:rsidR="00C62A87" w:rsidRPr="001378FE">
        <w:rPr>
          <w:i/>
          <w:sz w:val="23"/>
          <w:szCs w:val="23"/>
        </w:rPr>
        <w:t xml:space="preserve"> </w:t>
      </w:r>
      <w:r w:rsidR="00B54580" w:rsidRPr="001378FE">
        <w:rPr>
          <w:i/>
          <w:sz w:val="23"/>
          <w:szCs w:val="23"/>
        </w:rPr>
        <w:t>[…]</w:t>
      </w:r>
    </w:p>
    <w:p w:rsidR="00C62A87" w:rsidRPr="006A77E3" w:rsidRDefault="00C62A87" w:rsidP="001378FE">
      <w:pPr>
        <w:spacing w:after="80" w:line="240" w:lineRule="auto"/>
        <w:jc w:val="both"/>
        <w:rPr>
          <w:rFonts w:eastAsia="Calibri" w:cs="Arial"/>
          <w:b/>
          <w:i/>
          <w:color w:val="242021"/>
          <w:sz w:val="23"/>
          <w:szCs w:val="23"/>
        </w:rPr>
      </w:pPr>
      <w:r w:rsidRPr="006A77E3">
        <w:rPr>
          <w:b/>
          <w:i/>
          <w:sz w:val="23"/>
          <w:szCs w:val="23"/>
        </w:rPr>
        <w:t xml:space="preserve">2. </w:t>
      </w:r>
      <w:r w:rsidR="006A77E3" w:rsidRPr="006A77E3">
        <w:rPr>
          <w:b/>
          <w:i/>
          <w:sz w:val="23"/>
          <w:szCs w:val="23"/>
        </w:rPr>
        <w:t>Μηδενική συμμετοχή σ</w:t>
      </w:r>
      <w:r w:rsidRPr="006A77E3">
        <w:rPr>
          <w:b/>
          <w:i/>
          <w:sz w:val="23"/>
          <w:szCs w:val="23"/>
        </w:rPr>
        <w:t xml:space="preserve">την περίπτωση που οι δικαιούχοι </w:t>
      </w:r>
      <w:r w:rsidR="006A77E3">
        <w:rPr>
          <w:b/>
          <w:i/>
          <w:sz w:val="23"/>
          <w:szCs w:val="23"/>
        </w:rPr>
        <w:t xml:space="preserve">είναι άτομα με αναπηρία ή χρόνια πάθηση και </w:t>
      </w:r>
      <w:r w:rsidRPr="006A77E3">
        <w:rPr>
          <w:b/>
          <w:i/>
          <w:sz w:val="23"/>
          <w:szCs w:val="23"/>
        </w:rPr>
        <w:t xml:space="preserve">πραγματοποιούν νοσηλεία σε ιδιώτες παρόχους, </w:t>
      </w:r>
      <w:r w:rsidR="00145360" w:rsidRPr="00145360">
        <w:rPr>
          <w:b/>
          <w:i/>
          <w:sz w:val="23"/>
          <w:szCs w:val="23"/>
        </w:rPr>
        <w:t>εφόσον καθίσταται αδύνατη η νοσηλεία τους σε δημόσιο νοσοκομείο που διενεργεί τις  σχετικές θεραπευτικές πράξεις, και για λόγους όπως: έλλειψης κλινών, έλλειψης κατάλληλων υποδομών και στελέχωσης  με εξει</w:t>
      </w:r>
      <w:r w:rsidR="00145360">
        <w:rPr>
          <w:b/>
          <w:i/>
          <w:sz w:val="23"/>
          <w:szCs w:val="23"/>
        </w:rPr>
        <w:t xml:space="preserve">δικευμένο νοσηλευτικό προσωπικό, </w:t>
      </w:r>
      <w:r w:rsidRPr="006A77E3">
        <w:rPr>
          <w:b/>
          <w:i/>
          <w:sz w:val="23"/>
          <w:szCs w:val="23"/>
        </w:rPr>
        <w:t>για τη δαπάνη:</w:t>
      </w:r>
    </w:p>
    <w:p w:rsidR="00C62A87" w:rsidRPr="001378FE" w:rsidRDefault="00C62A87" w:rsidP="001378FE">
      <w:pPr>
        <w:spacing w:line="240" w:lineRule="auto"/>
        <w:jc w:val="both"/>
        <w:rPr>
          <w:i/>
          <w:sz w:val="23"/>
          <w:szCs w:val="23"/>
        </w:rPr>
      </w:pPr>
      <w:r w:rsidRPr="001378FE">
        <w:rPr>
          <w:i/>
          <w:sz w:val="23"/>
          <w:szCs w:val="23"/>
        </w:rPr>
        <w:t xml:space="preserve"> α) </w:t>
      </w:r>
      <w:proofErr w:type="spellStart"/>
      <w:r w:rsidRPr="001378FE">
        <w:rPr>
          <w:i/>
          <w:sz w:val="23"/>
          <w:szCs w:val="23"/>
        </w:rPr>
        <w:t>Nοσηλείας</w:t>
      </w:r>
      <w:proofErr w:type="spellEnd"/>
      <w:r w:rsidRPr="001378FE">
        <w:rPr>
          <w:i/>
          <w:sz w:val="23"/>
          <w:szCs w:val="23"/>
        </w:rPr>
        <w:t xml:space="preserve"> σε ψυχ</w:t>
      </w:r>
      <w:r w:rsidR="006A77E3">
        <w:rPr>
          <w:i/>
          <w:sz w:val="23"/>
          <w:szCs w:val="23"/>
        </w:rPr>
        <w:t>ιατρική κλινική και σε ειδικές κλ</w:t>
      </w:r>
      <w:r w:rsidRPr="001378FE">
        <w:rPr>
          <w:i/>
          <w:sz w:val="23"/>
          <w:szCs w:val="23"/>
        </w:rPr>
        <w:t>ινικές που νοσηλεύουν χρονίως πάσχοντες.</w:t>
      </w:r>
    </w:p>
    <w:p w:rsidR="00C62A87" w:rsidRDefault="00C62A87" w:rsidP="001378FE">
      <w:pPr>
        <w:spacing w:line="240" w:lineRule="auto"/>
        <w:jc w:val="both"/>
        <w:rPr>
          <w:i/>
          <w:sz w:val="23"/>
          <w:szCs w:val="23"/>
        </w:rPr>
      </w:pPr>
      <w:r w:rsidRPr="001378FE">
        <w:rPr>
          <w:i/>
          <w:sz w:val="23"/>
          <w:szCs w:val="23"/>
        </w:rPr>
        <w:t xml:space="preserve"> β) </w:t>
      </w:r>
      <w:proofErr w:type="spellStart"/>
      <w:r w:rsidRPr="001378FE">
        <w:rPr>
          <w:i/>
          <w:sz w:val="23"/>
          <w:szCs w:val="23"/>
        </w:rPr>
        <w:t>Nοσηλείας</w:t>
      </w:r>
      <w:proofErr w:type="spellEnd"/>
      <w:r w:rsidRPr="001378FE">
        <w:rPr>
          <w:i/>
          <w:sz w:val="23"/>
          <w:szCs w:val="23"/>
        </w:rPr>
        <w:t xml:space="preserve"> σε Κέντρα Αποθεραπείας και Αποκατάστασης κλειστής νοσηλείας.</w:t>
      </w:r>
    </w:p>
    <w:p w:rsidR="006A77E3" w:rsidRPr="001378FE" w:rsidRDefault="006A77E3" w:rsidP="001378FE">
      <w:pPr>
        <w:spacing w:line="240" w:lineRule="auto"/>
        <w:jc w:val="both"/>
        <w:rPr>
          <w:i/>
          <w:sz w:val="23"/>
          <w:szCs w:val="23"/>
        </w:rPr>
      </w:pPr>
      <w:r>
        <w:rPr>
          <w:i/>
          <w:sz w:val="23"/>
          <w:szCs w:val="23"/>
        </w:rPr>
        <w:t xml:space="preserve">γ) Σε νοσηλείες που αποζημιώνονται με ημερήσιο νοσήλειο, </w:t>
      </w:r>
    </w:p>
    <w:p w:rsidR="00C62A87" w:rsidRPr="00247541" w:rsidRDefault="00C62A87" w:rsidP="001378FE">
      <w:pPr>
        <w:spacing w:line="240" w:lineRule="auto"/>
        <w:jc w:val="both"/>
        <w:rPr>
          <w:i/>
          <w:sz w:val="23"/>
          <w:szCs w:val="23"/>
        </w:rPr>
      </w:pPr>
      <w:r w:rsidRPr="00247541">
        <w:rPr>
          <w:i/>
          <w:sz w:val="23"/>
          <w:szCs w:val="23"/>
        </w:rPr>
        <w:t xml:space="preserve">3. </w:t>
      </w:r>
      <w:r w:rsidR="00247541" w:rsidRPr="00247541">
        <w:rPr>
          <w:i/>
          <w:sz w:val="23"/>
          <w:szCs w:val="23"/>
        </w:rPr>
        <w:t>[…]</w:t>
      </w:r>
    </w:p>
    <w:p w:rsidR="00247541" w:rsidRDefault="00C62A87" w:rsidP="001378FE">
      <w:pPr>
        <w:spacing w:line="240" w:lineRule="auto"/>
        <w:jc w:val="both"/>
        <w:rPr>
          <w:i/>
          <w:sz w:val="23"/>
          <w:szCs w:val="23"/>
        </w:rPr>
      </w:pPr>
      <w:r w:rsidRPr="00247541">
        <w:rPr>
          <w:i/>
          <w:sz w:val="23"/>
          <w:szCs w:val="23"/>
        </w:rPr>
        <w:t xml:space="preserve"> 4. Δεν αποζημιώνονται δαπάνες για αισθητικές επεμβάσεις, παρά μόνο για αποκατάσταση ανατομικών δυσμορφιών και έπειτα από αιτιολογημένη γνωμοδότηση του Α.Υ.Σ. Επίσης, δεν αποζημιώνονται δαπάνες για θεραπείες που δεν είναι ευρέως διαδεδομένες και επιστημονικά δόκιμες, εκτός εάν υπάρχει αιτιολογημένη γνωμοδότηση του Α.Υ.Σ. Δεν αποζημιώνονται εργαλεία και υλικά, τα οποία δεν έχουν καταχωρηθεί στο ειδικό μητρώο, σύμφωνα με την κείμενη νομοθεσία και η τιμή τους δεν έχει αναρτηθεί στο Παρατηρητήριο Τιμών ή δεν έχουν κοστολογηθεί με άλλη νομοθετική πράξη ή απόφαση του Δ.Σ. του Οργανισμού, σύμ</w:t>
      </w:r>
      <w:r w:rsidR="00565913" w:rsidRPr="00247541">
        <w:rPr>
          <w:i/>
          <w:sz w:val="23"/>
          <w:szCs w:val="23"/>
        </w:rPr>
        <w:t>φωνα με τις κείμενες διατάξεις.</w:t>
      </w:r>
    </w:p>
    <w:p w:rsidR="00A31551" w:rsidRPr="00247541" w:rsidRDefault="00247541" w:rsidP="001378FE">
      <w:pPr>
        <w:spacing w:line="240" w:lineRule="auto"/>
        <w:jc w:val="both"/>
        <w:rPr>
          <w:i/>
          <w:sz w:val="23"/>
          <w:szCs w:val="23"/>
        </w:rPr>
      </w:pPr>
      <w:r w:rsidRPr="00247541">
        <w:rPr>
          <w:b/>
          <w:i/>
          <w:sz w:val="23"/>
          <w:szCs w:val="23"/>
        </w:rPr>
        <w:t>Α</w:t>
      </w:r>
      <w:r w:rsidR="00A31551" w:rsidRPr="00247541">
        <w:rPr>
          <w:b/>
          <w:i/>
          <w:sz w:val="23"/>
          <w:szCs w:val="23"/>
        </w:rPr>
        <w:t>ποζημιώνονται αισθητικές επεμβάσεις των οφθαλμών μετά από ατυχήματα κατά τα οποία καταστρέφονται οι βολβοί των οφθαλμών ή λόγω εξόρυξης αυτών εξαιτίας παθήσεων, όπως το γλαύκωμα κ.λπ.</w:t>
      </w:r>
      <w:r w:rsidR="00145360">
        <w:rPr>
          <w:b/>
          <w:i/>
          <w:sz w:val="23"/>
          <w:szCs w:val="23"/>
        </w:rPr>
        <w:t>»</w:t>
      </w:r>
    </w:p>
    <w:p w:rsidR="00DC2DB8" w:rsidRPr="00DC2DB8" w:rsidRDefault="00DC2DB8" w:rsidP="00DC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0C290C" w:rsidRPr="001378FE" w:rsidRDefault="000C290C"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Άρθρο 19 Αποζημίωση φαρμακευτικής δαπάνης εντός νοσηλείας</w:t>
      </w:r>
    </w:p>
    <w:p w:rsidR="000C290C" w:rsidRPr="001378FE" w:rsidRDefault="00F33B3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Courier New"/>
          <w:color w:val="000000"/>
          <w:sz w:val="23"/>
          <w:szCs w:val="23"/>
          <w:lang w:eastAsia="el-GR"/>
        </w:rPr>
      </w:pPr>
      <w:r w:rsidRPr="001378FE">
        <w:rPr>
          <w:rFonts w:eastAsia="Times New Roman" w:cs="Courier New"/>
          <w:color w:val="000000"/>
          <w:sz w:val="23"/>
          <w:szCs w:val="23"/>
          <w:lang w:eastAsia="el-GR"/>
        </w:rPr>
        <w:t>Να συμπληρωθεί ως ακολούθως: (βλ. κείμενο με έντονους χαρακτήρες)</w:t>
      </w:r>
    </w:p>
    <w:p w:rsidR="00F33B31" w:rsidRPr="009D3D69" w:rsidRDefault="00F33B3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9D3D69">
        <w:rPr>
          <w:rFonts w:eastAsia="Times New Roman" w:cs="Courier New"/>
          <w:i/>
          <w:color w:val="000000"/>
          <w:sz w:val="23"/>
          <w:szCs w:val="23"/>
          <w:lang w:eastAsia="el-GR"/>
        </w:rPr>
        <w:t>[…]</w:t>
      </w:r>
    </w:p>
    <w:p w:rsidR="00F33B31" w:rsidRPr="009D3D69" w:rsidRDefault="00F33B3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2E2C49" w:rsidRPr="009D3D69" w:rsidRDefault="002E2C4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9D3D69">
        <w:rPr>
          <w:rFonts w:eastAsia="Times New Roman" w:cs="Courier New"/>
          <w:i/>
          <w:color w:val="000000"/>
          <w:sz w:val="23"/>
          <w:szCs w:val="23"/>
          <w:lang w:eastAsia="el-GR"/>
        </w:rPr>
        <w:t>α) […]</w:t>
      </w:r>
    </w:p>
    <w:p w:rsidR="002E2C49" w:rsidRPr="009D3D69" w:rsidRDefault="002E2C4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sz w:val="23"/>
          <w:szCs w:val="23"/>
        </w:rPr>
      </w:pPr>
    </w:p>
    <w:p w:rsidR="00E1587F" w:rsidRPr="001378FE" w:rsidRDefault="00F20E9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9D3D69">
        <w:rPr>
          <w:b/>
          <w:i/>
          <w:sz w:val="23"/>
          <w:szCs w:val="23"/>
        </w:rPr>
        <w:t>ε) Κατά τη διάρκεια</w:t>
      </w:r>
      <w:r w:rsidRPr="001378FE">
        <w:rPr>
          <w:b/>
          <w:i/>
          <w:sz w:val="23"/>
          <w:szCs w:val="23"/>
        </w:rPr>
        <w:t xml:space="preserve"> νοσηλείας κωφού </w:t>
      </w:r>
      <w:r w:rsidR="00CD095D">
        <w:rPr>
          <w:b/>
          <w:i/>
          <w:sz w:val="23"/>
          <w:szCs w:val="23"/>
        </w:rPr>
        <w:t>-</w:t>
      </w:r>
      <w:r w:rsidRPr="001378FE">
        <w:rPr>
          <w:b/>
          <w:i/>
          <w:sz w:val="23"/>
          <w:szCs w:val="23"/>
        </w:rPr>
        <w:t xml:space="preserve"> βαρήκοου ασθενή, καλύπτεται το κόστος αμοιβής διερμηνέ</w:t>
      </w:r>
      <w:r w:rsidR="00247541">
        <w:rPr>
          <w:b/>
          <w:i/>
          <w:sz w:val="23"/>
          <w:szCs w:val="23"/>
        </w:rPr>
        <w:t>α ελληνικής νοηματικής γλώσσας.</w:t>
      </w:r>
    </w:p>
    <w:p w:rsidR="00F33B31" w:rsidRPr="001378FE" w:rsidRDefault="00F33B31" w:rsidP="001378FE">
      <w:pPr>
        <w:spacing w:line="240" w:lineRule="auto"/>
        <w:jc w:val="both"/>
        <w:rPr>
          <w:b/>
          <w:sz w:val="23"/>
          <w:szCs w:val="23"/>
        </w:rPr>
      </w:pPr>
    </w:p>
    <w:p w:rsidR="00E1587F" w:rsidRPr="001378FE" w:rsidRDefault="00E1587F" w:rsidP="001378FE">
      <w:pPr>
        <w:spacing w:line="240" w:lineRule="auto"/>
        <w:jc w:val="both"/>
        <w:rPr>
          <w:b/>
          <w:sz w:val="23"/>
          <w:szCs w:val="23"/>
        </w:rPr>
      </w:pPr>
      <w:r w:rsidRPr="001378FE">
        <w:rPr>
          <w:b/>
          <w:sz w:val="23"/>
          <w:szCs w:val="23"/>
        </w:rPr>
        <w:t>Άρθρο 25 Αποκλειστική νοσοκόμα</w:t>
      </w:r>
    </w:p>
    <w:p w:rsidR="008A7179" w:rsidRDefault="008A7179" w:rsidP="001378FE">
      <w:pPr>
        <w:spacing w:line="240" w:lineRule="auto"/>
        <w:jc w:val="both"/>
        <w:rPr>
          <w:i/>
          <w:sz w:val="23"/>
          <w:szCs w:val="23"/>
        </w:rPr>
      </w:pPr>
      <w:r>
        <w:rPr>
          <w:i/>
          <w:sz w:val="23"/>
          <w:szCs w:val="23"/>
        </w:rPr>
        <w:lastRenderedPageBreak/>
        <w:t>«[…]</w:t>
      </w:r>
    </w:p>
    <w:p w:rsidR="00E1587F" w:rsidRPr="00247541" w:rsidRDefault="00E1587F" w:rsidP="001378FE">
      <w:pPr>
        <w:spacing w:line="240" w:lineRule="auto"/>
        <w:jc w:val="both"/>
        <w:rPr>
          <w:i/>
          <w:sz w:val="23"/>
          <w:szCs w:val="23"/>
        </w:rPr>
      </w:pPr>
      <w:r w:rsidRPr="00247541">
        <w:rPr>
          <w:i/>
          <w:sz w:val="23"/>
          <w:szCs w:val="23"/>
        </w:rPr>
        <w:t>Σε όλως εξαιρετικές περιπτώσεις κινητικά αναπήρων, η αποζημίωση αποκλειστικής νοσοκόμας δύναται να καλύπτει το σύνολο της νοσηλείας του δικαιούχου που έχει ποσοστό αναπηρίας πάνω από 80% με βεβαίωση επιτροπής ΚΕΠΑ, με τη σύμφωνη γνώμη του θεράποντος ιατρού και του Διευθυντή της Κλινικής όπου νοσηλεύεται.</w:t>
      </w:r>
    </w:p>
    <w:p w:rsidR="00E1587F" w:rsidRPr="00247541" w:rsidRDefault="00247541" w:rsidP="001378FE">
      <w:pPr>
        <w:spacing w:line="240" w:lineRule="auto"/>
        <w:jc w:val="both"/>
        <w:rPr>
          <w:sz w:val="23"/>
          <w:szCs w:val="23"/>
          <w:u w:val="single"/>
        </w:rPr>
      </w:pPr>
      <w:r>
        <w:rPr>
          <w:sz w:val="23"/>
          <w:szCs w:val="23"/>
          <w:u w:val="single"/>
        </w:rPr>
        <w:t>Η προηγούμενη παράγραφος, ζητάμε να αντικατασταθεί ως εξής:</w:t>
      </w:r>
    </w:p>
    <w:p w:rsidR="00877FB5" w:rsidRPr="00DC2DB8" w:rsidRDefault="00E1587F" w:rsidP="001378FE">
      <w:pPr>
        <w:spacing w:line="240" w:lineRule="auto"/>
        <w:jc w:val="both"/>
        <w:rPr>
          <w:b/>
          <w:i/>
          <w:sz w:val="23"/>
          <w:szCs w:val="23"/>
        </w:rPr>
      </w:pPr>
      <w:r w:rsidRPr="001378FE">
        <w:rPr>
          <w:b/>
          <w:i/>
          <w:sz w:val="23"/>
          <w:szCs w:val="23"/>
        </w:rPr>
        <w:t xml:space="preserve">Η αποζημίωση αποκλειστικής νοσοκόμας δύναται να καλύπτει το σύνολο της νοσηλείας των δικαιούχων </w:t>
      </w:r>
      <w:r w:rsidR="00F33B31" w:rsidRPr="001378FE">
        <w:rPr>
          <w:b/>
          <w:i/>
          <w:sz w:val="23"/>
          <w:szCs w:val="23"/>
        </w:rPr>
        <w:t>με</w:t>
      </w:r>
      <w:r w:rsidRPr="001378FE">
        <w:rPr>
          <w:b/>
          <w:i/>
          <w:sz w:val="23"/>
          <w:szCs w:val="23"/>
        </w:rPr>
        <w:t xml:space="preserve"> χρόνια</w:t>
      </w:r>
      <w:r w:rsidR="00F33B31" w:rsidRPr="001378FE">
        <w:rPr>
          <w:b/>
          <w:i/>
          <w:sz w:val="23"/>
          <w:szCs w:val="23"/>
        </w:rPr>
        <w:t xml:space="preserve"> πάθηση </w:t>
      </w:r>
      <w:r w:rsidR="008A7179">
        <w:rPr>
          <w:b/>
          <w:i/>
          <w:sz w:val="23"/>
          <w:szCs w:val="23"/>
        </w:rPr>
        <w:t>ή</w:t>
      </w:r>
      <w:r w:rsidRPr="001378FE">
        <w:rPr>
          <w:b/>
          <w:i/>
          <w:sz w:val="23"/>
          <w:szCs w:val="23"/>
        </w:rPr>
        <w:t xml:space="preserve"> </w:t>
      </w:r>
      <w:r w:rsidR="00247541">
        <w:rPr>
          <w:b/>
          <w:i/>
          <w:sz w:val="23"/>
          <w:szCs w:val="23"/>
        </w:rPr>
        <w:t xml:space="preserve">αναπηρία, </w:t>
      </w:r>
      <w:r w:rsidRPr="001378FE">
        <w:rPr>
          <w:b/>
          <w:i/>
          <w:sz w:val="23"/>
          <w:szCs w:val="23"/>
        </w:rPr>
        <w:t>ο</w:t>
      </w:r>
      <w:r w:rsidR="00E90525" w:rsidRPr="001378FE">
        <w:rPr>
          <w:b/>
          <w:i/>
          <w:sz w:val="23"/>
          <w:szCs w:val="23"/>
        </w:rPr>
        <w:t xml:space="preserve">ι οποίοι δεν αυτοεξυπηρετούνται, </w:t>
      </w:r>
      <w:r w:rsidRPr="001378FE">
        <w:rPr>
          <w:b/>
          <w:i/>
          <w:sz w:val="23"/>
          <w:szCs w:val="23"/>
        </w:rPr>
        <w:t>με τη σύμφωνη γνώμη του θεράποντος ιατρού και του Διευθυντή της Κλινικής όπου νοσηλεύονται</w:t>
      </w:r>
      <w:r w:rsidR="008A7179">
        <w:rPr>
          <w:b/>
          <w:i/>
          <w:sz w:val="23"/>
          <w:szCs w:val="23"/>
        </w:rPr>
        <w:t>»</w:t>
      </w:r>
      <w:r w:rsidRPr="001378FE">
        <w:rPr>
          <w:b/>
          <w:i/>
          <w:sz w:val="23"/>
          <w:szCs w:val="23"/>
        </w:rPr>
        <w:t xml:space="preserve">. </w:t>
      </w:r>
      <w:r w:rsidR="00E90525" w:rsidRPr="001378FE">
        <w:rPr>
          <w:b/>
          <w:i/>
          <w:sz w:val="23"/>
          <w:szCs w:val="23"/>
        </w:rPr>
        <w:t xml:space="preserve"> </w:t>
      </w:r>
    </w:p>
    <w:p w:rsidR="00E1587F" w:rsidRPr="001378FE" w:rsidRDefault="00E1587F" w:rsidP="001378FE">
      <w:pPr>
        <w:spacing w:line="240" w:lineRule="auto"/>
        <w:jc w:val="both"/>
        <w:rPr>
          <w:sz w:val="23"/>
          <w:szCs w:val="23"/>
        </w:rPr>
      </w:pPr>
    </w:p>
    <w:p w:rsidR="00E1587F" w:rsidRPr="001378FE" w:rsidRDefault="00E1587F" w:rsidP="001378FE">
      <w:pPr>
        <w:spacing w:line="240" w:lineRule="auto"/>
        <w:jc w:val="both"/>
        <w:rPr>
          <w:b/>
          <w:sz w:val="23"/>
          <w:szCs w:val="23"/>
        </w:rPr>
      </w:pPr>
      <w:r w:rsidRPr="001378FE">
        <w:rPr>
          <w:b/>
          <w:sz w:val="23"/>
          <w:szCs w:val="23"/>
        </w:rPr>
        <w:t xml:space="preserve">Άρθρο 27 Υπηρεσίες ψυχικής υγείας από ιδιώτες </w:t>
      </w:r>
      <w:proofErr w:type="spellStart"/>
      <w:r w:rsidRPr="001378FE">
        <w:rPr>
          <w:b/>
          <w:sz w:val="23"/>
          <w:szCs w:val="23"/>
        </w:rPr>
        <w:t>πάροχους</w:t>
      </w:r>
      <w:proofErr w:type="spellEnd"/>
    </w:p>
    <w:p w:rsidR="00492733" w:rsidRDefault="00492733" w:rsidP="001378FE">
      <w:pPr>
        <w:spacing w:line="240" w:lineRule="auto"/>
        <w:jc w:val="both"/>
        <w:rPr>
          <w:i/>
          <w:sz w:val="23"/>
          <w:szCs w:val="23"/>
        </w:rPr>
      </w:pPr>
      <w:r w:rsidRPr="00492733">
        <w:rPr>
          <w:i/>
          <w:sz w:val="23"/>
          <w:szCs w:val="23"/>
        </w:rPr>
        <w:t>Να συμπληρωθεί ως ακολούθως: (βλ. κείμενο με έντονους χαρακτήρες)</w:t>
      </w:r>
    </w:p>
    <w:p w:rsidR="008A7179" w:rsidRDefault="008A7179" w:rsidP="001378FE">
      <w:pPr>
        <w:spacing w:line="240" w:lineRule="auto"/>
        <w:jc w:val="both"/>
        <w:rPr>
          <w:i/>
          <w:sz w:val="23"/>
          <w:szCs w:val="23"/>
        </w:rPr>
      </w:pPr>
      <w:r>
        <w:rPr>
          <w:i/>
          <w:sz w:val="23"/>
          <w:szCs w:val="23"/>
        </w:rPr>
        <w:t>«[…]</w:t>
      </w:r>
    </w:p>
    <w:p w:rsidR="008A7179" w:rsidRPr="008A7179" w:rsidRDefault="008A7179" w:rsidP="008A7179">
      <w:pPr>
        <w:spacing w:line="240" w:lineRule="auto"/>
        <w:jc w:val="both"/>
        <w:rPr>
          <w:i/>
          <w:sz w:val="23"/>
          <w:szCs w:val="23"/>
        </w:rPr>
      </w:pPr>
      <w:r>
        <w:rPr>
          <w:i/>
          <w:sz w:val="23"/>
          <w:szCs w:val="23"/>
        </w:rPr>
        <w:t>4.</w:t>
      </w:r>
      <w:r w:rsidRPr="008A7179">
        <w:rPr>
          <w:i/>
          <w:sz w:val="23"/>
          <w:szCs w:val="23"/>
        </w:rPr>
        <w:t>[…]</w:t>
      </w:r>
    </w:p>
    <w:p w:rsidR="00E1587F" w:rsidRPr="00690EBD" w:rsidRDefault="00E1587F" w:rsidP="001378FE">
      <w:pPr>
        <w:spacing w:line="240" w:lineRule="auto"/>
        <w:jc w:val="both"/>
        <w:rPr>
          <w:b/>
          <w:i/>
          <w:sz w:val="23"/>
          <w:szCs w:val="23"/>
        </w:rPr>
      </w:pPr>
      <w:r w:rsidRPr="00690EBD">
        <w:rPr>
          <w:i/>
          <w:sz w:val="23"/>
          <w:szCs w:val="23"/>
        </w:rPr>
        <w:t xml:space="preserve">Οι νοσηλευόμενοι σε ιδιωτικές ψυχιατρικές Κλινικές, συμμετέχουν στο συνολικό κόστος νοσηλείας κατά 10%, εκτός από περιπτώσεις ασθενών που βεβαιωμένα από </w:t>
      </w:r>
      <w:r w:rsidR="00690EBD" w:rsidRPr="00690EBD">
        <w:rPr>
          <w:i/>
          <w:sz w:val="23"/>
          <w:szCs w:val="23"/>
        </w:rPr>
        <w:t xml:space="preserve">κρατική υπηρεσία, είναι άποροι, </w:t>
      </w:r>
      <w:r w:rsidR="00690EBD" w:rsidRPr="00690EBD">
        <w:rPr>
          <w:b/>
          <w:i/>
          <w:sz w:val="23"/>
          <w:szCs w:val="23"/>
        </w:rPr>
        <w:t xml:space="preserve">ή άτομα με αναπηρία ή χρόνια πάθηση, </w:t>
      </w:r>
      <w:r w:rsidRPr="00690EBD">
        <w:rPr>
          <w:b/>
          <w:i/>
          <w:sz w:val="23"/>
          <w:szCs w:val="23"/>
        </w:rPr>
        <w:t>εφόσον καθίσταται αδύνατη η νοσηλεία τους σε δημόσιο νοσοκομείο που διενεργεί τις  σχετικές θεραπευτικές πράξεις, και για λόγους όπως: έλλειψης κλινών, έλλειψης κατάλληλων υποδομών και στελέχωσης  με εξειδικευμένο νοσηλευτικό προσωπικό</w:t>
      </w:r>
      <w:r w:rsidR="008A7179">
        <w:rPr>
          <w:b/>
          <w:i/>
          <w:sz w:val="23"/>
          <w:szCs w:val="23"/>
        </w:rPr>
        <w:t>»</w:t>
      </w:r>
      <w:r w:rsidRPr="00690EBD">
        <w:rPr>
          <w:b/>
          <w:i/>
          <w:sz w:val="23"/>
          <w:szCs w:val="23"/>
        </w:rPr>
        <w:t>.</w:t>
      </w:r>
    </w:p>
    <w:p w:rsidR="00F87F8E" w:rsidRPr="001378FE" w:rsidRDefault="00492733" w:rsidP="001378FE">
      <w:pPr>
        <w:spacing w:line="240" w:lineRule="auto"/>
        <w:jc w:val="both"/>
        <w:rPr>
          <w:b/>
          <w:sz w:val="23"/>
          <w:szCs w:val="23"/>
        </w:rPr>
      </w:pPr>
      <w:r>
        <w:rPr>
          <w:sz w:val="23"/>
          <w:szCs w:val="23"/>
        </w:rPr>
        <w:t xml:space="preserve"> </w:t>
      </w:r>
      <w:r w:rsidR="00F87F8E" w:rsidRPr="001378FE">
        <w:rPr>
          <w:b/>
          <w:sz w:val="23"/>
          <w:szCs w:val="23"/>
        </w:rPr>
        <w:t>Άρθρο 29 Κέντρα Διημέρευσης - Ημερήσιας Φροντίδας (Κ.Δ.-Η.Φ.)</w:t>
      </w:r>
    </w:p>
    <w:p w:rsidR="00492733" w:rsidRDefault="00492733" w:rsidP="001378FE">
      <w:pPr>
        <w:spacing w:line="240" w:lineRule="auto"/>
        <w:jc w:val="both"/>
        <w:rPr>
          <w:sz w:val="23"/>
          <w:szCs w:val="23"/>
        </w:rPr>
      </w:pPr>
      <w:r w:rsidRPr="00492733">
        <w:rPr>
          <w:sz w:val="23"/>
          <w:szCs w:val="23"/>
        </w:rPr>
        <w:t>Να συμπληρωθεί ως ακολούθως: (βλ. κείμενο με έντονους χαρακτήρες)</w:t>
      </w:r>
    </w:p>
    <w:p w:rsidR="00492733" w:rsidRPr="008A7179" w:rsidRDefault="008A7179" w:rsidP="008A7179">
      <w:pPr>
        <w:spacing w:line="240" w:lineRule="auto"/>
        <w:jc w:val="both"/>
        <w:rPr>
          <w:sz w:val="23"/>
          <w:szCs w:val="23"/>
        </w:rPr>
      </w:pPr>
      <w:r>
        <w:rPr>
          <w:sz w:val="23"/>
          <w:szCs w:val="23"/>
        </w:rPr>
        <w:t>«</w:t>
      </w:r>
      <w:r w:rsidR="00492733" w:rsidRPr="00492733">
        <w:rPr>
          <w:sz w:val="23"/>
          <w:szCs w:val="23"/>
        </w:rPr>
        <w:t>[…]</w:t>
      </w:r>
    </w:p>
    <w:p w:rsidR="00F87F8E" w:rsidRPr="00492733" w:rsidRDefault="00F87F8E" w:rsidP="001378FE">
      <w:pPr>
        <w:spacing w:line="240" w:lineRule="auto"/>
        <w:jc w:val="both"/>
        <w:rPr>
          <w:rFonts w:eastAsia="Calibri" w:cs="Times New Roman"/>
          <w:i/>
          <w:sz w:val="23"/>
          <w:szCs w:val="23"/>
        </w:rPr>
      </w:pPr>
      <w:r w:rsidRPr="001378FE">
        <w:rPr>
          <w:sz w:val="23"/>
          <w:szCs w:val="23"/>
        </w:rPr>
        <w:t xml:space="preserve"> 3. </w:t>
      </w:r>
      <w:r w:rsidRPr="00492733">
        <w:rPr>
          <w:i/>
          <w:sz w:val="23"/>
          <w:szCs w:val="23"/>
        </w:rPr>
        <w:t>Για την εισαγωγή των ΑμεΑ στα Κ.Δ.-Η.Φ. είναι απαραίτητη αναλυτική ιατρική γνωμάτευση από ιατρό σχετικής με την πάθηση ειδικότητας, μία φορά το χρόνο, και ο δείκτης νοημοσύνης άπαξ. Η αρχική ιατρική γνωμάτευση και εκείνη που χορηγείται όταν κρίνεται απαραίτητη η συνέχιση παρακολούθησης προγράμματος σε Κ.Δ.-Η.Φ., θα πρέπει να περιγράφει αναλυτικά τη κατάσταση του ΑμεΑ, τα αποτελέσματα των παρεχόμενων προγραμμάτων, την αναγκαιότητα συνέχισης και τα είδη των πράξεων θεραπείας που είναι απαραίτητα να παρέχονται.</w:t>
      </w:r>
    </w:p>
    <w:p w:rsidR="00106D3A" w:rsidRPr="001378FE" w:rsidRDefault="00F87F8E" w:rsidP="001378FE">
      <w:pPr>
        <w:spacing w:line="240" w:lineRule="auto"/>
        <w:jc w:val="both"/>
        <w:rPr>
          <w:i/>
          <w:sz w:val="23"/>
          <w:szCs w:val="23"/>
        </w:rPr>
      </w:pPr>
      <w:r w:rsidRPr="001378FE">
        <w:rPr>
          <w:i/>
          <w:sz w:val="23"/>
          <w:szCs w:val="23"/>
        </w:rPr>
        <w:t>Για τα ΑμεΑ μέχρι δέκα οκτώ (18) ετών με σοβαρές κινητικές ή νοητικές</w:t>
      </w:r>
      <w:r w:rsidR="00E90525" w:rsidRPr="001378FE">
        <w:rPr>
          <w:i/>
          <w:sz w:val="23"/>
          <w:szCs w:val="23"/>
        </w:rPr>
        <w:t>,</w:t>
      </w:r>
      <w:r w:rsidRPr="001378FE">
        <w:rPr>
          <w:i/>
          <w:sz w:val="23"/>
          <w:szCs w:val="23"/>
        </w:rPr>
        <w:t xml:space="preserve"> </w:t>
      </w:r>
      <w:r w:rsidR="00E90525" w:rsidRPr="001378FE">
        <w:rPr>
          <w:b/>
          <w:i/>
          <w:sz w:val="23"/>
          <w:szCs w:val="23"/>
        </w:rPr>
        <w:t xml:space="preserve">διάχυτες αναπτυξιακές </w:t>
      </w:r>
      <w:r w:rsidR="00CD095D">
        <w:rPr>
          <w:b/>
          <w:i/>
          <w:sz w:val="23"/>
          <w:szCs w:val="23"/>
        </w:rPr>
        <w:t>-</w:t>
      </w:r>
      <w:r w:rsidR="00E90525" w:rsidRPr="001378FE">
        <w:rPr>
          <w:b/>
          <w:i/>
          <w:sz w:val="23"/>
          <w:szCs w:val="23"/>
        </w:rPr>
        <w:t xml:space="preserve"> αυτισμό</w:t>
      </w:r>
      <w:r w:rsidR="00E90525" w:rsidRPr="001378FE">
        <w:rPr>
          <w:i/>
          <w:sz w:val="23"/>
          <w:szCs w:val="23"/>
        </w:rPr>
        <w:t xml:space="preserve"> </w:t>
      </w:r>
      <w:r w:rsidRPr="001378FE">
        <w:rPr>
          <w:i/>
          <w:sz w:val="23"/>
          <w:szCs w:val="23"/>
        </w:rPr>
        <w:t xml:space="preserve">ή αισθητηριακές αναπηρίες ή μικτές αναπηρίες, απαιτείται αναλυτική ιατρική γνωμάτευση, ανά τριετία, από κρατικό ή πανεπιστημιακό Νοσοκομείο ή Κέντρο Παιδοψυχικής Υγιεινής ή Κέντρα Ψυχικής Υγείας - Κοινοτικά Κέντρα Ψυχικής Υγείας Παιδιών - Εφήβων (τέως Ιατροπαιδαγωγικά Κέντρα) δημόσια ή εποπτευόμενα από δημόσιο φορέα, από ιατρό σχετικής με την πάθηση ειδικότητα (π.χ. παιδοψυχίατρο, ψυχίατρο, νευρολόγο, παιδίατρο με αποδεδειγμένη εμπειρία στην </w:t>
      </w:r>
      <w:proofErr w:type="spellStart"/>
      <w:r w:rsidRPr="001378FE">
        <w:rPr>
          <w:i/>
          <w:sz w:val="23"/>
          <w:szCs w:val="23"/>
        </w:rPr>
        <w:t>αναπτυξιολογία</w:t>
      </w:r>
      <w:proofErr w:type="spellEnd"/>
      <w:r w:rsidRPr="001378FE">
        <w:rPr>
          <w:i/>
          <w:sz w:val="23"/>
          <w:szCs w:val="23"/>
        </w:rPr>
        <w:t>)</w:t>
      </w:r>
      <w:r w:rsidR="00E90525" w:rsidRPr="001378FE">
        <w:rPr>
          <w:i/>
          <w:sz w:val="23"/>
          <w:szCs w:val="23"/>
        </w:rPr>
        <w:t xml:space="preserve"> </w:t>
      </w:r>
      <w:r w:rsidR="00E90525" w:rsidRPr="001378FE">
        <w:rPr>
          <w:b/>
          <w:i/>
          <w:sz w:val="23"/>
          <w:szCs w:val="23"/>
        </w:rPr>
        <w:t>και από ιδιώτες συμβεβλημένους γιατρούς του ΕΟΠΥΥ αντίστοιχης ειδικότητας (εφόσον είναι θεράποντες ιατροί)</w:t>
      </w:r>
      <w:r w:rsidRPr="001378FE">
        <w:rPr>
          <w:b/>
          <w:i/>
          <w:sz w:val="23"/>
          <w:szCs w:val="23"/>
        </w:rPr>
        <w:t>.</w:t>
      </w:r>
      <w:r w:rsidRPr="001378FE">
        <w:rPr>
          <w:i/>
          <w:sz w:val="23"/>
          <w:szCs w:val="23"/>
        </w:rPr>
        <w:t xml:space="preserve"> Τη γνωμάτευση υπογράφει ο Διευθυντής της αντίστοιχης Κλινικής ή Κέντρου Ψυχικής Υγείας ή ο νόμιμος αναπληρωτής αυτού</w:t>
      </w:r>
      <w:r w:rsidR="008A7179">
        <w:rPr>
          <w:i/>
          <w:sz w:val="23"/>
          <w:szCs w:val="23"/>
        </w:rPr>
        <w:t>»</w:t>
      </w:r>
      <w:r w:rsidRPr="001378FE">
        <w:rPr>
          <w:i/>
          <w:sz w:val="23"/>
          <w:szCs w:val="23"/>
        </w:rPr>
        <w:t>.</w:t>
      </w:r>
    </w:p>
    <w:p w:rsidR="00106D3A" w:rsidRPr="00492733" w:rsidRDefault="00492733" w:rsidP="001378FE">
      <w:pPr>
        <w:spacing w:line="240" w:lineRule="auto"/>
        <w:jc w:val="both"/>
        <w:rPr>
          <w:sz w:val="23"/>
          <w:szCs w:val="23"/>
        </w:rPr>
      </w:pPr>
      <w:r>
        <w:rPr>
          <w:sz w:val="23"/>
          <w:szCs w:val="23"/>
          <w:u w:val="single"/>
        </w:rPr>
        <w:lastRenderedPageBreak/>
        <w:t>ΑΙΤΙΟΛΟΓΗΣΗ</w:t>
      </w:r>
      <w:r w:rsidRPr="00492733">
        <w:rPr>
          <w:sz w:val="23"/>
          <w:szCs w:val="23"/>
        </w:rPr>
        <w:t xml:space="preserve">: </w:t>
      </w:r>
      <w:r w:rsidR="00106D3A" w:rsidRPr="00492733">
        <w:rPr>
          <w:sz w:val="23"/>
          <w:szCs w:val="23"/>
        </w:rPr>
        <w:t>Είναι καθοριστικής σημασίας η ως άνω προσθήκη, διότι τα περισσότερα άτομα με αναπηρία παρακολουθούνται σε σταθερή βάση από τους θεράποντες γιατρούς τους, που είναι και οι αρμόδιοι και υπεύθυνοι για τη χορήγηση ή μη της σχετικής ιατρικής γνωμάτευσης εισαγωγής.</w:t>
      </w:r>
    </w:p>
    <w:p w:rsidR="00F87F8E" w:rsidRPr="001378FE" w:rsidRDefault="008A7179" w:rsidP="001378FE">
      <w:pPr>
        <w:spacing w:line="240" w:lineRule="auto"/>
        <w:jc w:val="both"/>
        <w:rPr>
          <w:i/>
          <w:sz w:val="23"/>
          <w:szCs w:val="23"/>
        </w:rPr>
      </w:pPr>
      <w:r>
        <w:rPr>
          <w:i/>
          <w:sz w:val="23"/>
          <w:szCs w:val="23"/>
        </w:rPr>
        <w:t>«</w:t>
      </w:r>
      <w:r w:rsidR="00F87F8E" w:rsidRPr="001378FE">
        <w:rPr>
          <w:i/>
          <w:sz w:val="23"/>
          <w:szCs w:val="23"/>
        </w:rPr>
        <w:t>4. Για τα ΑμεΑ άνω των δέκα οκτώ (18) ετών με σοβαρές κινητικές ή νοητικές ή αισθητηριακές αναπηρίες ή τα μικτά περιστατικά, δύναται να παρατείνεται η χορήγηση των ανωτέρω παροχών κατόπιν ιατρικής γνωμάτευσης, ανά τριετία, από ιατρ</w:t>
      </w:r>
      <w:r w:rsidR="00E90525" w:rsidRPr="001378FE">
        <w:rPr>
          <w:i/>
          <w:sz w:val="23"/>
          <w:szCs w:val="23"/>
        </w:rPr>
        <w:t>ό σχετικής με την πάθηση ειδικό</w:t>
      </w:r>
      <w:r w:rsidR="00F87F8E" w:rsidRPr="001378FE">
        <w:rPr>
          <w:i/>
          <w:sz w:val="23"/>
          <w:szCs w:val="23"/>
        </w:rPr>
        <w:t xml:space="preserve">τητας, κρατικού ή πανεπιστημιακού Νοσοκομείου ή Μονάδας Υγείας - Κέντρου Υγείας και οικογενειακού ιατρού του ΠΕ.ΔΥ., </w:t>
      </w:r>
      <w:r w:rsidR="00E90525" w:rsidRPr="001378FE">
        <w:rPr>
          <w:b/>
          <w:i/>
          <w:sz w:val="23"/>
          <w:szCs w:val="23"/>
        </w:rPr>
        <w:t xml:space="preserve">και από ιδιώτες συμβεβλημένους γιατρούς του ΕΟΠΥΥ αντίστοιχης ειδικότητας (εφόσον είναι θεράποντες ιατροί) </w:t>
      </w:r>
      <w:r w:rsidR="00F87F8E" w:rsidRPr="001378FE">
        <w:rPr>
          <w:i/>
          <w:sz w:val="23"/>
          <w:szCs w:val="23"/>
        </w:rPr>
        <w:t>μετά από επανεκτίμηση και επιστημονική αξιολόγηση της εξέλιξης της πάθησης και της αναγκαιότητας συνέχισης παραμονής</w:t>
      </w:r>
      <w:r w:rsidR="00E90525" w:rsidRPr="001378FE">
        <w:rPr>
          <w:i/>
          <w:sz w:val="23"/>
          <w:szCs w:val="23"/>
        </w:rPr>
        <w:t xml:space="preserve"> - ημερήσιας φροντίδας στο Κ.Δ.</w:t>
      </w:r>
      <w:r w:rsidR="00F87F8E" w:rsidRPr="001378FE">
        <w:rPr>
          <w:i/>
          <w:sz w:val="23"/>
          <w:szCs w:val="23"/>
        </w:rPr>
        <w:t>Η.Φ. Τη γνωμάτευση υπογράφει ο Διευθυντής της αντίστοιχης Κλινικής ή Κέντρου ή ο νόμιμος αναπληρωτής αυτού. Οι γνωματεύσεις εκδίδονται ηλεκτρονικά</w:t>
      </w:r>
      <w:r>
        <w:rPr>
          <w:i/>
          <w:sz w:val="23"/>
          <w:szCs w:val="23"/>
        </w:rPr>
        <w:t>»</w:t>
      </w:r>
      <w:r w:rsidR="00F87F8E" w:rsidRPr="001378FE">
        <w:rPr>
          <w:i/>
          <w:sz w:val="23"/>
          <w:szCs w:val="23"/>
        </w:rPr>
        <w:t>.</w:t>
      </w:r>
    </w:p>
    <w:p w:rsidR="00F21CED" w:rsidRPr="00F10F83" w:rsidRDefault="00F10F83" w:rsidP="001378FE">
      <w:pPr>
        <w:spacing w:line="240" w:lineRule="auto"/>
        <w:jc w:val="both"/>
        <w:rPr>
          <w:sz w:val="23"/>
          <w:szCs w:val="23"/>
        </w:rPr>
      </w:pPr>
      <w:r>
        <w:rPr>
          <w:sz w:val="23"/>
          <w:szCs w:val="23"/>
          <w:u w:val="single"/>
        </w:rPr>
        <w:t>ΑΙΤΙΟΛΟΓΗΣΗ</w:t>
      </w:r>
      <w:r w:rsidRPr="00F10F83">
        <w:rPr>
          <w:sz w:val="23"/>
          <w:szCs w:val="23"/>
        </w:rPr>
        <w:t xml:space="preserve">: </w:t>
      </w:r>
      <w:r w:rsidR="00F21CED" w:rsidRPr="00F10F83">
        <w:rPr>
          <w:sz w:val="23"/>
          <w:szCs w:val="23"/>
        </w:rPr>
        <w:t>Είναι καθοριστικής σημασίας η ως άνω προσθήκη, διότι τα περισσότερα άτομα με αναπηρία παρακολουθούνται σε σταθερή βάση από τους θεράποντες γιατρούς τους, που είναι και οι υπεύθυνοι και αρμόδιοι για τη χορήγηση ή μη της σχετικής ιατρικής γνωμάτευσης εισαγωγής.</w:t>
      </w:r>
      <w:r>
        <w:rPr>
          <w:sz w:val="23"/>
          <w:szCs w:val="23"/>
        </w:rPr>
        <w:t xml:space="preserve"> </w:t>
      </w:r>
    </w:p>
    <w:p w:rsidR="00CC426E" w:rsidRPr="001378FE" w:rsidRDefault="00CC426E" w:rsidP="001378FE">
      <w:pPr>
        <w:spacing w:line="240" w:lineRule="auto"/>
        <w:jc w:val="both"/>
        <w:rPr>
          <w:sz w:val="23"/>
          <w:szCs w:val="23"/>
          <w:u w:val="single"/>
        </w:rPr>
      </w:pPr>
    </w:p>
    <w:p w:rsidR="00CC426E" w:rsidRPr="001378FE" w:rsidRDefault="00CC426E" w:rsidP="001378FE">
      <w:pPr>
        <w:spacing w:line="240" w:lineRule="auto"/>
        <w:jc w:val="both"/>
        <w:rPr>
          <w:b/>
          <w:sz w:val="23"/>
          <w:szCs w:val="23"/>
          <w:u w:val="single"/>
        </w:rPr>
      </w:pPr>
      <w:r w:rsidRPr="001378FE">
        <w:rPr>
          <w:b/>
          <w:sz w:val="23"/>
          <w:szCs w:val="23"/>
          <w:u w:val="single"/>
        </w:rPr>
        <w:t>Άρθρο 31 Στέγες Υποστηριζόμενης Διαβίωσης (ΣΥΔ) και Στέγες Αυτόνομης Διαβίωσης (ΣΑΔ</w:t>
      </w:r>
    </w:p>
    <w:p w:rsidR="00CC426E" w:rsidRPr="001378FE" w:rsidRDefault="00CC426E" w:rsidP="001378FE">
      <w:pPr>
        <w:spacing w:line="240" w:lineRule="auto"/>
        <w:jc w:val="both"/>
        <w:rPr>
          <w:i/>
          <w:sz w:val="23"/>
          <w:szCs w:val="23"/>
        </w:rPr>
      </w:pPr>
      <w:r w:rsidRPr="001378FE">
        <w:rPr>
          <w:sz w:val="23"/>
          <w:szCs w:val="23"/>
        </w:rPr>
        <w:t xml:space="preserve"> </w:t>
      </w:r>
      <w:r w:rsidR="008A7179">
        <w:rPr>
          <w:sz w:val="23"/>
          <w:szCs w:val="23"/>
        </w:rPr>
        <w:t>«</w:t>
      </w:r>
      <w:r w:rsidRPr="001378FE">
        <w:rPr>
          <w:i/>
          <w:sz w:val="23"/>
          <w:szCs w:val="23"/>
        </w:rPr>
        <w:t>Ο ΕΟΠΥΥ συμβάλλεται με Στέγες Υποστηριζόμενης Διαβίωσης (ΣΥΔ) και Στέγες Αυτόνομης Διαβίωσης (ΣΑΔ), οι οποίες λειτουργούσαν νόμιμα πριν την έκδοση της κοινής υπουργικής απόφασης Π3β/Φ.ΓΕΝ/ΓΠ οικ. 3394/10.1.2007 (Β` 74), σύμφωνα με το άρθρο 13, παρ.1, της ίδιας απόφασης, σύμφωνα με την εκάστοτε ισχύουσα νομοθεσία που ορίζει τις παρεχόμενες υπηρεσίες, τις προδιαγραφές λειτουργίας, τις προϋποθέσεις και τις διαδικασίες εισαγωγής.</w:t>
      </w:r>
    </w:p>
    <w:p w:rsidR="00CC426E" w:rsidRPr="00F10F83" w:rsidRDefault="00CC426E" w:rsidP="001378FE">
      <w:pPr>
        <w:spacing w:line="240" w:lineRule="auto"/>
        <w:jc w:val="both"/>
        <w:rPr>
          <w:i/>
          <w:sz w:val="23"/>
          <w:szCs w:val="23"/>
        </w:rPr>
      </w:pPr>
      <w:r w:rsidRPr="001378FE">
        <w:rPr>
          <w:i/>
          <w:sz w:val="23"/>
          <w:szCs w:val="23"/>
        </w:rPr>
        <w:t>Τα περιθαλπόμενα ΑμεΑ που χρηματοδοτούνται από τα προγράμματα ΕΣΠΑ, δεν δικαιούνται το νοσήλιο-τροφείο από τον ΕΟΠΥΥ. Η χορήγηση του νοσηλίου-τροφείου σε όλες τις ανωτέρω κατηγορίες από τον ΕΟΠΥΥ ή τα συγχρηματοδοτούμενα προγράμματα ΕΣΠΑ, με τυχόν ταυτόχρονη χορήγηση πράξεων θεραπείας για την ίδια πάθηση, θεωρείται διπλή παροχή σε είδο</w:t>
      </w:r>
      <w:r w:rsidR="00F10F83">
        <w:rPr>
          <w:i/>
          <w:sz w:val="23"/>
          <w:szCs w:val="23"/>
        </w:rPr>
        <w:t>ς και δεν δύναται να χορηγηθεί.</w:t>
      </w:r>
    </w:p>
    <w:p w:rsidR="00CC426E" w:rsidRPr="008A7179" w:rsidRDefault="00CC426E" w:rsidP="001378FE">
      <w:pPr>
        <w:spacing w:line="240" w:lineRule="auto"/>
        <w:jc w:val="both"/>
        <w:rPr>
          <w:sz w:val="23"/>
          <w:szCs w:val="23"/>
        </w:rPr>
      </w:pPr>
      <w:r w:rsidRPr="008A7179">
        <w:rPr>
          <w:b/>
          <w:sz w:val="23"/>
          <w:szCs w:val="23"/>
          <w:u w:val="single"/>
        </w:rPr>
        <w:t>Πρέπει να διαγραφεί όλη η προηγούμενη παράγραφος</w:t>
      </w:r>
      <w:r w:rsidRPr="008A7179">
        <w:rPr>
          <w:sz w:val="23"/>
          <w:szCs w:val="23"/>
        </w:rPr>
        <w:t>. Με την πρώτη παράγραφο καλύπτεται απόλυτα το θέμα της διπλής παροχής, αφετέρου, στις ΣΥΔ και ΣΑΔ δεν εκτελούνται θεραπευτικές πράξεις. Συγκεκριμένα η νομοθεσία που διέπει τη λειτουργία των δύο αυτών τύπων δομών προβλέπει, και πολύ ορθά μάλιστα, ότι οι δομές αυτές πρέπει να λαμβάνουν μέριμνα τα φιλοξενούμενα σε αυτές άτομα να λαμβάνουν υπηρεσίες θεραπειών και ειδικών θεραπειών.</w:t>
      </w:r>
      <w:r w:rsidR="00F10F83" w:rsidRPr="008A7179">
        <w:rPr>
          <w:sz w:val="23"/>
          <w:szCs w:val="23"/>
        </w:rPr>
        <w:t xml:space="preserve"> </w:t>
      </w:r>
    </w:p>
    <w:p w:rsidR="00DC2DB8" w:rsidRPr="001378FE" w:rsidRDefault="00DC2DB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p>
    <w:p w:rsidR="00877FB5" w:rsidRPr="001378FE" w:rsidRDefault="00877FB5"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 xml:space="preserve"> Άρθρο 32 Περίθαλψη - Παροχές ασθενείας σε είδος σε κράτη - μέλη της Ευρωπαϊκής Ένωσης και Λοιπές Χώρες</w:t>
      </w:r>
    </w:p>
    <w:p w:rsidR="00877FB5" w:rsidRPr="001378FE" w:rsidRDefault="00877FB5"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F10F83" w:rsidRDefault="00F10F8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lang w:eastAsia="el-GR"/>
        </w:rPr>
        <w:t>Στο τέλος της 2</w:t>
      </w:r>
      <w:r w:rsidRPr="00F10F83">
        <w:rPr>
          <w:rFonts w:eastAsia="Times New Roman" w:cs="Courier New"/>
          <w:color w:val="000000"/>
          <w:sz w:val="23"/>
          <w:szCs w:val="23"/>
          <w:vertAlign w:val="superscript"/>
          <w:lang w:eastAsia="el-GR"/>
        </w:rPr>
        <w:t>ης</w:t>
      </w:r>
      <w:r>
        <w:rPr>
          <w:rFonts w:eastAsia="Times New Roman" w:cs="Courier New"/>
          <w:color w:val="000000"/>
          <w:sz w:val="23"/>
          <w:szCs w:val="23"/>
          <w:lang w:eastAsia="el-GR"/>
        </w:rPr>
        <w:t xml:space="preserve"> παραγράφου να προστεθεί το εξής εδάφιο</w:t>
      </w:r>
      <w:r w:rsidR="00877FB5" w:rsidRPr="001378FE">
        <w:rPr>
          <w:rFonts w:eastAsia="Times New Roman" w:cs="Courier New"/>
          <w:color w:val="000000"/>
          <w:sz w:val="23"/>
          <w:szCs w:val="23"/>
          <w:lang w:eastAsia="el-GR"/>
        </w:rPr>
        <w:t>:</w:t>
      </w:r>
    </w:p>
    <w:p w:rsidR="00877FB5" w:rsidRPr="00F10F83" w:rsidRDefault="008A717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Pr>
          <w:rFonts w:eastAsia="Times New Roman" w:cs="Courier New"/>
          <w:b/>
          <w:i/>
          <w:color w:val="000000"/>
          <w:sz w:val="23"/>
          <w:szCs w:val="23"/>
          <w:lang w:eastAsia="el-GR"/>
        </w:rPr>
        <w:t>«</w:t>
      </w:r>
      <w:r w:rsidR="00877FB5" w:rsidRPr="00F10F83">
        <w:rPr>
          <w:rFonts w:eastAsia="Times New Roman" w:cs="Courier New"/>
          <w:b/>
          <w:i/>
          <w:color w:val="000000"/>
          <w:sz w:val="23"/>
          <w:szCs w:val="23"/>
          <w:lang w:eastAsia="el-GR"/>
        </w:rPr>
        <w:t xml:space="preserve">Η προγραμματισμένη νοσηλεία σε ιδιωτικά θεραπευτήρια ή σε ιδιωτικές πτέρυγες κρατικών Νοσοκομείων (μη αποδοχή ευρωπαϊκού εντύπου), εγκρίνεται μόνο στην </w:t>
      </w:r>
      <w:r w:rsidR="00877FB5" w:rsidRPr="00F10F83">
        <w:rPr>
          <w:rFonts w:eastAsia="Times New Roman" w:cs="Courier New"/>
          <w:b/>
          <w:i/>
          <w:color w:val="000000"/>
          <w:sz w:val="23"/>
          <w:szCs w:val="23"/>
          <w:lang w:eastAsia="el-GR"/>
        </w:rPr>
        <w:lastRenderedPageBreak/>
        <w:t>περίπτωση που το περιστατικό χρήζει άμεσης και επείγουσας αντιμετώπισης και τυχόν καθυστέρηση εγκυμονεί κίνδυνο για τη ζωή ή την υγεία του ασθενούς «ή, εφόσον ο θεράπων ιατρός εργάζεται αποκλειστικά στην πτέρυγα αυτή, παρακολουθεί το άτομο με πρόβλημα όρασης επί ικανό χρονικό διάστημα και μάλιστα μετά από έγκριση του ΕΟΠΥΥ» και υπό τις προϋποθέσεις προσκόμισης των δικαιολογητικών της επόμενης παραγράφου.</w:t>
      </w:r>
    </w:p>
    <w:p w:rsidR="00877FB5" w:rsidRPr="00F10F83" w:rsidRDefault="00877FB5"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F10F83">
        <w:rPr>
          <w:rFonts w:eastAsia="Times New Roman" w:cs="Courier New"/>
          <w:b/>
          <w:i/>
          <w:color w:val="000000"/>
          <w:sz w:val="23"/>
          <w:szCs w:val="23"/>
          <w:lang w:eastAsia="el-GR"/>
        </w:rPr>
        <w:t xml:space="preserve">Επιβάλλεται να γίνει ειδική μνεία για το καθεστώς της νοσηλείας των ασθενών στη Μεγάλη Βρετανία τόσο κατά το μεταβατικό στάδιο στο οποίο βρίσκεται σε σχέση με την Ε.Ε. όσο και με την μετά </w:t>
      </w:r>
      <w:proofErr w:type="spellStart"/>
      <w:r w:rsidRPr="00F10F83">
        <w:rPr>
          <w:rFonts w:eastAsia="Times New Roman" w:cs="Courier New"/>
          <w:b/>
          <w:i/>
          <w:color w:val="000000"/>
          <w:sz w:val="23"/>
          <w:szCs w:val="23"/>
          <w:lang w:eastAsia="el-GR"/>
        </w:rPr>
        <w:t>Brexit</w:t>
      </w:r>
      <w:proofErr w:type="spellEnd"/>
      <w:r w:rsidRPr="00F10F83">
        <w:rPr>
          <w:rFonts w:eastAsia="Times New Roman" w:cs="Courier New"/>
          <w:b/>
          <w:i/>
          <w:color w:val="000000"/>
          <w:sz w:val="23"/>
          <w:szCs w:val="23"/>
          <w:lang w:eastAsia="el-GR"/>
        </w:rPr>
        <w:t xml:space="preserve"> εποχή.</w:t>
      </w:r>
    </w:p>
    <w:p w:rsidR="00877FB5" w:rsidRPr="00F10F83" w:rsidRDefault="00877FB5"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F10F83">
        <w:rPr>
          <w:rFonts w:eastAsia="Times New Roman" w:cs="Courier New"/>
          <w:b/>
          <w:i/>
          <w:color w:val="000000"/>
          <w:sz w:val="23"/>
          <w:szCs w:val="23"/>
          <w:lang w:eastAsia="el-GR"/>
        </w:rPr>
        <w:t>Στη περίπτωση που το άτομο με πρόβλημα όρασης παρακολουθείται ήδη σε νοσηλευτικό ίδρυμα της Μεγάλης Βρετανίας και η κατάσταση της υγείας του είναι τέτοια, ώστε μετά βεβαιότητας θα απαιτηθούν και νέες νοσηλείες εκεί, να συνεχίσουν να χορηγούνται τα έξοδα μετάβασης και διατροφής.</w:t>
      </w:r>
    </w:p>
    <w:p w:rsidR="00877FB5" w:rsidRPr="00F10F83" w:rsidRDefault="00877FB5"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F10F83">
        <w:rPr>
          <w:rFonts w:eastAsia="Times New Roman" w:cs="Courier New"/>
          <w:b/>
          <w:i/>
          <w:color w:val="000000"/>
          <w:sz w:val="23"/>
          <w:szCs w:val="23"/>
          <w:lang w:eastAsia="el-GR"/>
        </w:rPr>
        <w:t xml:space="preserve">Σε περίπτωση που γίνεται μετάβαση στο εξωτερικό για παιδί με πρόβλημα όρασης έως 14 ετών και εφόσον ο συνοδός/γονέας είναι άτομο με ποσοστό αναπηρίας 80% και άνω, να καλύπτονται έξοδα μετάβασης </w:t>
      </w:r>
      <w:r w:rsidR="00F10F83">
        <w:rPr>
          <w:rFonts w:eastAsia="Times New Roman" w:cs="Courier New"/>
          <w:b/>
          <w:i/>
          <w:color w:val="000000"/>
          <w:sz w:val="23"/>
          <w:szCs w:val="23"/>
          <w:lang w:eastAsia="el-GR"/>
        </w:rPr>
        <w:t>και διατροφής συνοδού αυτών</w:t>
      </w:r>
      <w:r w:rsidR="008A7179">
        <w:rPr>
          <w:rFonts w:eastAsia="Times New Roman" w:cs="Courier New"/>
          <w:b/>
          <w:i/>
          <w:color w:val="000000"/>
          <w:sz w:val="23"/>
          <w:szCs w:val="23"/>
          <w:lang w:eastAsia="el-GR"/>
        </w:rPr>
        <w:t>»</w:t>
      </w:r>
      <w:r w:rsidR="00F10F83">
        <w:rPr>
          <w:rFonts w:eastAsia="Times New Roman" w:cs="Courier New"/>
          <w:b/>
          <w:i/>
          <w:color w:val="000000"/>
          <w:sz w:val="23"/>
          <w:szCs w:val="23"/>
          <w:lang w:eastAsia="el-GR"/>
        </w:rPr>
        <w:t xml:space="preserve">. </w:t>
      </w:r>
    </w:p>
    <w:p w:rsidR="00A75D99" w:rsidRPr="005F4D68" w:rsidRDefault="00A75D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A75D99" w:rsidRPr="001378FE" w:rsidRDefault="00A75D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A75D99" w:rsidRPr="001378FE" w:rsidRDefault="00A75D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 xml:space="preserve"> Άρθρο 37 Οδοντιατρική περίθαλψη</w:t>
      </w:r>
    </w:p>
    <w:p w:rsidR="00A75D99" w:rsidRPr="001378FE" w:rsidRDefault="00A75D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F20E9F" w:rsidRDefault="00A75D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9D3D69">
        <w:rPr>
          <w:rFonts w:eastAsia="Times New Roman" w:cs="Courier New"/>
          <w:color w:val="000000"/>
          <w:sz w:val="23"/>
          <w:szCs w:val="23"/>
          <w:lang w:eastAsia="el-GR"/>
        </w:rPr>
        <w:t>Στο άρθρο αυτό, θα πρέπει να συμπεριληφθεί και η οδοντιατρική περίθαλψη ατόμων με βαριές αναπηρίες (λ.χ. αυτισμό, νοητική αναπηρία, εγκεφαλική παράλυση, βαριές πο</w:t>
      </w:r>
      <w:r w:rsidR="009D3D69">
        <w:rPr>
          <w:rFonts w:eastAsia="Times New Roman" w:cs="Courier New"/>
          <w:color w:val="000000"/>
          <w:sz w:val="23"/>
          <w:szCs w:val="23"/>
          <w:lang w:eastAsia="el-GR"/>
        </w:rPr>
        <w:t>λλαπλές αναπηρίες κ.ο.κ.) που η</w:t>
      </w:r>
      <w:r w:rsidRPr="009D3D69">
        <w:rPr>
          <w:rFonts w:eastAsia="Times New Roman" w:cs="Courier New"/>
          <w:color w:val="000000"/>
          <w:sz w:val="23"/>
          <w:szCs w:val="23"/>
          <w:lang w:eastAsia="el-GR"/>
        </w:rPr>
        <w:t xml:space="preserve"> οδοντιατρική τους περίθαλψη γίνεται με τη χορήγηση αναισθησίας ή μέθης, οι οποίες δεν καλύπτονται από τον ΕΟΠΥΥ. </w:t>
      </w:r>
    </w:p>
    <w:p w:rsidR="003A26E8" w:rsidRPr="001378FE" w:rsidRDefault="003A26E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p>
    <w:p w:rsidR="00D32AF3" w:rsidRPr="001378FE" w:rsidRDefault="00D32AF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Άρθρο 38 Μαιευτική περίθαλψη - ιατρικώς υποβοηθούμενη αναπαραγωγή</w:t>
      </w:r>
    </w:p>
    <w:p w:rsidR="00F53E54" w:rsidRPr="001378FE" w:rsidRDefault="00F53E54"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D32AF3" w:rsidRPr="001378FE" w:rsidRDefault="00D32AF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r w:rsidRPr="001378FE">
        <w:rPr>
          <w:rFonts w:eastAsia="Times New Roman" w:cs="Courier New"/>
          <w:color w:val="000000"/>
          <w:sz w:val="23"/>
          <w:szCs w:val="23"/>
          <w:u w:val="single"/>
          <w:lang w:eastAsia="el-GR"/>
        </w:rPr>
        <w:t xml:space="preserve"> Να </w:t>
      </w:r>
      <w:r w:rsidR="003A26E8">
        <w:rPr>
          <w:rFonts w:eastAsia="Times New Roman" w:cs="Courier New"/>
          <w:color w:val="000000"/>
          <w:sz w:val="23"/>
          <w:szCs w:val="23"/>
          <w:u w:val="single"/>
          <w:lang w:eastAsia="el-GR"/>
        </w:rPr>
        <w:t>συμπεριληφθούν</w:t>
      </w:r>
      <w:r w:rsidRPr="001378FE">
        <w:rPr>
          <w:rFonts w:eastAsia="Times New Roman" w:cs="Courier New"/>
          <w:color w:val="000000"/>
          <w:sz w:val="23"/>
          <w:szCs w:val="23"/>
          <w:u w:val="single"/>
          <w:lang w:eastAsia="el-GR"/>
        </w:rPr>
        <w:t xml:space="preserve"> </w:t>
      </w:r>
      <w:r w:rsidR="003A26E8">
        <w:rPr>
          <w:rFonts w:eastAsia="Times New Roman" w:cs="Courier New"/>
          <w:color w:val="000000"/>
          <w:sz w:val="23"/>
          <w:szCs w:val="23"/>
          <w:u w:val="single"/>
          <w:lang w:eastAsia="el-GR"/>
        </w:rPr>
        <w:t>εδάφια</w:t>
      </w:r>
      <w:r w:rsidRPr="001378FE">
        <w:rPr>
          <w:rFonts w:eastAsia="Times New Roman" w:cs="Courier New"/>
          <w:color w:val="000000"/>
          <w:sz w:val="23"/>
          <w:szCs w:val="23"/>
          <w:u w:val="single"/>
          <w:lang w:eastAsia="el-GR"/>
        </w:rPr>
        <w:t xml:space="preserve"> </w:t>
      </w:r>
      <w:r w:rsidR="00F53E54" w:rsidRPr="001378FE">
        <w:rPr>
          <w:rFonts w:eastAsia="Times New Roman" w:cs="Courier New"/>
          <w:color w:val="000000"/>
          <w:sz w:val="23"/>
          <w:szCs w:val="23"/>
          <w:u w:val="single"/>
          <w:lang w:eastAsia="el-GR"/>
        </w:rPr>
        <w:t>ως εξής:</w:t>
      </w:r>
    </w:p>
    <w:p w:rsidR="00D32AF3" w:rsidRPr="003A26E8" w:rsidRDefault="00A65379" w:rsidP="003A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Pr>
          <w:rFonts w:eastAsia="Times New Roman" w:cs="Courier New"/>
          <w:b/>
          <w:i/>
          <w:color w:val="000000"/>
          <w:sz w:val="23"/>
          <w:szCs w:val="23"/>
          <w:lang w:eastAsia="el-GR"/>
        </w:rPr>
        <w:t>«</w:t>
      </w:r>
      <w:r w:rsidR="003A26E8">
        <w:rPr>
          <w:rFonts w:eastAsia="Times New Roman" w:cs="Courier New"/>
          <w:b/>
          <w:i/>
          <w:color w:val="000000"/>
          <w:sz w:val="23"/>
          <w:szCs w:val="23"/>
          <w:lang w:eastAsia="el-GR"/>
        </w:rPr>
        <w:t>1.</w:t>
      </w:r>
      <w:r w:rsidR="00D32AF3" w:rsidRPr="003A26E8">
        <w:rPr>
          <w:rFonts w:eastAsia="Times New Roman" w:cs="Courier New"/>
          <w:b/>
          <w:i/>
          <w:color w:val="000000"/>
          <w:sz w:val="23"/>
          <w:szCs w:val="23"/>
          <w:lang w:eastAsia="el-GR"/>
        </w:rPr>
        <w:t xml:space="preserve">Οι δικαιούχοι του ΕΟΠΥΥ που πάσχουν από Σπάνιο  Νόσημα </w:t>
      </w:r>
      <w:r w:rsidR="00CD095D">
        <w:rPr>
          <w:rFonts w:eastAsia="Times New Roman" w:cs="Courier New"/>
          <w:b/>
          <w:i/>
          <w:color w:val="000000"/>
          <w:sz w:val="23"/>
          <w:szCs w:val="23"/>
          <w:lang w:eastAsia="el-GR"/>
        </w:rPr>
        <w:t>-</w:t>
      </w:r>
      <w:r w:rsidR="00D32AF3" w:rsidRPr="003A26E8">
        <w:rPr>
          <w:rFonts w:eastAsia="Times New Roman" w:cs="Courier New"/>
          <w:b/>
          <w:i/>
          <w:color w:val="000000"/>
          <w:sz w:val="23"/>
          <w:szCs w:val="23"/>
          <w:lang w:eastAsia="el-GR"/>
        </w:rPr>
        <w:t xml:space="preserve"> Πάθηση  ως άτομα ή ζεύγη, και επιθυμούν να ενταχθούν στην διαδικασία της Ιατρικώς Υποβοηθούμενης Αναπαραγωγής, για την απόκτηση τέκνου απαλλαγμένο από την μετάλλαξη του γονιδίου που είναι υπεύθυνη για το συγκεκριμένο νόσημα, ύστερα από εισήγηση της Ε.Α.Ι.Υ.Α. είναι δυνατόν να διενεργούν γενετική ταυτοποίηση της νόσου και την διαδικασία </w:t>
      </w:r>
      <w:proofErr w:type="spellStart"/>
      <w:r w:rsidR="00D32AF3" w:rsidRPr="003A26E8">
        <w:rPr>
          <w:rFonts w:eastAsia="Times New Roman" w:cs="Courier New"/>
          <w:b/>
          <w:i/>
          <w:color w:val="000000"/>
          <w:sz w:val="23"/>
          <w:szCs w:val="23"/>
          <w:lang w:eastAsia="el-GR"/>
        </w:rPr>
        <w:t>προεμφυτευτικού</w:t>
      </w:r>
      <w:proofErr w:type="spellEnd"/>
      <w:r w:rsidR="00D32AF3" w:rsidRPr="003A26E8">
        <w:rPr>
          <w:rFonts w:eastAsia="Times New Roman" w:cs="Courier New"/>
          <w:b/>
          <w:i/>
          <w:color w:val="000000"/>
          <w:sz w:val="23"/>
          <w:szCs w:val="23"/>
          <w:lang w:eastAsia="el-GR"/>
        </w:rPr>
        <w:t xml:space="preserve"> </w:t>
      </w:r>
      <w:r w:rsidR="00F53E54" w:rsidRPr="003A26E8">
        <w:rPr>
          <w:rFonts w:eastAsia="Times New Roman" w:cs="Courier New"/>
          <w:b/>
          <w:i/>
          <w:color w:val="000000"/>
          <w:sz w:val="23"/>
          <w:szCs w:val="23"/>
          <w:lang w:eastAsia="el-GR"/>
        </w:rPr>
        <w:t xml:space="preserve">γενετικού ελέγχου των εμβρύων, </w:t>
      </w:r>
      <w:r w:rsidR="00D32AF3" w:rsidRPr="003A26E8">
        <w:rPr>
          <w:rFonts w:eastAsia="Times New Roman" w:cs="Courier New"/>
          <w:b/>
          <w:i/>
          <w:color w:val="000000"/>
          <w:sz w:val="23"/>
          <w:szCs w:val="23"/>
          <w:lang w:eastAsia="el-GR"/>
        </w:rPr>
        <w:t>με μηδενική συμμετοχή».</w:t>
      </w:r>
    </w:p>
    <w:p w:rsidR="00D32AF3" w:rsidRPr="001378FE" w:rsidRDefault="00D32AF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p>
    <w:p w:rsidR="00D32AF3" w:rsidRPr="00541899" w:rsidRDefault="005418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u w:val="single"/>
          <w:lang w:eastAsia="el-GR"/>
        </w:rPr>
        <w:t>ΑΙΤΙΟΛΟΓΗΣΗ:</w:t>
      </w:r>
      <w:r w:rsidRPr="00541899">
        <w:rPr>
          <w:rFonts w:eastAsia="Times New Roman" w:cs="Courier New"/>
          <w:color w:val="000000"/>
          <w:sz w:val="23"/>
          <w:szCs w:val="23"/>
          <w:lang w:eastAsia="el-GR"/>
        </w:rPr>
        <w:t xml:space="preserve"> </w:t>
      </w:r>
      <w:r w:rsidR="009D3D69" w:rsidRPr="00541899">
        <w:rPr>
          <w:rFonts w:eastAsia="Times New Roman" w:cs="Courier New"/>
          <w:color w:val="000000"/>
          <w:sz w:val="23"/>
          <w:szCs w:val="23"/>
          <w:lang w:eastAsia="el-GR"/>
        </w:rPr>
        <w:t>Οι ανωτέρω προτεινόμενες ρυθμίσεις κρίνονται</w:t>
      </w:r>
      <w:r w:rsidR="00D32AF3" w:rsidRPr="00541899">
        <w:rPr>
          <w:rFonts w:eastAsia="Times New Roman" w:cs="Courier New"/>
          <w:color w:val="000000"/>
          <w:sz w:val="23"/>
          <w:szCs w:val="23"/>
          <w:lang w:eastAsia="el-GR"/>
        </w:rPr>
        <w:t xml:space="preserve"> άκρως απαραίτητες, καθοριστικές και επιτακτικές </w:t>
      </w:r>
      <w:r w:rsidR="009D3D69" w:rsidRPr="00541899">
        <w:rPr>
          <w:rFonts w:eastAsia="Times New Roman" w:cs="Courier New"/>
          <w:color w:val="000000"/>
          <w:sz w:val="23"/>
          <w:szCs w:val="23"/>
          <w:lang w:eastAsia="el-GR"/>
        </w:rPr>
        <w:t>σ</w:t>
      </w:r>
      <w:r w:rsidR="00D32AF3" w:rsidRPr="00541899">
        <w:rPr>
          <w:rFonts w:eastAsia="Times New Roman" w:cs="Courier New"/>
          <w:color w:val="000000"/>
          <w:sz w:val="23"/>
          <w:szCs w:val="23"/>
          <w:lang w:eastAsia="el-GR"/>
        </w:rPr>
        <w:t xml:space="preserve">το πλαίσιο του ΕΚΠΥ, </w:t>
      </w:r>
      <w:r w:rsidR="009D3D69" w:rsidRPr="00541899">
        <w:rPr>
          <w:rFonts w:eastAsia="Times New Roman" w:cs="Courier New"/>
          <w:color w:val="000000"/>
          <w:sz w:val="23"/>
          <w:szCs w:val="23"/>
          <w:lang w:eastAsia="el-GR"/>
        </w:rPr>
        <w:t>διότι θα συμβάλλουν</w:t>
      </w:r>
      <w:r w:rsidR="00D32AF3" w:rsidRPr="00541899">
        <w:rPr>
          <w:rFonts w:eastAsia="Times New Roman" w:cs="Courier New"/>
          <w:color w:val="000000"/>
          <w:sz w:val="23"/>
          <w:szCs w:val="23"/>
          <w:lang w:eastAsia="el-GR"/>
        </w:rPr>
        <w:t xml:space="preserve"> στην πρόληψη της εμφάνισης των ΣΝΠ, στην έγκαιρη διάγνωση αυτών και γενικά στην βελτίωση της ποιότητας της ιατροφαρμακευτικής και νοσοκομειακής περίθαλψης των ασθενών. </w:t>
      </w:r>
      <w:r w:rsidR="003A26E8">
        <w:rPr>
          <w:rFonts w:eastAsia="Times New Roman" w:cs="Courier New"/>
          <w:color w:val="000000"/>
          <w:sz w:val="23"/>
          <w:szCs w:val="23"/>
          <w:lang w:eastAsia="el-GR"/>
        </w:rPr>
        <w:t xml:space="preserve"> </w:t>
      </w:r>
    </w:p>
    <w:p w:rsidR="00E21C58" w:rsidRPr="00541899" w:rsidRDefault="00E21C5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p>
    <w:p w:rsidR="00D56B0A" w:rsidRPr="003A26E8" w:rsidRDefault="00A6537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Pr>
          <w:rFonts w:eastAsia="Times New Roman" w:cs="Courier New"/>
          <w:b/>
          <w:i/>
          <w:color w:val="000000"/>
          <w:sz w:val="23"/>
          <w:szCs w:val="23"/>
          <w:lang w:eastAsia="el-GR"/>
        </w:rPr>
        <w:t>«</w:t>
      </w:r>
      <w:r w:rsidR="003A26E8" w:rsidRPr="003A26E8">
        <w:rPr>
          <w:rFonts w:eastAsia="Times New Roman" w:cs="Courier New"/>
          <w:b/>
          <w:i/>
          <w:color w:val="000000"/>
          <w:sz w:val="23"/>
          <w:szCs w:val="23"/>
          <w:lang w:eastAsia="el-GR"/>
        </w:rPr>
        <w:t>2.</w:t>
      </w:r>
      <w:r w:rsidR="00D56B0A" w:rsidRPr="003A26E8">
        <w:rPr>
          <w:rFonts w:eastAsia="Times New Roman" w:cs="Courier New"/>
          <w:b/>
          <w:i/>
          <w:color w:val="000000"/>
          <w:sz w:val="23"/>
          <w:szCs w:val="23"/>
          <w:lang w:eastAsia="el-GR"/>
        </w:rPr>
        <w:t>Για τις γυναίκες με αναπηρία</w:t>
      </w:r>
      <w:r w:rsidR="003A26E8">
        <w:rPr>
          <w:rFonts w:eastAsia="Times New Roman" w:cs="Courier New"/>
          <w:b/>
          <w:i/>
          <w:color w:val="000000"/>
          <w:sz w:val="23"/>
          <w:szCs w:val="23"/>
          <w:lang w:eastAsia="el-GR"/>
        </w:rPr>
        <w:t>, με ποσοστό 67</w:t>
      </w:r>
      <w:r w:rsidR="00D56B0A" w:rsidRPr="003A26E8">
        <w:rPr>
          <w:rFonts w:eastAsia="Times New Roman" w:cs="Courier New"/>
          <w:b/>
          <w:i/>
          <w:color w:val="000000"/>
          <w:sz w:val="23"/>
          <w:szCs w:val="23"/>
          <w:lang w:eastAsia="el-GR"/>
        </w:rPr>
        <w:t xml:space="preserve">% </w:t>
      </w:r>
      <w:r w:rsidR="003A26E8">
        <w:rPr>
          <w:rFonts w:eastAsia="Times New Roman" w:cs="Courier New"/>
          <w:b/>
          <w:i/>
          <w:color w:val="000000"/>
          <w:sz w:val="23"/>
          <w:szCs w:val="23"/>
          <w:lang w:eastAsia="el-GR"/>
        </w:rPr>
        <w:t xml:space="preserve">και άνω, </w:t>
      </w:r>
      <w:r w:rsidR="00D56B0A" w:rsidRPr="003A26E8">
        <w:rPr>
          <w:rFonts w:eastAsia="Times New Roman" w:cs="Courier New"/>
          <w:b/>
          <w:i/>
          <w:color w:val="000000"/>
          <w:sz w:val="23"/>
          <w:szCs w:val="23"/>
          <w:lang w:eastAsia="el-GR"/>
        </w:rPr>
        <w:t>οι οποίες γεννούν σε Δημόσιο Νοσοκομείο, να χορηγείται εφάπαξ επίδομα τοκετού είτε είναι άνεργες</w:t>
      </w:r>
      <w:r w:rsidR="003A26E8">
        <w:rPr>
          <w:rFonts w:eastAsia="Times New Roman" w:cs="Courier New"/>
          <w:b/>
          <w:i/>
          <w:color w:val="000000"/>
          <w:sz w:val="23"/>
          <w:szCs w:val="23"/>
          <w:lang w:eastAsia="el-GR"/>
        </w:rPr>
        <w:t>,</w:t>
      </w:r>
      <w:r w:rsidR="00D56B0A" w:rsidRPr="003A26E8">
        <w:rPr>
          <w:rFonts w:eastAsia="Times New Roman" w:cs="Courier New"/>
          <w:b/>
          <w:i/>
          <w:color w:val="000000"/>
          <w:sz w:val="23"/>
          <w:szCs w:val="23"/>
          <w:lang w:eastAsia="el-GR"/>
        </w:rPr>
        <w:t xml:space="preserve"> είτε εργαζόμενες</w:t>
      </w:r>
      <w:r w:rsidR="003A26E8">
        <w:rPr>
          <w:rFonts w:eastAsia="Times New Roman" w:cs="Courier New"/>
          <w:b/>
          <w:i/>
          <w:color w:val="000000"/>
          <w:sz w:val="23"/>
          <w:szCs w:val="23"/>
          <w:lang w:eastAsia="el-GR"/>
        </w:rPr>
        <w:t>,</w:t>
      </w:r>
      <w:r w:rsidR="00D56B0A" w:rsidRPr="003A26E8">
        <w:rPr>
          <w:rFonts w:eastAsia="Times New Roman" w:cs="Courier New"/>
          <w:b/>
          <w:i/>
          <w:color w:val="000000"/>
          <w:sz w:val="23"/>
          <w:szCs w:val="23"/>
          <w:lang w:eastAsia="el-GR"/>
        </w:rPr>
        <w:t xml:space="preserve"> είτε συνταξιούχοι</w:t>
      </w:r>
      <w:r>
        <w:rPr>
          <w:rFonts w:eastAsia="Times New Roman" w:cs="Courier New"/>
          <w:b/>
          <w:i/>
          <w:color w:val="000000"/>
          <w:sz w:val="23"/>
          <w:szCs w:val="23"/>
          <w:lang w:eastAsia="el-GR"/>
        </w:rPr>
        <w:t>»</w:t>
      </w:r>
      <w:r w:rsidR="00D56B0A" w:rsidRPr="003A26E8">
        <w:rPr>
          <w:rFonts w:eastAsia="Times New Roman" w:cs="Courier New"/>
          <w:b/>
          <w:i/>
          <w:color w:val="000000"/>
          <w:sz w:val="23"/>
          <w:szCs w:val="23"/>
          <w:lang w:eastAsia="el-GR"/>
        </w:rPr>
        <w:t>.</w:t>
      </w:r>
      <w:r w:rsidR="003A26E8">
        <w:rPr>
          <w:rFonts w:eastAsia="Times New Roman" w:cs="Courier New"/>
          <w:b/>
          <w:i/>
          <w:color w:val="000000"/>
          <w:sz w:val="23"/>
          <w:szCs w:val="23"/>
          <w:lang w:eastAsia="el-GR"/>
        </w:rPr>
        <w:t xml:space="preserve"> </w:t>
      </w:r>
    </w:p>
    <w:p w:rsidR="00D56B0A" w:rsidRPr="001378FE" w:rsidRDefault="00D56B0A"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p>
    <w:p w:rsidR="00515637"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Άρθρο 39 Φυσικοθεραπεία</w:t>
      </w:r>
    </w:p>
    <w:p w:rsidR="00A65379" w:rsidRPr="001378FE" w:rsidRDefault="00A6537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p>
    <w:p w:rsidR="00515637" w:rsidRPr="001378FE" w:rsidRDefault="00A6537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A65379">
        <w:rPr>
          <w:rFonts w:eastAsia="Times New Roman" w:cs="Courier New"/>
          <w:color w:val="000000"/>
          <w:sz w:val="23"/>
          <w:szCs w:val="23"/>
          <w:lang w:eastAsia="el-GR"/>
        </w:rPr>
        <w:t>Να συμπληρωθεί ως ακολούθως: (βλ. κείμενο με έντονους χαρακτήρες)</w:t>
      </w:r>
    </w:p>
    <w:p w:rsidR="00A65379" w:rsidRDefault="00A65379" w:rsidP="00DF1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515637" w:rsidRPr="00FC06FA" w:rsidRDefault="0000245F" w:rsidP="00DF1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FC06FA">
        <w:rPr>
          <w:rFonts w:eastAsia="Times New Roman" w:cs="Courier New"/>
          <w:i/>
          <w:color w:val="000000"/>
          <w:sz w:val="23"/>
          <w:szCs w:val="23"/>
          <w:lang w:eastAsia="el-GR"/>
        </w:rPr>
        <w:lastRenderedPageBreak/>
        <w:t xml:space="preserve"> </w:t>
      </w:r>
      <w:r w:rsidR="00A65379">
        <w:rPr>
          <w:rFonts w:eastAsia="Times New Roman" w:cs="Courier New"/>
          <w:i/>
          <w:color w:val="000000"/>
          <w:sz w:val="23"/>
          <w:szCs w:val="23"/>
          <w:lang w:eastAsia="el-GR"/>
        </w:rPr>
        <w:t>«</w:t>
      </w:r>
      <w:r w:rsidR="00541899" w:rsidRPr="00FC06FA">
        <w:rPr>
          <w:rFonts w:eastAsia="Times New Roman" w:cs="Courier New"/>
          <w:i/>
          <w:color w:val="000000"/>
          <w:sz w:val="23"/>
          <w:szCs w:val="23"/>
          <w:lang w:eastAsia="el-GR"/>
        </w:rPr>
        <w:t>[…</w:t>
      </w:r>
      <w:r w:rsidRPr="00FC06FA">
        <w:rPr>
          <w:rFonts w:eastAsia="Times New Roman" w:cs="Courier New"/>
          <w:i/>
          <w:color w:val="000000"/>
          <w:sz w:val="23"/>
          <w:szCs w:val="23"/>
          <w:lang w:eastAsia="el-GR"/>
        </w:rPr>
        <w:t>]</w:t>
      </w:r>
    </w:p>
    <w:p w:rsidR="00515637" w:rsidRPr="00FC06FA"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FC06FA">
        <w:rPr>
          <w:rFonts w:eastAsia="Times New Roman" w:cs="Courier New"/>
          <w:i/>
          <w:color w:val="000000"/>
          <w:sz w:val="23"/>
          <w:szCs w:val="23"/>
          <w:lang w:eastAsia="el-GR"/>
        </w:rPr>
        <w:t xml:space="preserve"> 8. Μηδενική Συμμετοχή σε συμβεβλημένα ιδιωτικά </w:t>
      </w:r>
      <w:proofErr w:type="spellStart"/>
      <w:r w:rsidRPr="00FC06FA">
        <w:rPr>
          <w:rFonts w:eastAsia="Times New Roman" w:cs="Courier New"/>
          <w:i/>
          <w:color w:val="000000"/>
          <w:sz w:val="23"/>
          <w:szCs w:val="23"/>
          <w:lang w:eastAsia="el-GR"/>
        </w:rPr>
        <w:t>φυσικοθεραπευτήρια</w:t>
      </w:r>
      <w:proofErr w:type="spellEnd"/>
      <w:r w:rsidRPr="00FC06FA">
        <w:rPr>
          <w:rFonts w:eastAsia="Times New Roman" w:cs="Courier New"/>
          <w:i/>
          <w:color w:val="000000"/>
          <w:sz w:val="23"/>
          <w:szCs w:val="23"/>
          <w:lang w:eastAsia="el-GR"/>
        </w:rPr>
        <w:t xml:space="preserve"> θα έχουν οι ακόλουθες περιπτώσεις:</w:t>
      </w:r>
    </w:p>
    <w:p w:rsidR="00515637" w:rsidRPr="00FC06FA"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FC06FA">
        <w:rPr>
          <w:rFonts w:eastAsia="Times New Roman" w:cs="Courier New"/>
          <w:i/>
          <w:color w:val="000000"/>
          <w:sz w:val="23"/>
          <w:szCs w:val="23"/>
          <w:lang w:eastAsia="el-GR"/>
        </w:rPr>
        <w:t xml:space="preserve"> α. </w:t>
      </w:r>
      <w:r w:rsidR="00DF1D65" w:rsidRPr="00FC06FA">
        <w:rPr>
          <w:rFonts w:eastAsia="Times New Roman" w:cs="Courier New"/>
          <w:i/>
          <w:color w:val="000000"/>
          <w:sz w:val="23"/>
          <w:szCs w:val="23"/>
          <w:lang w:eastAsia="el-GR"/>
        </w:rPr>
        <w:t xml:space="preserve"> […]</w:t>
      </w:r>
    </w:p>
    <w:p w:rsidR="00515637" w:rsidRPr="00FC06FA"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FC06FA">
        <w:rPr>
          <w:rFonts w:eastAsia="Times New Roman" w:cs="Courier New"/>
          <w:i/>
          <w:color w:val="000000"/>
          <w:sz w:val="23"/>
          <w:szCs w:val="23"/>
          <w:lang w:eastAsia="el-GR"/>
        </w:rPr>
        <w:t xml:space="preserve"> β. </w:t>
      </w:r>
      <w:r w:rsidR="00DF1D65" w:rsidRPr="00FC06FA">
        <w:rPr>
          <w:rFonts w:eastAsia="Times New Roman" w:cs="Courier New"/>
          <w:i/>
          <w:color w:val="000000"/>
          <w:sz w:val="23"/>
          <w:szCs w:val="23"/>
          <w:lang w:eastAsia="el-GR"/>
        </w:rPr>
        <w:t>[…]</w:t>
      </w:r>
    </w:p>
    <w:p w:rsidR="00515637" w:rsidRPr="00FC06FA"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FC06FA">
        <w:rPr>
          <w:rFonts w:eastAsia="Times New Roman" w:cs="Courier New"/>
          <w:i/>
          <w:color w:val="000000"/>
          <w:sz w:val="23"/>
          <w:szCs w:val="23"/>
          <w:lang w:eastAsia="el-GR"/>
        </w:rPr>
        <w:t xml:space="preserve"> γ. </w:t>
      </w:r>
      <w:r w:rsidR="00DF1D65" w:rsidRPr="00FC06FA">
        <w:rPr>
          <w:rFonts w:eastAsia="Times New Roman" w:cs="Courier New"/>
          <w:i/>
          <w:color w:val="000000"/>
          <w:sz w:val="23"/>
          <w:szCs w:val="23"/>
          <w:lang w:eastAsia="el-GR"/>
        </w:rPr>
        <w:t>[…]</w:t>
      </w:r>
    </w:p>
    <w:p w:rsidR="00515637" w:rsidRPr="00FC06FA"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FC06FA">
        <w:rPr>
          <w:rFonts w:eastAsia="Times New Roman" w:cs="Courier New"/>
          <w:i/>
          <w:color w:val="000000"/>
          <w:sz w:val="23"/>
          <w:szCs w:val="23"/>
          <w:lang w:eastAsia="el-GR"/>
        </w:rPr>
        <w:t xml:space="preserve"> δ. Σε δικαιούχους ασθενείς με τα εξής χρόνια νευρολογικά ή </w:t>
      </w:r>
      <w:proofErr w:type="spellStart"/>
      <w:r w:rsidRPr="00FC06FA">
        <w:rPr>
          <w:rFonts w:eastAsia="Times New Roman" w:cs="Courier New"/>
          <w:i/>
          <w:color w:val="000000"/>
          <w:sz w:val="23"/>
          <w:szCs w:val="23"/>
          <w:lang w:eastAsia="el-GR"/>
        </w:rPr>
        <w:t>μυοσκελετικά</w:t>
      </w:r>
      <w:proofErr w:type="spellEnd"/>
      <w:r w:rsidRPr="00FC06FA">
        <w:rPr>
          <w:rFonts w:eastAsia="Times New Roman" w:cs="Courier New"/>
          <w:i/>
          <w:color w:val="000000"/>
          <w:sz w:val="23"/>
          <w:szCs w:val="23"/>
          <w:lang w:eastAsia="el-GR"/>
        </w:rPr>
        <w:t xml:space="preserve"> νοσήματα που έχουν εκδηλώσει κινητικά ελλείμματα/δυσλειτουργίες, όπως:</w:t>
      </w:r>
    </w:p>
    <w:p w:rsidR="00515637" w:rsidRPr="00FC06FA"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FC06FA" w:rsidRPr="00FC06FA" w:rsidRDefault="00515637" w:rsidP="00DF1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FC06FA">
        <w:rPr>
          <w:rFonts w:eastAsia="Times New Roman" w:cs="Courier New"/>
          <w:i/>
          <w:color w:val="000000"/>
          <w:sz w:val="23"/>
          <w:szCs w:val="23"/>
          <w:lang w:eastAsia="el-GR"/>
        </w:rPr>
        <w:t xml:space="preserve"> Εκφυλιστικά νοσήματα του νευρικού συστήματος</w:t>
      </w:r>
    </w:p>
    <w:p w:rsidR="00515637" w:rsidRPr="00FC06FA" w:rsidRDefault="00FC06FA"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FC06FA">
        <w:rPr>
          <w:rFonts w:eastAsia="Times New Roman" w:cs="Courier New"/>
          <w:i/>
          <w:color w:val="000000"/>
          <w:sz w:val="23"/>
          <w:szCs w:val="23"/>
          <w:lang w:eastAsia="el-GR"/>
        </w:rPr>
        <w:t>[…]</w:t>
      </w:r>
    </w:p>
    <w:p w:rsidR="00515637" w:rsidRPr="00FC06FA"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FC06FA">
        <w:rPr>
          <w:rFonts w:eastAsia="Times New Roman" w:cs="Courier New"/>
          <w:i/>
          <w:color w:val="000000"/>
          <w:sz w:val="23"/>
          <w:szCs w:val="23"/>
          <w:lang w:eastAsia="el-GR"/>
        </w:rPr>
        <w:t>δύνανται να χορηγούνται έως οκτώ (8) συνεδρίες/μήνα και</w:t>
      </w:r>
      <w:r w:rsidR="009D3298" w:rsidRPr="00FC06FA">
        <w:rPr>
          <w:rFonts w:eastAsia="Times New Roman" w:cs="Courier New"/>
          <w:i/>
          <w:color w:val="000000"/>
          <w:sz w:val="23"/>
          <w:szCs w:val="23"/>
          <w:lang w:eastAsia="el-GR"/>
        </w:rPr>
        <w:t xml:space="preserve"> </w:t>
      </w:r>
      <w:r w:rsidRPr="00FC06FA">
        <w:rPr>
          <w:rFonts w:eastAsia="Times New Roman" w:cs="Courier New"/>
          <w:i/>
          <w:color w:val="000000"/>
          <w:sz w:val="23"/>
          <w:szCs w:val="23"/>
          <w:lang w:eastAsia="el-GR"/>
        </w:rPr>
        <w:t xml:space="preserve">ως </w:t>
      </w:r>
      <w:r w:rsidR="00FC06FA" w:rsidRPr="00FC06FA">
        <w:rPr>
          <w:rFonts w:eastAsia="Times New Roman" w:cs="Courier New"/>
          <w:b/>
          <w:i/>
          <w:color w:val="000000"/>
          <w:sz w:val="23"/>
          <w:szCs w:val="23"/>
          <w:lang w:eastAsia="el-GR"/>
        </w:rPr>
        <w:t>δώδεκα</w:t>
      </w:r>
      <w:r w:rsidRPr="00FC06FA">
        <w:rPr>
          <w:rFonts w:eastAsia="Times New Roman" w:cs="Courier New"/>
          <w:b/>
          <w:i/>
          <w:color w:val="000000"/>
          <w:sz w:val="23"/>
          <w:szCs w:val="23"/>
          <w:lang w:eastAsia="el-GR"/>
        </w:rPr>
        <w:t xml:space="preserve"> (</w:t>
      </w:r>
      <w:r w:rsidR="00FC06FA" w:rsidRPr="00FC06FA">
        <w:rPr>
          <w:rFonts w:eastAsia="Times New Roman" w:cs="Courier New"/>
          <w:b/>
          <w:i/>
          <w:color w:val="000000"/>
          <w:sz w:val="23"/>
          <w:szCs w:val="23"/>
          <w:lang w:eastAsia="el-GR"/>
        </w:rPr>
        <w:t>12</w:t>
      </w:r>
      <w:r w:rsidRPr="00FC06FA">
        <w:rPr>
          <w:rFonts w:eastAsia="Times New Roman" w:cs="Courier New"/>
          <w:b/>
          <w:i/>
          <w:color w:val="000000"/>
          <w:sz w:val="23"/>
          <w:szCs w:val="23"/>
          <w:lang w:eastAsia="el-GR"/>
        </w:rPr>
        <w:t>) μήνες ανά έτος</w:t>
      </w:r>
      <w:r w:rsidRPr="00FC06FA">
        <w:rPr>
          <w:rFonts w:eastAsia="Times New Roman" w:cs="Courier New"/>
          <w:i/>
          <w:color w:val="000000"/>
          <w:sz w:val="23"/>
          <w:szCs w:val="23"/>
          <w:lang w:eastAsia="el-GR"/>
        </w:rPr>
        <w:t>,</w:t>
      </w:r>
      <w:r w:rsidR="009D3298" w:rsidRPr="00FC06FA">
        <w:rPr>
          <w:i/>
          <w:sz w:val="23"/>
          <w:szCs w:val="23"/>
        </w:rPr>
        <w:t xml:space="preserve"> </w:t>
      </w:r>
      <w:r w:rsidR="00FC06FA">
        <w:rPr>
          <w:i/>
          <w:sz w:val="23"/>
          <w:szCs w:val="23"/>
        </w:rPr>
        <w:t xml:space="preserve">με έγκριση Α.Υ.Σ. και </w:t>
      </w:r>
      <w:r w:rsidRPr="00FC06FA">
        <w:rPr>
          <w:rFonts w:eastAsia="Times New Roman" w:cs="Courier New"/>
          <w:i/>
          <w:color w:val="000000"/>
          <w:sz w:val="23"/>
          <w:szCs w:val="23"/>
          <w:lang w:eastAsia="el-GR"/>
        </w:rPr>
        <w:t xml:space="preserve">με έκδοση ηλεκτρονικού παραπεμπτικού ανά μήνα, από ιατρό αντίστοιχης με το νόσημα ειδικότητας και θεώρηση από ελεγκτή ιατρό. Εναλλακτικά, σε περίπτωση πρόσφατης νοσηλείας κατά το προηγούμενο τρίμηνο, δύνανται να χορηγούνται οκτώ (8) συνεδρίες τον μήνα, έως τέσσερις μήνες (4) μήνες </w:t>
      </w:r>
      <w:proofErr w:type="spellStart"/>
      <w:r w:rsidRPr="00FC06FA">
        <w:rPr>
          <w:rFonts w:eastAsia="Times New Roman" w:cs="Courier New"/>
          <w:i/>
          <w:color w:val="000000"/>
          <w:sz w:val="23"/>
          <w:szCs w:val="23"/>
          <w:lang w:eastAsia="el-GR"/>
        </w:rPr>
        <w:t>μήνες</w:t>
      </w:r>
      <w:proofErr w:type="spellEnd"/>
      <w:r w:rsidRPr="00FC06FA">
        <w:rPr>
          <w:rFonts w:eastAsia="Times New Roman" w:cs="Courier New"/>
          <w:i/>
          <w:color w:val="000000"/>
          <w:sz w:val="23"/>
          <w:szCs w:val="23"/>
          <w:lang w:eastAsia="el-GR"/>
        </w:rPr>
        <w:t>, πλέον όσων αναφέρονται στο προηγούμενο εδάφιο, κατόπιν γνωμάτευσης του θεράποντος κατά τη νοσηλεία ιατρού και θεώρηση από ελεγκτή ιατρό, που επισυνάπτεται στο μηνιαίο ηλεκτρονικό παραπεμπτικό.</w:t>
      </w:r>
    </w:p>
    <w:p w:rsidR="00515637" w:rsidRPr="001378FE"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515637" w:rsidRPr="00FC06FA"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FC06FA">
        <w:rPr>
          <w:rFonts w:eastAsia="Times New Roman" w:cs="Courier New"/>
          <w:i/>
          <w:color w:val="000000"/>
          <w:sz w:val="23"/>
          <w:szCs w:val="23"/>
          <w:lang w:eastAsia="el-GR"/>
        </w:rPr>
        <w:t xml:space="preserve"> ε. Σε εξαιρετικές περιπτώσεις </w:t>
      </w:r>
      <w:proofErr w:type="spellStart"/>
      <w:r w:rsidRPr="00FC06FA">
        <w:rPr>
          <w:rFonts w:eastAsia="Times New Roman" w:cs="Courier New"/>
          <w:i/>
          <w:color w:val="000000"/>
          <w:sz w:val="23"/>
          <w:szCs w:val="23"/>
          <w:lang w:eastAsia="el-GR"/>
        </w:rPr>
        <w:t>βαρέων</w:t>
      </w:r>
      <w:proofErr w:type="spellEnd"/>
      <w:r w:rsidRPr="00FC06FA">
        <w:rPr>
          <w:rFonts w:eastAsia="Times New Roman" w:cs="Courier New"/>
          <w:i/>
          <w:color w:val="000000"/>
          <w:sz w:val="23"/>
          <w:szCs w:val="23"/>
          <w:lang w:eastAsia="el-GR"/>
        </w:rPr>
        <w:t xml:space="preserve"> νοσημάτων που προκαλούν μόνιμη κινητική αναπηρία και που δεν καλύπτονται από τις προαναφερθείσες ενδείξεις, ο δικαιούχος ή νόμιμος εκπρόσωπός του δύναται να υποβάλει αίτημα ενώπιον του αρμόδιου υγειονομικού συμβουλίου, στο οποίο να επισυνάπτεται γνωμάτευση με λεπτομερές ιατρικό ιστορικό και περιγραφή της τρέχουσας κινητικής κατάστασης του ασθενούς, να περιγράφονται τα είδη, ο αριθμός, η διάρκεια της φυσικοθεραπείας και να διευκρινίζεται η προσδοκώμενη θεραπευτική ωφέλεια. Σε αυτές τις περιπτώσεις δύνανται να εγκρίνονται έως οκτώ (8) συνεδρίες το μήνα και για </w:t>
      </w:r>
      <w:r w:rsidR="00FC06FA" w:rsidRPr="00FC06FA">
        <w:rPr>
          <w:rFonts w:eastAsia="Times New Roman" w:cs="Courier New"/>
          <w:b/>
          <w:i/>
          <w:color w:val="000000"/>
          <w:sz w:val="23"/>
          <w:szCs w:val="23"/>
          <w:lang w:eastAsia="el-GR"/>
        </w:rPr>
        <w:t>δώδεκα (12</w:t>
      </w:r>
      <w:r w:rsidRPr="00FC06FA">
        <w:rPr>
          <w:rFonts w:eastAsia="Times New Roman" w:cs="Courier New"/>
          <w:b/>
          <w:i/>
          <w:color w:val="000000"/>
          <w:sz w:val="23"/>
          <w:szCs w:val="23"/>
          <w:lang w:eastAsia="el-GR"/>
        </w:rPr>
        <w:t>) μήνες</w:t>
      </w:r>
      <w:r w:rsidR="00FC06FA">
        <w:rPr>
          <w:rFonts w:eastAsia="Times New Roman" w:cs="Courier New"/>
          <w:i/>
          <w:color w:val="000000"/>
          <w:sz w:val="23"/>
          <w:szCs w:val="23"/>
          <w:lang w:eastAsia="el-GR"/>
        </w:rPr>
        <w:t xml:space="preserve">, με έγκριση Α.Υ.Σ. </w:t>
      </w:r>
    </w:p>
    <w:p w:rsidR="00515637" w:rsidRPr="001378FE"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515637" w:rsidRPr="00FC06FA" w:rsidRDefault="00FC06FA"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FC06FA">
        <w:rPr>
          <w:rFonts w:eastAsia="Times New Roman" w:cs="Courier New"/>
          <w:i/>
          <w:color w:val="000000"/>
          <w:sz w:val="23"/>
          <w:szCs w:val="23"/>
          <w:lang w:eastAsia="el-GR"/>
        </w:rPr>
        <w:t xml:space="preserve"> </w:t>
      </w:r>
      <w:r w:rsidR="00515637" w:rsidRPr="00FC06FA">
        <w:rPr>
          <w:rFonts w:eastAsia="Times New Roman" w:cs="Courier New"/>
          <w:i/>
          <w:color w:val="000000"/>
          <w:sz w:val="23"/>
          <w:szCs w:val="23"/>
          <w:lang w:eastAsia="el-GR"/>
        </w:rPr>
        <w:t>η) Όσοι δεν εμπίπτουν στις περιπτώσεις (α) ως (ζ) καταβάλλουν συμμετοχή 10%</w:t>
      </w:r>
      <w:r w:rsidR="00A65379">
        <w:rPr>
          <w:rFonts w:eastAsia="Times New Roman" w:cs="Courier New"/>
          <w:i/>
          <w:color w:val="000000"/>
          <w:sz w:val="23"/>
          <w:szCs w:val="23"/>
          <w:lang w:eastAsia="el-GR"/>
        </w:rPr>
        <w:t xml:space="preserve"> </w:t>
      </w:r>
      <w:r w:rsidR="00515637" w:rsidRPr="00FC06FA">
        <w:rPr>
          <w:rFonts w:eastAsia="Times New Roman" w:cs="Courier New"/>
          <w:i/>
          <w:color w:val="000000"/>
          <w:sz w:val="23"/>
          <w:szCs w:val="23"/>
          <w:lang w:eastAsia="el-GR"/>
        </w:rPr>
        <w:t xml:space="preserve">στο κόστος φυσιοθεραπειών, όταν διενεργούνται σε συμβεβλημένους ιδιώτες </w:t>
      </w:r>
      <w:proofErr w:type="spellStart"/>
      <w:r w:rsidR="00515637" w:rsidRPr="00FC06FA">
        <w:rPr>
          <w:rFonts w:eastAsia="Times New Roman" w:cs="Courier New"/>
          <w:i/>
          <w:color w:val="000000"/>
          <w:sz w:val="23"/>
          <w:szCs w:val="23"/>
          <w:lang w:eastAsia="el-GR"/>
        </w:rPr>
        <w:t>φυσι</w:t>
      </w:r>
      <w:proofErr w:type="spellEnd"/>
      <w:r w:rsidR="00515637" w:rsidRPr="00FC06FA">
        <w:rPr>
          <w:rFonts w:eastAsia="Times New Roman" w:cs="Courier New"/>
          <w:i/>
          <w:color w:val="000000"/>
          <w:sz w:val="23"/>
          <w:szCs w:val="23"/>
          <w:lang w:eastAsia="el-GR"/>
        </w:rPr>
        <w:t xml:space="preserve">- </w:t>
      </w:r>
      <w:proofErr w:type="spellStart"/>
      <w:r w:rsidR="00515637" w:rsidRPr="00FC06FA">
        <w:rPr>
          <w:rFonts w:eastAsia="Times New Roman" w:cs="Courier New"/>
          <w:i/>
          <w:color w:val="000000"/>
          <w:sz w:val="23"/>
          <w:szCs w:val="23"/>
          <w:lang w:eastAsia="el-GR"/>
        </w:rPr>
        <w:t>κοθεραπευτές</w:t>
      </w:r>
      <w:proofErr w:type="spellEnd"/>
      <w:r w:rsidR="00515637" w:rsidRPr="00FC06FA">
        <w:rPr>
          <w:rFonts w:eastAsia="Times New Roman" w:cs="Courier New"/>
          <w:i/>
          <w:color w:val="000000"/>
          <w:sz w:val="23"/>
          <w:szCs w:val="23"/>
          <w:lang w:eastAsia="el-GR"/>
        </w:rPr>
        <w:t>.</w:t>
      </w:r>
    </w:p>
    <w:p w:rsidR="00515637" w:rsidRPr="00FC06FA"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515637" w:rsidRPr="00FC06FA"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FC06FA">
        <w:rPr>
          <w:rFonts w:eastAsia="Times New Roman" w:cs="Courier New"/>
          <w:i/>
          <w:color w:val="000000"/>
          <w:sz w:val="23"/>
          <w:szCs w:val="23"/>
          <w:lang w:eastAsia="el-GR"/>
        </w:rPr>
        <w:t xml:space="preserve"> Οι </w:t>
      </w:r>
      <w:proofErr w:type="spellStart"/>
      <w:r w:rsidRPr="00FC06FA">
        <w:rPr>
          <w:rFonts w:eastAsia="Times New Roman" w:cs="Courier New"/>
          <w:i/>
          <w:color w:val="000000"/>
          <w:sz w:val="23"/>
          <w:szCs w:val="23"/>
          <w:lang w:eastAsia="el-GR"/>
        </w:rPr>
        <w:t>φυσικοθεραπευτικές</w:t>
      </w:r>
      <w:proofErr w:type="spellEnd"/>
      <w:r w:rsidRPr="00FC06FA">
        <w:rPr>
          <w:rFonts w:eastAsia="Times New Roman" w:cs="Courier New"/>
          <w:i/>
          <w:color w:val="000000"/>
          <w:sz w:val="23"/>
          <w:szCs w:val="23"/>
          <w:lang w:eastAsia="el-GR"/>
        </w:rPr>
        <w:t xml:space="preserve"> πράξεις που εκτελούνται κατ` οίκον δύνανται να περιλαμβάνουν, σύμφωνα με την γνωμάτευση-παραπεμπτικού του ειδικού ιατρού, κινησιοθεραπεία, χειρομαλάξεις, αναπνευστική φυσικοθεραπεία και ηλεκτροθεραπεία. Η αποζημίωση ορίζεται στα 15 ευρώ ανά συνεδρία.</w:t>
      </w:r>
    </w:p>
    <w:p w:rsidR="00515637" w:rsidRPr="00FC06FA"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515637" w:rsidRPr="00FC06FA" w:rsidRDefault="00AB7FDA"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FC06FA">
        <w:rPr>
          <w:rFonts w:eastAsia="Times New Roman" w:cs="Courier New"/>
          <w:b/>
          <w:i/>
          <w:color w:val="000000"/>
          <w:sz w:val="23"/>
          <w:szCs w:val="23"/>
          <w:lang w:eastAsia="el-GR"/>
        </w:rPr>
        <w:t xml:space="preserve">Φυσικοθεραπείες αποζημιώνονται σε συμβεβλημένους παρόχους και σε εξαιρετικές περιπτώσεις, όταν και όπου δεν υπάρχει συμβεβλημένος </w:t>
      </w:r>
      <w:proofErr w:type="spellStart"/>
      <w:r w:rsidRPr="00FC06FA">
        <w:rPr>
          <w:rFonts w:eastAsia="Times New Roman" w:cs="Courier New"/>
          <w:b/>
          <w:i/>
          <w:color w:val="000000"/>
          <w:sz w:val="23"/>
          <w:szCs w:val="23"/>
          <w:lang w:eastAsia="el-GR"/>
        </w:rPr>
        <w:t>πάροχος</w:t>
      </w:r>
      <w:proofErr w:type="spellEnd"/>
      <w:r w:rsidRPr="00FC06FA">
        <w:rPr>
          <w:rFonts w:eastAsia="Times New Roman" w:cs="Courier New"/>
          <w:b/>
          <w:i/>
          <w:color w:val="000000"/>
          <w:sz w:val="23"/>
          <w:szCs w:val="23"/>
          <w:lang w:eastAsia="el-GR"/>
        </w:rPr>
        <w:t>, αποζημιώνονται σε δικαιούχους, με την κατάθεση των απαραίτητων δικαιολογητικών όπως ορίζονται σε εγκύκλιο του Οργανισμού, και με τις προϋποθέσεις που ορίζονται είτε στην νομοθεσία είτε σε εγκυκλίους του Οργανισμού</w:t>
      </w:r>
      <w:r w:rsidR="00A65379">
        <w:rPr>
          <w:rFonts w:eastAsia="Times New Roman" w:cs="Courier New"/>
          <w:b/>
          <w:i/>
          <w:color w:val="000000"/>
          <w:sz w:val="23"/>
          <w:szCs w:val="23"/>
          <w:lang w:eastAsia="el-GR"/>
        </w:rPr>
        <w:t>».</w:t>
      </w:r>
    </w:p>
    <w:p w:rsidR="00515637" w:rsidRPr="001378FE"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r w:rsidRPr="001378FE">
        <w:rPr>
          <w:rFonts w:eastAsia="Times New Roman" w:cs="Courier New"/>
          <w:color w:val="000000"/>
          <w:sz w:val="23"/>
          <w:szCs w:val="23"/>
          <w:u w:val="single"/>
          <w:lang w:eastAsia="el-GR"/>
        </w:rPr>
        <w:t xml:space="preserve"> </w:t>
      </w:r>
    </w:p>
    <w:p w:rsidR="00DC2DB8" w:rsidRDefault="00DC2DB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p>
    <w:p w:rsidR="00AB7FDA" w:rsidRPr="001378FE" w:rsidRDefault="00AB7FDA"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Άρθρο 40 Εργοθεραπείες</w:t>
      </w:r>
    </w:p>
    <w:p w:rsidR="00AB7FDA" w:rsidRPr="001378FE" w:rsidRDefault="00AB7FDA"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AB7FDA" w:rsidRPr="001378FE" w:rsidRDefault="00DF1D65"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lang w:eastAsia="el-GR"/>
        </w:rPr>
        <w:t>Στο τέλος του άρθρου προστίθεται</w:t>
      </w:r>
      <w:r w:rsidR="004E40FC" w:rsidRPr="001378FE">
        <w:rPr>
          <w:rFonts w:eastAsia="Times New Roman" w:cs="Courier New"/>
          <w:color w:val="000000"/>
          <w:sz w:val="23"/>
          <w:szCs w:val="23"/>
          <w:lang w:eastAsia="el-GR"/>
        </w:rPr>
        <w:t xml:space="preserve"> παράγραφος ως εξής:</w:t>
      </w:r>
      <w:r>
        <w:rPr>
          <w:rFonts w:eastAsia="Times New Roman" w:cs="Courier New"/>
          <w:color w:val="000000"/>
          <w:sz w:val="23"/>
          <w:szCs w:val="23"/>
          <w:lang w:eastAsia="el-GR"/>
        </w:rPr>
        <w:t xml:space="preserve"> (βλ. κείμενο με έντονους χαρακτήρες)</w:t>
      </w:r>
      <w:r w:rsidR="004E40FC" w:rsidRPr="001378FE">
        <w:rPr>
          <w:rFonts w:eastAsia="Times New Roman" w:cs="Courier New"/>
          <w:color w:val="000000"/>
          <w:sz w:val="23"/>
          <w:szCs w:val="23"/>
          <w:lang w:eastAsia="el-GR"/>
        </w:rPr>
        <w:t xml:space="preserve"> </w:t>
      </w:r>
    </w:p>
    <w:p w:rsidR="00AB7FDA" w:rsidRPr="001378FE" w:rsidRDefault="00AB7FDA"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AB7FDA" w:rsidRPr="001378FE" w:rsidRDefault="00DF1D65"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r>
        <w:rPr>
          <w:rFonts w:eastAsia="Times New Roman" w:cs="Courier New"/>
          <w:b/>
          <w:i/>
          <w:color w:val="000000"/>
          <w:sz w:val="23"/>
          <w:szCs w:val="23"/>
          <w:lang w:eastAsia="el-GR"/>
        </w:rPr>
        <w:t>«</w:t>
      </w:r>
      <w:r w:rsidR="00AB7FDA" w:rsidRPr="001378FE">
        <w:rPr>
          <w:rFonts w:eastAsia="Times New Roman" w:cs="Courier New"/>
          <w:b/>
          <w:i/>
          <w:color w:val="000000"/>
          <w:sz w:val="23"/>
          <w:szCs w:val="23"/>
          <w:lang w:eastAsia="el-GR"/>
        </w:rPr>
        <w:t xml:space="preserve">Εργοθεραπείες αποζημιώνονται σε συμβεβλημένους παρόχους και σε εξαιρετικές περιπτώσεις, όταν και όπου δεν υπάρχει συμβεβλημένος </w:t>
      </w:r>
      <w:proofErr w:type="spellStart"/>
      <w:r w:rsidR="00AB7FDA" w:rsidRPr="001378FE">
        <w:rPr>
          <w:rFonts w:eastAsia="Times New Roman" w:cs="Courier New"/>
          <w:b/>
          <w:i/>
          <w:color w:val="000000"/>
          <w:sz w:val="23"/>
          <w:szCs w:val="23"/>
          <w:lang w:eastAsia="el-GR"/>
        </w:rPr>
        <w:t>πάροχος</w:t>
      </w:r>
      <w:proofErr w:type="spellEnd"/>
      <w:r w:rsidR="00AB7FDA" w:rsidRPr="001378FE">
        <w:rPr>
          <w:rFonts w:eastAsia="Times New Roman" w:cs="Courier New"/>
          <w:b/>
          <w:i/>
          <w:color w:val="000000"/>
          <w:sz w:val="23"/>
          <w:szCs w:val="23"/>
          <w:lang w:eastAsia="el-GR"/>
        </w:rPr>
        <w:t>, αποζημιώνονται σε δικαιούχους, με την κατάθεση των απαραίτητων δικαιολογητικών όπως ορίζονται σε εγκύκλιο του Οργανισμού, και με τις προϋποθέσεις που ορίζονται είτε στην νομοθεσία είτε σε εγκυκλίους του Οργανισμού</w:t>
      </w:r>
      <w:r>
        <w:rPr>
          <w:rFonts w:eastAsia="Times New Roman" w:cs="Courier New"/>
          <w:b/>
          <w:i/>
          <w:color w:val="000000"/>
          <w:sz w:val="23"/>
          <w:szCs w:val="23"/>
          <w:lang w:eastAsia="el-GR"/>
        </w:rPr>
        <w:t>»</w:t>
      </w:r>
      <w:r w:rsidR="00AB7FDA" w:rsidRPr="001378FE">
        <w:rPr>
          <w:rFonts w:eastAsia="Times New Roman" w:cs="Courier New"/>
          <w:b/>
          <w:i/>
          <w:color w:val="000000"/>
          <w:sz w:val="23"/>
          <w:szCs w:val="23"/>
          <w:lang w:eastAsia="el-GR"/>
        </w:rPr>
        <w:t>.</w:t>
      </w:r>
    </w:p>
    <w:p w:rsidR="00AB7FDA" w:rsidRPr="001378FE" w:rsidRDefault="00AB7FDA"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378FE">
        <w:rPr>
          <w:rFonts w:eastAsia="Times New Roman" w:cs="Courier New"/>
          <w:color w:val="000000"/>
          <w:sz w:val="23"/>
          <w:szCs w:val="23"/>
          <w:lang w:eastAsia="el-GR"/>
        </w:rPr>
        <w:t xml:space="preserve"> </w:t>
      </w:r>
    </w:p>
    <w:p w:rsidR="00F20E9F" w:rsidRDefault="00F20E9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Άρθρο 41 Λογοθεραπείες</w:t>
      </w:r>
    </w:p>
    <w:p w:rsidR="00DF1D65" w:rsidRDefault="00DF1D65"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p>
    <w:p w:rsidR="00DF1D65" w:rsidRPr="00DF1D65" w:rsidRDefault="00DF1D65"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DF1D65">
        <w:rPr>
          <w:rFonts w:eastAsia="Times New Roman" w:cs="Courier New"/>
          <w:color w:val="000000"/>
          <w:sz w:val="23"/>
          <w:szCs w:val="23"/>
          <w:lang w:eastAsia="el-GR"/>
        </w:rPr>
        <w:t>Να συμπληρωθεί ως ακολούθως: (βλ. κείμενο με έντονους χαρακτήρες)</w:t>
      </w:r>
    </w:p>
    <w:p w:rsidR="00DF1D65" w:rsidRDefault="00F20E9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DF1D65">
        <w:rPr>
          <w:rFonts w:eastAsia="Times New Roman" w:cs="Courier New"/>
          <w:i/>
          <w:color w:val="000000"/>
          <w:sz w:val="23"/>
          <w:szCs w:val="23"/>
          <w:lang w:eastAsia="el-GR"/>
        </w:rPr>
        <w:t xml:space="preserve"> </w:t>
      </w:r>
    </w:p>
    <w:p w:rsidR="00F20E9F" w:rsidRPr="00DF1D65" w:rsidRDefault="00F20E9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DF1D65">
        <w:rPr>
          <w:rFonts w:eastAsia="Times New Roman" w:cs="Courier New"/>
          <w:i/>
          <w:color w:val="000000"/>
          <w:sz w:val="23"/>
          <w:szCs w:val="23"/>
          <w:lang w:eastAsia="el-GR"/>
        </w:rPr>
        <w:t xml:space="preserve">1. </w:t>
      </w:r>
      <w:r w:rsidR="00DF1D65" w:rsidRPr="00DF1D65">
        <w:rPr>
          <w:rFonts w:eastAsia="Times New Roman" w:cs="Courier New"/>
          <w:i/>
          <w:color w:val="000000"/>
          <w:sz w:val="23"/>
          <w:szCs w:val="23"/>
          <w:lang w:eastAsia="el-GR"/>
        </w:rPr>
        <w:t>[…]</w:t>
      </w:r>
    </w:p>
    <w:p w:rsidR="00F20E9F" w:rsidRPr="00DF1D65" w:rsidRDefault="00F20E9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F20E9F" w:rsidRPr="00DF1D65" w:rsidRDefault="00F20E9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DF1D65">
        <w:rPr>
          <w:rFonts w:eastAsia="Times New Roman" w:cs="Courier New"/>
          <w:i/>
          <w:color w:val="000000"/>
          <w:sz w:val="23"/>
          <w:szCs w:val="23"/>
          <w:lang w:eastAsia="el-GR"/>
        </w:rPr>
        <w:t xml:space="preserve"> Ο Οργανισμός αποζημιώνει </w:t>
      </w:r>
      <w:proofErr w:type="spellStart"/>
      <w:r w:rsidRPr="00DF1D65">
        <w:rPr>
          <w:rFonts w:eastAsia="Times New Roman" w:cs="Courier New"/>
          <w:i/>
          <w:color w:val="000000"/>
          <w:sz w:val="23"/>
          <w:szCs w:val="23"/>
          <w:lang w:eastAsia="el-GR"/>
        </w:rPr>
        <w:t>λογοθεραπευτικές</w:t>
      </w:r>
      <w:proofErr w:type="spellEnd"/>
      <w:r w:rsidRPr="00DF1D65">
        <w:rPr>
          <w:rFonts w:eastAsia="Times New Roman" w:cs="Courier New"/>
          <w:i/>
          <w:color w:val="000000"/>
          <w:sz w:val="23"/>
          <w:szCs w:val="23"/>
          <w:lang w:eastAsia="el-GR"/>
        </w:rPr>
        <w:t xml:space="preserve"> συνεδρίες με 15 ευρώ ανά συνεδρία, όταν </w:t>
      </w:r>
      <w:proofErr w:type="spellStart"/>
      <w:r w:rsidRPr="00DF1D65">
        <w:rPr>
          <w:rFonts w:eastAsia="Times New Roman" w:cs="Courier New"/>
          <w:i/>
          <w:color w:val="000000"/>
          <w:sz w:val="23"/>
          <w:szCs w:val="23"/>
          <w:lang w:eastAsia="el-GR"/>
        </w:rPr>
        <w:t>συνταγογραφούνται</w:t>
      </w:r>
      <w:proofErr w:type="spellEnd"/>
      <w:r w:rsidRPr="00DF1D65">
        <w:rPr>
          <w:rFonts w:eastAsia="Times New Roman" w:cs="Courier New"/>
          <w:i/>
          <w:color w:val="000000"/>
          <w:sz w:val="23"/>
          <w:szCs w:val="23"/>
          <w:lang w:eastAsia="el-GR"/>
        </w:rPr>
        <w:t xml:space="preserve"> από τις ιατρικές ειδικότητες, όπως: νευροχειρουργοί, νευρολόγοι, ψυχίατροι, παιδοψυχίατροι και παιδίατροι</w:t>
      </w:r>
      <w:r w:rsidRPr="00DF1D65">
        <w:rPr>
          <w:rFonts w:eastAsia="Times New Roman" w:cs="Courier New"/>
          <w:b/>
          <w:i/>
          <w:color w:val="000000"/>
          <w:sz w:val="23"/>
          <w:szCs w:val="23"/>
          <w:lang w:eastAsia="el-GR"/>
        </w:rPr>
        <w:t xml:space="preserve">, </w:t>
      </w:r>
      <w:r w:rsidR="001E04E8" w:rsidRPr="00DF1D65">
        <w:rPr>
          <w:rFonts w:eastAsia="Times New Roman" w:cs="Courier New"/>
          <w:b/>
          <w:i/>
          <w:color w:val="000000"/>
          <w:sz w:val="23"/>
          <w:szCs w:val="23"/>
          <w:lang w:eastAsia="el-GR"/>
        </w:rPr>
        <w:t>ωτορινολαρυγγολόγοι</w:t>
      </w:r>
      <w:r w:rsidR="00E62323" w:rsidRPr="00DF1D65">
        <w:rPr>
          <w:rFonts w:eastAsia="Times New Roman" w:cs="Courier New"/>
          <w:i/>
          <w:color w:val="000000"/>
          <w:sz w:val="23"/>
          <w:szCs w:val="23"/>
          <w:lang w:eastAsia="el-GR"/>
        </w:rPr>
        <w:t xml:space="preserve"> ΣΥΛ ΚΩΦΩΝ ΠΑΙΔΙΩΝ ΘΕΣ/ΚΗ</w:t>
      </w:r>
      <w:r w:rsidR="001E04E8" w:rsidRPr="00DF1D65">
        <w:rPr>
          <w:rFonts w:eastAsia="Times New Roman" w:cs="Courier New"/>
          <w:i/>
          <w:color w:val="000000"/>
          <w:sz w:val="23"/>
          <w:szCs w:val="23"/>
          <w:lang w:eastAsia="el-GR"/>
        </w:rPr>
        <w:t xml:space="preserve"> για παιδιά και εφήβους έως 18 ετών </w:t>
      </w:r>
      <w:r w:rsidRPr="00DF1D65">
        <w:rPr>
          <w:rFonts w:eastAsia="Times New Roman" w:cs="Courier New"/>
          <w:i/>
          <w:color w:val="000000"/>
          <w:sz w:val="23"/>
          <w:szCs w:val="23"/>
          <w:lang w:eastAsia="el-GR"/>
        </w:rPr>
        <w:t>και για παθήσεις (βάσει του ICD-10) που δικαιολογούν την διενέργεια Λογοθεραπείας, και θα αποτυπωθούν σε απόφαση Δ.Σ. του ΕΟΠΥΥ, η οποία θα δημοσιευθεί σε ΦΕΚ και θα αποτελεί παράρτημα του παρόντος άρθρου.</w:t>
      </w:r>
    </w:p>
    <w:p w:rsidR="00F20E9F" w:rsidRPr="00DF1D65" w:rsidRDefault="00F20E9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DF1D65">
        <w:rPr>
          <w:rFonts w:eastAsia="Times New Roman" w:cs="Courier New"/>
          <w:i/>
          <w:color w:val="000000"/>
          <w:sz w:val="23"/>
          <w:szCs w:val="23"/>
          <w:lang w:eastAsia="el-GR"/>
        </w:rPr>
        <w:t xml:space="preserve"> 2. </w:t>
      </w:r>
      <w:r w:rsidR="00DF1D65">
        <w:rPr>
          <w:rFonts w:eastAsia="Times New Roman" w:cs="Courier New"/>
          <w:i/>
          <w:color w:val="000000"/>
          <w:sz w:val="23"/>
          <w:szCs w:val="23"/>
          <w:lang w:eastAsia="el-GR"/>
        </w:rPr>
        <w:t xml:space="preserve">   […]</w:t>
      </w:r>
    </w:p>
    <w:p w:rsidR="00DF1D65" w:rsidRPr="001F3004" w:rsidRDefault="00DF1D65" w:rsidP="008A7179">
      <w:pPr>
        <w:pStyle w:val="a4"/>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F3004">
        <w:rPr>
          <w:rFonts w:eastAsia="Times New Roman" w:cs="Courier New"/>
          <w:i/>
          <w:color w:val="000000"/>
          <w:sz w:val="23"/>
          <w:szCs w:val="23"/>
          <w:lang w:eastAsia="el-GR"/>
        </w:rPr>
        <w:t>[…]</w:t>
      </w:r>
    </w:p>
    <w:p w:rsidR="00DF1D65" w:rsidRPr="001F3004" w:rsidRDefault="00DF1D65" w:rsidP="008A7179">
      <w:pPr>
        <w:pStyle w:val="a4"/>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F3004">
        <w:rPr>
          <w:rFonts w:eastAsia="Times New Roman" w:cs="Courier New"/>
          <w:i/>
          <w:color w:val="000000"/>
          <w:sz w:val="23"/>
          <w:szCs w:val="23"/>
          <w:lang w:eastAsia="el-GR"/>
        </w:rPr>
        <w:t>[…]</w:t>
      </w:r>
    </w:p>
    <w:p w:rsidR="00F20E9F" w:rsidRPr="00DF1D65" w:rsidRDefault="00F20E9F" w:rsidP="00DF1D65">
      <w:pPr>
        <w:spacing w:line="240" w:lineRule="auto"/>
        <w:jc w:val="both"/>
        <w:rPr>
          <w:rFonts w:eastAsia="Times New Roman" w:cs="Courier New"/>
          <w:color w:val="000000"/>
          <w:sz w:val="23"/>
          <w:szCs w:val="23"/>
          <w:u w:val="single"/>
          <w:lang w:eastAsia="el-GR"/>
        </w:rPr>
      </w:pPr>
      <w:r w:rsidRPr="00DF1D65">
        <w:rPr>
          <w:rFonts w:eastAsia="Times New Roman" w:cs="Courier New"/>
          <w:i/>
          <w:color w:val="000000"/>
          <w:sz w:val="23"/>
          <w:szCs w:val="23"/>
          <w:lang w:eastAsia="el-GR"/>
        </w:rPr>
        <w:t xml:space="preserve"> </w:t>
      </w:r>
      <w:r w:rsidR="00AA5498" w:rsidRPr="001378FE">
        <w:rPr>
          <w:rFonts w:eastAsia="Times New Roman" w:cs="Courier New"/>
          <w:b/>
          <w:i/>
          <w:color w:val="000000"/>
          <w:sz w:val="23"/>
          <w:szCs w:val="23"/>
          <w:lang w:eastAsia="el-GR"/>
        </w:rPr>
        <w:t xml:space="preserve">5. Για παιδιά ηλικίας 0 έως 12 ετών με </w:t>
      </w:r>
      <w:proofErr w:type="spellStart"/>
      <w:r w:rsidR="00AA5498" w:rsidRPr="001378FE">
        <w:rPr>
          <w:rFonts w:eastAsia="Times New Roman" w:cs="Courier New"/>
          <w:b/>
          <w:i/>
          <w:color w:val="000000"/>
          <w:sz w:val="23"/>
          <w:szCs w:val="23"/>
          <w:lang w:eastAsia="el-GR"/>
        </w:rPr>
        <w:t>αμφοτερόπλευρη</w:t>
      </w:r>
      <w:proofErr w:type="spellEnd"/>
      <w:r w:rsidR="00AA5498" w:rsidRPr="001378FE">
        <w:rPr>
          <w:rFonts w:eastAsia="Times New Roman" w:cs="Courier New"/>
          <w:b/>
          <w:i/>
          <w:color w:val="000000"/>
          <w:sz w:val="23"/>
          <w:szCs w:val="23"/>
          <w:lang w:eastAsia="el-GR"/>
        </w:rPr>
        <w:t xml:space="preserve"> κώφωση </w:t>
      </w:r>
      <w:r w:rsidR="004E40FC" w:rsidRPr="001378FE">
        <w:rPr>
          <w:rFonts w:eastAsia="Times New Roman" w:cs="Courier New"/>
          <w:b/>
          <w:i/>
          <w:color w:val="000000"/>
          <w:sz w:val="23"/>
          <w:szCs w:val="23"/>
          <w:lang w:eastAsia="el-GR"/>
        </w:rPr>
        <w:t xml:space="preserve">ή </w:t>
      </w:r>
      <w:proofErr w:type="spellStart"/>
      <w:r w:rsidR="004E40FC" w:rsidRPr="001378FE">
        <w:rPr>
          <w:rFonts w:eastAsia="Times New Roman" w:cs="Courier New"/>
          <w:b/>
          <w:i/>
          <w:color w:val="000000"/>
          <w:sz w:val="23"/>
          <w:szCs w:val="23"/>
          <w:lang w:eastAsia="el-GR"/>
        </w:rPr>
        <w:t>βαρηκοϊα</w:t>
      </w:r>
      <w:proofErr w:type="spellEnd"/>
      <w:r w:rsidR="004E40FC" w:rsidRPr="001378FE">
        <w:rPr>
          <w:rFonts w:eastAsia="Times New Roman" w:cs="Courier New"/>
          <w:b/>
          <w:i/>
          <w:color w:val="000000"/>
          <w:sz w:val="23"/>
          <w:szCs w:val="23"/>
          <w:lang w:eastAsia="el-GR"/>
        </w:rPr>
        <w:t xml:space="preserve"> </w:t>
      </w:r>
      <w:r w:rsidR="00AA5498" w:rsidRPr="001378FE">
        <w:rPr>
          <w:rFonts w:eastAsia="Times New Roman" w:cs="Courier New"/>
          <w:b/>
          <w:i/>
          <w:color w:val="000000"/>
          <w:sz w:val="23"/>
          <w:szCs w:val="23"/>
          <w:lang w:eastAsia="el-GR"/>
        </w:rPr>
        <w:t xml:space="preserve">αποζημιώνονται έως 30 λογοθεραπείες τον μήνα, ετησίως. Για παιδιά ηλικίας 13 έως 18 ετών με </w:t>
      </w:r>
      <w:proofErr w:type="spellStart"/>
      <w:r w:rsidR="00AA5498" w:rsidRPr="001378FE">
        <w:rPr>
          <w:rFonts w:eastAsia="Times New Roman" w:cs="Courier New"/>
          <w:b/>
          <w:i/>
          <w:color w:val="000000"/>
          <w:sz w:val="23"/>
          <w:szCs w:val="23"/>
          <w:lang w:eastAsia="el-GR"/>
        </w:rPr>
        <w:t>αμφοτερόπλευρη</w:t>
      </w:r>
      <w:proofErr w:type="spellEnd"/>
      <w:r w:rsidR="00AA5498" w:rsidRPr="001378FE">
        <w:rPr>
          <w:rFonts w:eastAsia="Times New Roman" w:cs="Courier New"/>
          <w:b/>
          <w:i/>
          <w:color w:val="000000"/>
          <w:sz w:val="23"/>
          <w:szCs w:val="23"/>
          <w:lang w:eastAsia="el-GR"/>
        </w:rPr>
        <w:t xml:space="preserve"> κώφωση αποζημιώνονται έως 20 λο</w:t>
      </w:r>
      <w:r w:rsidR="001F3004">
        <w:rPr>
          <w:rFonts w:eastAsia="Times New Roman" w:cs="Courier New"/>
          <w:b/>
          <w:i/>
          <w:color w:val="000000"/>
          <w:sz w:val="23"/>
          <w:szCs w:val="23"/>
          <w:lang w:eastAsia="el-GR"/>
        </w:rPr>
        <w:t>γοθεραπείες τον μήνα, ετησίως.»</w:t>
      </w:r>
    </w:p>
    <w:p w:rsidR="00264C62" w:rsidRPr="001378FE" w:rsidRDefault="00264C6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Άρθρο 42 Ψυχοθεραπείες</w:t>
      </w:r>
    </w:p>
    <w:p w:rsidR="00264C62" w:rsidRPr="001378FE" w:rsidRDefault="00264C6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264C62" w:rsidRPr="001378FE" w:rsidRDefault="00264C6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378FE">
        <w:rPr>
          <w:rFonts w:eastAsia="Times New Roman" w:cs="Courier New"/>
          <w:color w:val="000000"/>
          <w:sz w:val="23"/>
          <w:szCs w:val="23"/>
          <w:lang w:eastAsia="el-GR"/>
        </w:rPr>
        <w:t xml:space="preserve"> </w:t>
      </w:r>
      <w:r w:rsidR="004E40FC" w:rsidRPr="001378FE">
        <w:rPr>
          <w:rFonts w:eastAsia="Times New Roman" w:cs="Courier New"/>
          <w:color w:val="000000"/>
          <w:sz w:val="23"/>
          <w:szCs w:val="23"/>
          <w:lang w:eastAsia="el-GR"/>
        </w:rPr>
        <w:t xml:space="preserve">Να προστεθεί παράγραφος ως εξής: </w:t>
      </w:r>
      <w:r w:rsidR="00DF1D65" w:rsidRPr="00DF1D65">
        <w:rPr>
          <w:rFonts w:eastAsia="Times New Roman" w:cs="Courier New"/>
          <w:color w:val="000000"/>
          <w:sz w:val="23"/>
          <w:szCs w:val="23"/>
          <w:lang w:eastAsia="el-GR"/>
        </w:rPr>
        <w:t>(βλ. κείμενο με έντονους χαρακτήρες)</w:t>
      </w:r>
    </w:p>
    <w:p w:rsidR="00264C62" w:rsidRPr="001378FE" w:rsidRDefault="00264C6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378FE">
        <w:rPr>
          <w:rFonts w:eastAsia="Times New Roman" w:cs="Courier New"/>
          <w:color w:val="000000"/>
          <w:sz w:val="23"/>
          <w:szCs w:val="23"/>
          <w:lang w:eastAsia="el-GR"/>
        </w:rPr>
        <w:t xml:space="preserve"> </w:t>
      </w:r>
    </w:p>
    <w:p w:rsidR="00264C62" w:rsidRPr="001378FE" w:rsidRDefault="00A6537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r>
        <w:rPr>
          <w:rFonts w:eastAsia="Times New Roman" w:cs="Courier New"/>
          <w:b/>
          <w:i/>
          <w:color w:val="000000"/>
          <w:sz w:val="23"/>
          <w:szCs w:val="23"/>
          <w:lang w:eastAsia="el-GR"/>
        </w:rPr>
        <w:t>«</w:t>
      </w:r>
      <w:r w:rsidR="00264C62" w:rsidRPr="001378FE">
        <w:rPr>
          <w:rFonts w:eastAsia="Times New Roman" w:cs="Courier New"/>
          <w:b/>
          <w:i/>
          <w:color w:val="000000"/>
          <w:sz w:val="23"/>
          <w:szCs w:val="23"/>
          <w:lang w:eastAsia="el-GR"/>
        </w:rPr>
        <w:t xml:space="preserve">Ψυχοθεραπείες αποζημιώνονται σε συμβεβλημένους παρόχους και σε εξαιρετικές περιπτώσεις, όταν και όπου δεν υπάρχει συμβεβλημένος </w:t>
      </w:r>
      <w:proofErr w:type="spellStart"/>
      <w:r w:rsidR="00264C62" w:rsidRPr="001378FE">
        <w:rPr>
          <w:rFonts w:eastAsia="Times New Roman" w:cs="Courier New"/>
          <w:b/>
          <w:i/>
          <w:color w:val="000000"/>
          <w:sz w:val="23"/>
          <w:szCs w:val="23"/>
          <w:lang w:eastAsia="el-GR"/>
        </w:rPr>
        <w:t>πάροχος</w:t>
      </w:r>
      <w:proofErr w:type="spellEnd"/>
      <w:r w:rsidR="00264C62" w:rsidRPr="001378FE">
        <w:rPr>
          <w:rFonts w:eastAsia="Times New Roman" w:cs="Courier New"/>
          <w:b/>
          <w:i/>
          <w:color w:val="000000"/>
          <w:sz w:val="23"/>
          <w:szCs w:val="23"/>
          <w:lang w:eastAsia="el-GR"/>
        </w:rPr>
        <w:t>, αποζημιώνονται σε δικαιούχους, με την κατάθεση των απαραίτητων δικαιολογητικών όπως ορίζονται σε εγκύκλιο του Οργανισμού, και με τις προϋποθέσεις που ορίζονται είτε στην νομοθεσία είτε σε εγκυκλίους του Οργανισμού</w:t>
      </w:r>
      <w:r>
        <w:rPr>
          <w:rFonts w:eastAsia="Times New Roman" w:cs="Courier New"/>
          <w:b/>
          <w:i/>
          <w:color w:val="000000"/>
          <w:sz w:val="23"/>
          <w:szCs w:val="23"/>
          <w:lang w:eastAsia="el-GR"/>
        </w:rPr>
        <w:t>»</w:t>
      </w:r>
      <w:r w:rsidR="00264C62" w:rsidRPr="001378FE">
        <w:rPr>
          <w:rFonts w:eastAsia="Times New Roman" w:cs="Courier New"/>
          <w:b/>
          <w:i/>
          <w:color w:val="000000"/>
          <w:sz w:val="23"/>
          <w:szCs w:val="23"/>
          <w:lang w:eastAsia="el-GR"/>
        </w:rPr>
        <w:t>.</w:t>
      </w:r>
    </w:p>
    <w:p w:rsidR="00264C62" w:rsidRDefault="00264C6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p>
    <w:p w:rsidR="00515637" w:rsidRPr="001378FE"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Άρθρο 44 Κέντρα αποθεραπείας - Αποκατάστασης (ΚΑΑ) Κλειστής Νοσηλείας</w:t>
      </w:r>
    </w:p>
    <w:p w:rsidR="00515637" w:rsidRPr="001378FE"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515637" w:rsidRPr="006D0AE6"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color w:val="000000"/>
          <w:sz w:val="23"/>
          <w:szCs w:val="23"/>
          <w:lang w:eastAsia="el-GR"/>
        </w:rPr>
        <w:t xml:space="preserve"> </w:t>
      </w:r>
      <w:r w:rsidR="00A65379">
        <w:rPr>
          <w:rFonts w:eastAsia="Times New Roman" w:cs="Courier New"/>
          <w:color w:val="000000"/>
          <w:sz w:val="23"/>
          <w:szCs w:val="23"/>
          <w:lang w:eastAsia="el-GR"/>
        </w:rPr>
        <w:t>«</w:t>
      </w:r>
      <w:r w:rsidRPr="006D0AE6">
        <w:rPr>
          <w:rFonts w:eastAsia="Times New Roman" w:cs="Courier New"/>
          <w:i/>
          <w:color w:val="000000"/>
          <w:sz w:val="23"/>
          <w:szCs w:val="23"/>
          <w:lang w:eastAsia="el-GR"/>
        </w:rPr>
        <w:t xml:space="preserve">1. </w:t>
      </w:r>
      <w:r w:rsidR="004E40FC" w:rsidRPr="006D0AE6">
        <w:rPr>
          <w:rFonts w:eastAsia="Times New Roman" w:cs="Courier New"/>
          <w:i/>
          <w:color w:val="000000"/>
          <w:sz w:val="23"/>
          <w:szCs w:val="23"/>
          <w:lang w:eastAsia="el-GR"/>
        </w:rPr>
        <w:t>[…]</w:t>
      </w:r>
    </w:p>
    <w:p w:rsidR="00515637" w:rsidRPr="006D0AE6"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6D0AE6">
        <w:rPr>
          <w:rFonts w:eastAsia="Times New Roman" w:cs="Courier New"/>
          <w:i/>
          <w:color w:val="000000"/>
          <w:sz w:val="23"/>
          <w:szCs w:val="23"/>
          <w:lang w:eastAsia="el-GR"/>
        </w:rPr>
        <w:t xml:space="preserve"> 2. Ο ΕΟΠΥΥ αποζημιώνει νοσηλεία σε ΚΑΑ-ΚΝ, για τα ακόλουθα νοσήματα:</w:t>
      </w:r>
    </w:p>
    <w:p w:rsidR="00515637" w:rsidRPr="006D0AE6" w:rsidRDefault="004E40FC"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6D0AE6">
        <w:rPr>
          <w:rFonts w:eastAsia="Times New Roman" w:cs="Courier New"/>
          <w:i/>
          <w:color w:val="000000"/>
          <w:sz w:val="23"/>
          <w:szCs w:val="23"/>
          <w:lang w:eastAsia="el-GR"/>
        </w:rPr>
        <w:t>[…]</w:t>
      </w:r>
    </w:p>
    <w:p w:rsidR="00515637" w:rsidRPr="006D0AE6"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6D0AE6">
        <w:rPr>
          <w:rFonts w:eastAsia="Times New Roman" w:cs="Courier New"/>
          <w:i/>
          <w:color w:val="000000"/>
          <w:sz w:val="23"/>
          <w:szCs w:val="23"/>
          <w:lang w:eastAsia="el-GR"/>
        </w:rPr>
        <w:t xml:space="preserve"> - Υποτροπή πολλαπλής σκλήρυνσης ή χρ. Φλεγμονώδους </w:t>
      </w:r>
      <w:proofErr w:type="spellStart"/>
      <w:r w:rsidRPr="006D0AE6">
        <w:rPr>
          <w:rFonts w:eastAsia="Times New Roman" w:cs="Courier New"/>
          <w:i/>
          <w:color w:val="000000"/>
          <w:sz w:val="23"/>
          <w:szCs w:val="23"/>
          <w:lang w:eastAsia="el-GR"/>
        </w:rPr>
        <w:t>πολυνευροπάθειας</w:t>
      </w:r>
      <w:proofErr w:type="spellEnd"/>
      <w:r w:rsidRPr="006D0AE6">
        <w:rPr>
          <w:rFonts w:eastAsia="Times New Roman" w:cs="Courier New"/>
          <w:i/>
          <w:color w:val="000000"/>
          <w:sz w:val="23"/>
          <w:szCs w:val="23"/>
          <w:lang w:eastAsia="el-GR"/>
        </w:rPr>
        <w:t xml:space="preserve"> κατά την εκδήλωση πρόσφατων νευρολογικών ελλειμμάτων, που αντιμετωπίστηκαν με λήψη </w:t>
      </w:r>
      <w:proofErr w:type="spellStart"/>
      <w:r w:rsidRPr="006D0AE6">
        <w:rPr>
          <w:rFonts w:eastAsia="Times New Roman" w:cs="Courier New"/>
          <w:i/>
          <w:color w:val="000000"/>
          <w:sz w:val="23"/>
          <w:szCs w:val="23"/>
          <w:lang w:eastAsia="el-GR"/>
        </w:rPr>
        <w:t>κορτικοστεροειδών</w:t>
      </w:r>
      <w:proofErr w:type="spellEnd"/>
      <w:r w:rsidRPr="006D0AE6">
        <w:rPr>
          <w:rFonts w:eastAsia="Times New Roman" w:cs="Courier New"/>
          <w:i/>
          <w:color w:val="000000"/>
          <w:sz w:val="23"/>
          <w:szCs w:val="23"/>
          <w:lang w:eastAsia="el-GR"/>
        </w:rPr>
        <w:t xml:space="preserve"> και προκαλούν αδυναμία </w:t>
      </w:r>
      <w:proofErr w:type="spellStart"/>
      <w:r w:rsidRPr="006D0AE6">
        <w:rPr>
          <w:rFonts w:eastAsia="Times New Roman" w:cs="Courier New"/>
          <w:i/>
          <w:color w:val="000000"/>
          <w:sz w:val="23"/>
          <w:szCs w:val="23"/>
          <w:lang w:eastAsia="el-GR"/>
        </w:rPr>
        <w:t>ορθοστάτησης</w:t>
      </w:r>
      <w:proofErr w:type="spellEnd"/>
      <w:r w:rsidRPr="006D0AE6">
        <w:rPr>
          <w:rFonts w:eastAsia="Times New Roman" w:cs="Courier New"/>
          <w:i/>
          <w:color w:val="000000"/>
          <w:sz w:val="23"/>
          <w:szCs w:val="23"/>
          <w:lang w:eastAsia="el-GR"/>
        </w:rPr>
        <w:t xml:space="preserve"> και βάδισης σε ασθενείς που ήταν περιπατητικοί έστω με υποστήριξη πριν την πρόσφατη υποτροπή</w:t>
      </w:r>
      <w:r w:rsidR="00A65379">
        <w:rPr>
          <w:rFonts w:eastAsia="Times New Roman" w:cs="Courier New"/>
          <w:i/>
          <w:color w:val="000000"/>
          <w:sz w:val="23"/>
          <w:szCs w:val="23"/>
          <w:lang w:eastAsia="el-GR"/>
        </w:rPr>
        <w:t>»</w:t>
      </w:r>
    </w:p>
    <w:p w:rsidR="005F6373" w:rsidRPr="006D0AE6" w:rsidRDefault="005F637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6D0AE6" w:rsidRPr="001F3004" w:rsidRDefault="006D0AE6" w:rsidP="006D0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r w:rsidRPr="001F3004">
        <w:rPr>
          <w:rFonts w:eastAsia="Times New Roman" w:cs="Courier New"/>
          <w:color w:val="000000"/>
          <w:sz w:val="23"/>
          <w:szCs w:val="23"/>
          <w:u w:val="single"/>
          <w:lang w:eastAsia="el-GR"/>
        </w:rPr>
        <w:t xml:space="preserve">Στην προηγούμενη παράγραφο πρέπει να συμπεριληφθούν, εκτός από τους ασθενείς με πρόσφατη υποτροπή, όλους όσοι αποδεδειγμένα (με γνωμάτευση ιατρού συναφούς </w:t>
      </w:r>
      <w:r w:rsidRPr="001F3004">
        <w:rPr>
          <w:rFonts w:eastAsia="Times New Roman" w:cs="Courier New"/>
          <w:color w:val="000000"/>
          <w:sz w:val="23"/>
          <w:szCs w:val="23"/>
          <w:u w:val="single"/>
          <w:lang w:eastAsia="el-GR"/>
        </w:rPr>
        <w:lastRenderedPageBreak/>
        <w:t xml:space="preserve">ειδικότητας νευρολόγου, φυσικής ιατρικής αποκατάστασης) έχουν επιδείνωση της αναπηρίας τους και κινητικά ελλείμματα όπως αδυναμία </w:t>
      </w:r>
      <w:proofErr w:type="spellStart"/>
      <w:r w:rsidRPr="001F3004">
        <w:rPr>
          <w:rFonts w:eastAsia="Times New Roman" w:cs="Courier New"/>
          <w:color w:val="000000"/>
          <w:sz w:val="23"/>
          <w:szCs w:val="23"/>
          <w:u w:val="single"/>
          <w:lang w:eastAsia="el-GR"/>
        </w:rPr>
        <w:t>ορθοστάτησης</w:t>
      </w:r>
      <w:proofErr w:type="spellEnd"/>
      <w:r w:rsidRPr="001F3004">
        <w:rPr>
          <w:rFonts w:eastAsia="Times New Roman" w:cs="Courier New"/>
          <w:color w:val="000000"/>
          <w:sz w:val="23"/>
          <w:szCs w:val="23"/>
          <w:u w:val="single"/>
          <w:lang w:eastAsia="el-GR"/>
        </w:rPr>
        <w:t xml:space="preserve"> ή βάδισης. </w:t>
      </w:r>
    </w:p>
    <w:p w:rsidR="001F3004" w:rsidRDefault="001F3004"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p>
    <w:p w:rsidR="005F6373" w:rsidRPr="006D0AE6" w:rsidRDefault="006D0AE6"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6D0AE6">
        <w:rPr>
          <w:rFonts w:eastAsia="Times New Roman" w:cs="Courier New"/>
          <w:color w:val="000000"/>
          <w:sz w:val="23"/>
          <w:szCs w:val="23"/>
          <w:u w:val="single"/>
          <w:lang w:eastAsia="el-GR"/>
        </w:rPr>
        <w:t>ΑΙΤΙΟΛΟΓΗΣΗ:</w:t>
      </w:r>
      <w:r>
        <w:rPr>
          <w:rFonts w:eastAsia="Times New Roman" w:cs="Courier New"/>
          <w:color w:val="000000"/>
          <w:sz w:val="23"/>
          <w:szCs w:val="23"/>
          <w:lang w:eastAsia="el-GR"/>
        </w:rPr>
        <w:t xml:space="preserve"> αποκλείονται</w:t>
      </w:r>
      <w:r w:rsidR="005F6373" w:rsidRPr="006D0AE6">
        <w:rPr>
          <w:rFonts w:eastAsia="Times New Roman" w:cs="Courier New"/>
          <w:color w:val="000000"/>
          <w:sz w:val="23"/>
          <w:szCs w:val="23"/>
          <w:lang w:eastAsia="el-GR"/>
        </w:rPr>
        <w:t xml:space="preserve"> ασθενείς με προϊούσες μορφές της νόσου οι οποίοι υφίστανται την εξέλιξη της αναπηρίας χωρίς υποτροπές και χωρίς την λήψη</w:t>
      </w:r>
      <w:r>
        <w:rPr>
          <w:rFonts w:eastAsia="Times New Roman" w:cs="Courier New"/>
          <w:color w:val="000000"/>
          <w:sz w:val="23"/>
          <w:szCs w:val="23"/>
          <w:lang w:eastAsia="el-GR"/>
        </w:rPr>
        <w:t xml:space="preserve"> </w:t>
      </w:r>
      <w:proofErr w:type="spellStart"/>
      <w:r w:rsidR="005F6373" w:rsidRPr="006D0AE6">
        <w:rPr>
          <w:rFonts w:eastAsia="Times New Roman" w:cs="Courier New"/>
          <w:color w:val="000000"/>
          <w:sz w:val="23"/>
          <w:szCs w:val="23"/>
          <w:lang w:eastAsia="el-GR"/>
        </w:rPr>
        <w:t>κορτικοστεροειδών</w:t>
      </w:r>
      <w:proofErr w:type="spellEnd"/>
      <w:r w:rsidR="005F6373" w:rsidRPr="006D0AE6">
        <w:rPr>
          <w:rFonts w:eastAsia="Times New Roman" w:cs="Courier New"/>
          <w:color w:val="000000"/>
          <w:sz w:val="23"/>
          <w:szCs w:val="23"/>
          <w:lang w:eastAsia="el-GR"/>
        </w:rPr>
        <w:t xml:space="preserve"> σε νοσοκομείο. Οι ασθενείς αυτοί όμως επιβαρύνονται συνεχώς και</w:t>
      </w:r>
    </w:p>
    <w:p w:rsidR="005F6373" w:rsidRPr="006D0AE6" w:rsidRDefault="005F637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6D0AE6">
        <w:rPr>
          <w:rFonts w:eastAsia="Times New Roman" w:cs="Courier New"/>
          <w:color w:val="000000"/>
          <w:sz w:val="23"/>
          <w:szCs w:val="23"/>
          <w:lang w:eastAsia="el-GR"/>
        </w:rPr>
        <w:t>έχουν ανάγκη εισαγωγής σε ΚΑΑ-ΚΝ.</w:t>
      </w:r>
    </w:p>
    <w:p w:rsidR="005F6373" w:rsidRPr="006D0AE6" w:rsidRDefault="001F3004"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lang w:eastAsia="el-GR"/>
        </w:rPr>
        <w:t xml:space="preserve"> </w:t>
      </w:r>
    </w:p>
    <w:p w:rsidR="00515637" w:rsidRPr="006D0AE6"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515637" w:rsidRPr="001378FE" w:rsidRDefault="0051563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4D3CE5" w:rsidRDefault="00F20E9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 w:val="23"/>
          <w:szCs w:val="23"/>
        </w:rPr>
      </w:pPr>
      <w:r w:rsidRPr="001378FE">
        <w:rPr>
          <w:rFonts w:eastAsia="Times New Roman" w:cs="Courier New"/>
          <w:color w:val="000000"/>
          <w:sz w:val="23"/>
          <w:szCs w:val="23"/>
          <w:lang w:eastAsia="el-GR"/>
        </w:rPr>
        <w:t xml:space="preserve"> </w:t>
      </w:r>
      <w:r w:rsidR="004D3CE5" w:rsidRPr="001378FE">
        <w:rPr>
          <w:b/>
          <w:sz w:val="23"/>
          <w:szCs w:val="23"/>
        </w:rPr>
        <w:t>Άρθρο 45 Ειδικές θεραπείες (λογοθεραπείες, εργοθεραπείες, ψυχοθεραπείες, φυσικοθεραπείες) παιδιών/εφήβων</w:t>
      </w:r>
    </w:p>
    <w:p w:rsidR="006D0AE6" w:rsidRDefault="006D0AE6"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6D0AE6" w:rsidRDefault="006D0AE6"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6D0AE6">
        <w:rPr>
          <w:rFonts w:eastAsia="Times New Roman" w:cs="Courier New"/>
          <w:color w:val="000000"/>
          <w:sz w:val="23"/>
          <w:szCs w:val="23"/>
          <w:lang w:eastAsia="el-GR"/>
        </w:rPr>
        <w:t xml:space="preserve">Να </w:t>
      </w:r>
      <w:r>
        <w:rPr>
          <w:rFonts w:eastAsia="Times New Roman" w:cs="Courier New"/>
          <w:color w:val="000000"/>
          <w:sz w:val="23"/>
          <w:szCs w:val="23"/>
          <w:lang w:eastAsia="el-GR"/>
        </w:rPr>
        <w:t>συμπληρωθεί ως ακολούθως</w:t>
      </w:r>
      <w:r w:rsidRPr="006D0AE6">
        <w:rPr>
          <w:rFonts w:eastAsia="Times New Roman" w:cs="Courier New"/>
          <w:color w:val="000000"/>
          <w:sz w:val="23"/>
          <w:szCs w:val="23"/>
          <w:lang w:eastAsia="el-GR"/>
        </w:rPr>
        <w:t>: (βλ. κείμενο με έντονους χαρακτήρες)</w:t>
      </w:r>
    </w:p>
    <w:p w:rsidR="006D0AE6" w:rsidRPr="001378FE" w:rsidRDefault="006D0AE6"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15530E" w:rsidRPr="006D0AE6" w:rsidRDefault="00A65379" w:rsidP="001378FE">
      <w:pPr>
        <w:spacing w:line="240" w:lineRule="auto"/>
        <w:jc w:val="both"/>
        <w:rPr>
          <w:sz w:val="23"/>
          <w:szCs w:val="23"/>
        </w:rPr>
      </w:pPr>
      <w:r>
        <w:rPr>
          <w:i/>
          <w:sz w:val="23"/>
          <w:szCs w:val="23"/>
        </w:rPr>
        <w:t>«</w:t>
      </w:r>
      <w:r w:rsidR="006D0AE6" w:rsidRPr="006D0AE6">
        <w:rPr>
          <w:i/>
          <w:sz w:val="23"/>
          <w:szCs w:val="23"/>
        </w:rPr>
        <w:t xml:space="preserve">Ειδικές θεραπείες </w:t>
      </w:r>
      <w:r w:rsidR="0015530E" w:rsidRPr="006D0AE6">
        <w:rPr>
          <w:i/>
          <w:sz w:val="23"/>
          <w:szCs w:val="23"/>
        </w:rPr>
        <w:t xml:space="preserve">(λογοθεραπείες, </w:t>
      </w:r>
      <w:proofErr w:type="spellStart"/>
      <w:r w:rsidR="0015530E" w:rsidRPr="006D0AE6">
        <w:rPr>
          <w:i/>
          <w:sz w:val="23"/>
          <w:szCs w:val="23"/>
        </w:rPr>
        <w:t>εργoθεραπείες</w:t>
      </w:r>
      <w:proofErr w:type="spellEnd"/>
      <w:r w:rsidR="0015530E" w:rsidRPr="006D0AE6">
        <w:rPr>
          <w:i/>
          <w:sz w:val="23"/>
          <w:szCs w:val="23"/>
        </w:rPr>
        <w:t>,</w:t>
      </w:r>
      <w:r w:rsidR="0015530E" w:rsidRPr="006D0AE6">
        <w:rPr>
          <w:b/>
          <w:i/>
          <w:sz w:val="23"/>
          <w:szCs w:val="23"/>
        </w:rPr>
        <w:t xml:space="preserve"> ψυχοκινητικής αγωγής, θεραπευτικής γυμναστικής και θεραπευτικής κολύμβησης, ειδικής διαπαιδαγώγησης, </w:t>
      </w:r>
      <w:r w:rsidR="0015530E" w:rsidRPr="006D0AE6">
        <w:rPr>
          <w:i/>
          <w:sz w:val="23"/>
          <w:szCs w:val="23"/>
        </w:rPr>
        <w:t>ψυχοθεραπείες</w:t>
      </w:r>
      <w:r w:rsidR="0015530E" w:rsidRPr="006D0AE6">
        <w:rPr>
          <w:b/>
          <w:i/>
          <w:sz w:val="23"/>
          <w:szCs w:val="23"/>
        </w:rPr>
        <w:t>-θεραπείες συμπεριφοράς,</w:t>
      </w:r>
      <w:r w:rsidR="006D0AE6" w:rsidRPr="006D0AE6">
        <w:rPr>
          <w:b/>
          <w:i/>
          <w:sz w:val="23"/>
          <w:szCs w:val="23"/>
        </w:rPr>
        <w:t xml:space="preserve"> θεραπευτικής ιππασίας,</w:t>
      </w:r>
      <w:r w:rsidR="0015530E" w:rsidRPr="006D0AE6">
        <w:rPr>
          <w:b/>
          <w:i/>
          <w:sz w:val="23"/>
          <w:szCs w:val="23"/>
        </w:rPr>
        <w:t xml:space="preserve"> </w:t>
      </w:r>
      <w:r w:rsidR="0015530E" w:rsidRPr="006D0AE6">
        <w:rPr>
          <w:i/>
          <w:sz w:val="23"/>
          <w:szCs w:val="23"/>
        </w:rPr>
        <w:t>φυσικοθεραπείες,) παιδιών/εφήβων.</w:t>
      </w:r>
      <w:r w:rsidR="0015530E" w:rsidRPr="006D0AE6">
        <w:rPr>
          <w:sz w:val="23"/>
          <w:szCs w:val="23"/>
        </w:rPr>
        <w:t xml:space="preserve"> </w:t>
      </w:r>
      <w:r w:rsidR="00B103A1" w:rsidRPr="006D0AE6">
        <w:rPr>
          <w:sz w:val="23"/>
          <w:szCs w:val="23"/>
        </w:rPr>
        <w:t xml:space="preserve"> </w:t>
      </w:r>
    </w:p>
    <w:p w:rsidR="00462594" w:rsidRPr="001378FE" w:rsidRDefault="004D3CE5" w:rsidP="001378FE">
      <w:pPr>
        <w:spacing w:line="240" w:lineRule="auto"/>
        <w:jc w:val="both"/>
        <w:rPr>
          <w:i/>
          <w:sz w:val="23"/>
          <w:szCs w:val="23"/>
        </w:rPr>
      </w:pPr>
      <w:r w:rsidRPr="001378FE">
        <w:rPr>
          <w:i/>
          <w:sz w:val="23"/>
          <w:szCs w:val="23"/>
        </w:rPr>
        <w:t xml:space="preserve"> </w:t>
      </w:r>
      <w:r w:rsidR="00BA63EB" w:rsidRPr="001378FE">
        <w:rPr>
          <w:i/>
          <w:sz w:val="23"/>
          <w:szCs w:val="23"/>
        </w:rPr>
        <w:t>[…]</w:t>
      </w:r>
    </w:p>
    <w:p w:rsidR="004D3CE5" w:rsidRPr="001378FE" w:rsidRDefault="004D3CE5" w:rsidP="001378FE">
      <w:pPr>
        <w:spacing w:line="240" w:lineRule="auto"/>
        <w:jc w:val="both"/>
        <w:rPr>
          <w:i/>
          <w:sz w:val="23"/>
          <w:szCs w:val="23"/>
        </w:rPr>
      </w:pPr>
      <w:r w:rsidRPr="001378FE">
        <w:rPr>
          <w:i/>
          <w:sz w:val="23"/>
          <w:szCs w:val="23"/>
        </w:rPr>
        <w:t xml:space="preserve">1. </w:t>
      </w:r>
      <w:r w:rsidR="00BA63EB" w:rsidRPr="001378FE">
        <w:rPr>
          <w:i/>
          <w:sz w:val="23"/>
          <w:szCs w:val="23"/>
        </w:rPr>
        <w:t>[…]</w:t>
      </w:r>
    </w:p>
    <w:p w:rsidR="004D3CE5" w:rsidRPr="001378FE" w:rsidRDefault="004D3CE5" w:rsidP="001378FE">
      <w:pPr>
        <w:spacing w:line="240" w:lineRule="auto"/>
        <w:jc w:val="both"/>
        <w:rPr>
          <w:i/>
          <w:sz w:val="23"/>
          <w:szCs w:val="23"/>
        </w:rPr>
      </w:pPr>
      <w:r w:rsidRPr="001378FE">
        <w:rPr>
          <w:i/>
          <w:sz w:val="23"/>
          <w:szCs w:val="23"/>
        </w:rPr>
        <w:t xml:space="preserve">2. Για την εισαγωγή των παιδιών/εφήβων μέχρι 18 ετών, δικαιούχων σε Κέντρα Ειδικών θεραπειών, ιδρύματα-εκπαιδευτήρια, είναι απαραίτητη αναλυτική ιατρική γνωμάτευση που εκδίδεται ηλεκτρονικά, από ιατρό σχετικής με την πάθηση ειδικότητας, όπως Ψυχίατρο, Παιδοψυχίατρο, </w:t>
      </w:r>
      <w:proofErr w:type="spellStart"/>
      <w:r w:rsidRPr="001378FE">
        <w:rPr>
          <w:i/>
          <w:sz w:val="23"/>
          <w:szCs w:val="23"/>
        </w:rPr>
        <w:t>Παιδονευρολόγο</w:t>
      </w:r>
      <w:proofErr w:type="spellEnd"/>
      <w:r w:rsidRPr="001378FE">
        <w:rPr>
          <w:i/>
          <w:sz w:val="23"/>
          <w:szCs w:val="23"/>
        </w:rPr>
        <w:t xml:space="preserve">, Ιατρό Φυσικής Ιατρικής και Αποκατάστασης, Παιδίατρο με εκπαίδευση στην </w:t>
      </w:r>
      <w:proofErr w:type="spellStart"/>
      <w:r w:rsidRPr="001378FE">
        <w:rPr>
          <w:i/>
          <w:sz w:val="23"/>
          <w:szCs w:val="23"/>
        </w:rPr>
        <w:t>αναπτυξιολογία</w:t>
      </w:r>
      <w:proofErr w:type="spellEnd"/>
      <w:r w:rsidRPr="001378FE">
        <w:rPr>
          <w:i/>
          <w:sz w:val="23"/>
          <w:szCs w:val="23"/>
        </w:rPr>
        <w:t>, Νευρολόγο και Νευροχειρουργό, εφόσον ο ασθενής έχει χειρουργηθεί, καθώς και από Ιατρό ΩΡΛ και Οφθαλμίατρο, σε περιπτώσεις παιδιών με αισθητηριακές διαταραχές.</w:t>
      </w:r>
    </w:p>
    <w:p w:rsidR="004D3CE5" w:rsidRPr="001378FE" w:rsidRDefault="004D3CE5" w:rsidP="001378FE">
      <w:pPr>
        <w:spacing w:line="240" w:lineRule="auto"/>
        <w:jc w:val="both"/>
        <w:rPr>
          <w:i/>
          <w:sz w:val="23"/>
          <w:szCs w:val="23"/>
        </w:rPr>
      </w:pPr>
      <w:r w:rsidRPr="001378FE">
        <w:rPr>
          <w:i/>
          <w:sz w:val="23"/>
          <w:szCs w:val="23"/>
        </w:rPr>
        <w:t xml:space="preserve">Οι ιατροί αυτοί υπηρετούν σε δημόσιες δομές ή σε ΝΠΙΔ που εποπτεύονται από το Υπουργείο Υγείας ή </w:t>
      </w:r>
      <w:r w:rsidRPr="006D0AE6">
        <w:rPr>
          <w:i/>
          <w:sz w:val="23"/>
          <w:szCs w:val="23"/>
          <w:u w:val="single"/>
        </w:rPr>
        <w:t>το Υπουργείο Παιδείας</w:t>
      </w:r>
      <w:r w:rsidRPr="001378FE">
        <w:rPr>
          <w:i/>
          <w:sz w:val="23"/>
          <w:szCs w:val="23"/>
        </w:rPr>
        <w:t xml:space="preserve"> ή ασκούν ελεύθερο επάγγελμα και έχουν πιστοποιηθεί στο σύστημα παροχών του ΕΟΠΥΥ. Οι γνωματεύσεις ανανεώνονται ανά τριετία (3 χρόνια) και ο Δείκτης νοημοσύνης εφάπαξ, από ειδικούς ψυχολόγους</w:t>
      </w:r>
      <w:r w:rsidR="00A65379">
        <w:rPr>
          <w:i/>
          <w:sz w:val="23"/>
          <w:szCs w:val="23"/>
        </w:rPr>
        <w:t>»</w:t>
      </w:r>
      <w:r w:rsidRPr="001378FE">
        <w:rPr>
          <w:i/>
          <w:sz w:val="23"/>
          <w:szCs w:val="23"/>
        </w:rPr>
        <w:t>.</w:t>
      </w:r>
    </w:p>
    <w:p w:rsidR="00264C62" w:rsidRPr="00A65379" w:rsidRDefault="00264C62" w:rsidP="001378FE">
      <w:pPr>
        <w:spacing w:line="240" w:lineRule="auto"/>
        <w:jc w:val="both"/>
        <w:rPr>
          <w:sz w:val="23"/>
          <w:szCs w:val="23"/>
        </w:rPr>
      </w:pPr>
      <w:r w:rsidRPr="008968A8">
        <w:rPr>
          <w:sz w:val="23"/>
          <w:szCs w:val="23"/>
          <w:u w:val="single"/>
        </w:rPr>
        <w:t>Πρέπει να διαγραφεί το Υπουργείο Παιδείας στην προηγ</w:t>
      </w:r>
      <w:r w:rsidR="00BA63EB" w:rsidRPr="008968A8">
        <w:rPr>
          <w:sz w:val="23"/>
          <w:szCs w:val="23"/>
          <w:u w:val="single"/>
        </w:rPr>
        <w:t>ούμενη</w:t>
      </w:r>
      <w:r w:rsidRPr="008968A8">
        <w:rPr>
          <w:sz w:val="23"/>
          <w:szCs w:val="23"/>
          <w:u w:val="single"/>
        </w:rPr>
        <w:t xml:space="preserve"> παρ</w:t>
      </w:r>
      <w:r w:rsidR="00BA63EB" w:rsidRPr="008968A8">
        <w:rPr>
          <w:sz w:val="23"/>
          <w:szCs w:val="23"/>
          <w:u w:val="single"/>
        </w:rPr>
        <w:t>άγραφο</w:t>
      </w:r>
      <w:r w:rsidRPr="008968A8">
        <w:rPr>
          <w:sz w:val="23"/>
          <w:szCs w:val="23"/>
          <w:u w:val="single"/>
        </w:rPr>
        <w:t xml:space="preserve">, </w:t>
      </w:r>
      <w:r w:rsidRPr="00A65379">
        <w:rPr>
          <w:sz w:val="23"/>
          <w:szCs w:val="23"/>
        </w:rPr>
        <w:t>διότι</w:t>
      </w:r>
      <w:r w:rsidR="00BA63EB" w:rsidRPr="00A65379">
        <w:rPr>
          <w:sz w:val="23"/>
          <w:szCs w:val="23"/>
        </w:rPr>
        <w:t>,</w:t>
      </w:r>
      <w:r w:rsidRPr="00A65379">
        <w:rPr>
          <w:sz w:val="23"/>
          <w:szCs w:val="23"/>
        </w:rPr>
        <w:t xml:space="preserve"> αφενός οι υφιστάμενες δομές του Υπ. Παιδείας, δηλαδή τα ΚΕΔΥ, δεν έχουν ιατρούς, αφετέρου, ήδη την προηγούμενη εβδομάδα ψηφίστηκε νόμος από το Υπ. Παιδείας για την αναδιοργάνωση των υποστηρικτικών δομών της εκπαίδευσης, με τον οποίο καταργεί τα ΚΕΔΥ και δεν προβλέπει ιατρό σε καμία από τις νέες δομές που ξεκινούν να λειτουργούν από την ψήφιση του νόμου.</w:t>
      </w:r>
      <w:r w:rsidR="001F3004" w:rsidRPr="00A65379">
        <w:rPr>
          <w:sz w:val="23"/>
          <w:szCs w:val="23"/>
        </w:rPr>
        <w:t xml:space="preserve"> </w:t>
      </w:r>
    </w:p>
    <w:p w:rsidR="004D3CE5" w:rsidRPr="001378FE" w:rsidRDefault="00A65379" w:rsidP="001378FE">
      <w:pPr>
        <w:spacing w:line="240" w:lineRule="auto"/>
        <w:jc w:val="both"/>
        <w:rPr>
          <w:sz w:val="23"/>
          <w:szCs w:val="23"/>
        </w:rPr>
      </w:pPr>
      <w:r>
        <w:rPr>
          <w:sz w:val="23"/>
          <w:szCs w:val="23"/>
        </w:rPr>
        <w:t>«</w:t>
      </w:r>
      <w:r w:rsidR="00BA63EB" w:rsidRPr="001378FE">
        <w:rPr>
          <w:sz w:val="23"/>
          <w:szCs w:val="23"/>
        </w:rPr>
        <w:t>[…]</w:t>
      </w:r>
    </w:p>
    <w:p w:rsidR="004D3CE5" w:rsidRPr="001378FE" w:rsidRDefault="004D3CE5" w:rsidP="001378FE">
      <w:pPr>
        <w:spacing w:line="240" w:lineRule="auto"/>
        <w:jc w:val="both"/>
        <w:rPr>
          <w:i/>
          <w:sz w:val="23"/>
          <w:szCs w:val="23"/>
        </w:rPr>
      </w:pPr>
      <w:r w:rsidRPr="001378FE">
        <w:rPr>
          <w:i/>
          <w:sz w:val="23"/>
          <w:szCs w:val="23"/>
        </w:rPr>
        <w:t xml:space="preserve"> 6. Σε άτομα με τις διαταραχές της προηγούμενης παραγράφου 5, που δεν εμπίπτουν στις προβλέψεις των παραγράφων 1-4 του παρόντος, αποζημιώνονται θεραπευτικές πράξεις, όπως λογοθεραπεία, εργοθεραπεία, ψυχοθεραπεία,</w:t>
      </w:r>
      <w:r w:rsidR="00BA63EB" w:rsidRPr="001378FE">
        <w:rPr>
          <w:i/>
          <w:sz w:val="23"/>
          <w:szCs w:val="23"/>
        </w:rPr>
        <w:t xml:space="preserve"> </w:t>
      </w:r>
      <w:r w:rsidR="00BA63EB" w:rsidRPr="001378FE">
        <w:rPr>
          <w:b/>
          <w:i/>
          <w:sz w:val="23"/>
          <w:szCs w:val="23"/>
        </w:rPr>
        <w:t>θεραπείες συμπεριφοράς</w:t>
      </w:r>
      <w:r w:rsidR="00BA63EB" w:rsidRPr="001378FE">
        <w:rPr>
          <w:i/>
          <w:sz w:val="23"/>
          <w:szCs w:val="23"/>
        </w:rPr>
        <w:t xml:space="preserve">, ειδική διαπαιδαγώγηση, </w:t>
      </w:r>
      <w:r w:rsidR="00BA63EB" w:rsidRPr="001378FE">
        <w:rPr>
          <w:b/>
          <w:i/>
          <w:sz w:val="23"/>
          <w:szCs w:val="23"/>
        </w:rPr>
        <w:t>ψυχοκινητική αγωγή και άθληση, θεραπευτική γυμναστική, θεραπευτική κολύμβηση</w:t>
      </w:r>
      <w:r w:rsidR="00BA63EB" w:rsidRPr="001378FE">
        <w:rPr>
          <w:i/>
          <w:sz w:val="23"/>
          <w:szCs w:val="23"/>
        </w:rPr>
        <w:t xml:space="preserve"> </w:t>
      </w:r>
      <w:r w:rsidR="00BA63EB" w:rsidRPr="001378FE">
        <w:rPr>
          <w:b/>
          <w:i/>
          <w:sz w:val="23"/>
          <w:szCs w:val="23"/>
        </w:rPr>
        <w:t xml:space="preserve">και θεραπευτική </w:t>
      </w:r>
      <w:proofErr w:type="spellStart"/>
      <w:r w:rsidR="00BA63EB" w:rsidRPr="001378FE">
        <w:rPr>
          <w:b/>
          <w:i/>
          <w:sz w:val="23"/>
          <w:szCs w:val="23"/>
        </w:rPr>
        <w:t>ιπππασία</w:t>
      </w:r>
      <w:proofErr w:type="spellEnd"/>
      <w:r w:rsidR="00BA63EB" w:rsidRPr="001378FE">
        <w:rPr>
          <w:b/>
          <w:i/>
          <w:sz w:val="23"/>
          <w:szCs w:val="23"/>
          <w:u w:val="single"/>
        </w:rPr>
        <w:t xml:space="preserve">, </w:t>
      </w:r>
      <w:r w:rsidRPr="001378FE">
        <w:rPr>
          <w:i/>
          <w:sz w:val="23"/>
          <w:szCs w:val="23"/>
        </w:rPr>
        <w:t xml:space="preserve">που θα αποτυπωθούν ως προς το αριθμό και το είδος των αναγκαίων θεραπευτικών πράξεων για κάθε κωδικό νόσου </w:t>
      </w:r>
      <w:r w:rsidRPr="001378FE">
        <w:rPr>
          <w:i/>
          <w:sz w:val="23"/>
          <w:szCs w:val="23"/>
        </w:rPr>
        <w:lastRenderedPageBreak/>
        <w:t>(ICD10), σε απόφαση ΔΣ του ΕΟΠΥΥ, η οποία θα δημοσιευθεί σε ΦΕΚ και θα αποτελέσει παράρτημα του παρόντος άρθρου. Στην ίδια απόφαση θα περιλαμβάνονται και οι ιατρικές ειδικότητες που γνωμοδοτούν για πράξεις ειδικών θεραπειών, στο πλαίσιο της Ειδικής Αγωγής, και για κάθε συγκεκριμένη κατηγορία διαταραχών της παραγράφου 5 του παρόντος.</w:t>
      </w:r>
    </w:p>
    <w:p w:rsidR="00BA63EB" w:rsidRPr="001378FE" w:rsidRDefault="008968A8" w:rsidP="001378FE">
      <w:pPr>
        <w:spacing w:line="240" w:lineRule="auto"/>
        <w:jc w:val="both"/>
        <w:rPr>
          <w:sz w:val="23"/>
          <w:szCs w:val="23"/>
        </w:rPr>
      </w:pPr>
      <w:r w:rsidRPr="001378FE">
        <w:rPr>
          <w:sz w:val="23"/>
          <w:szCs w:val="23"/>
        </w:rPr>
        <w:t xml:space="preserve"> </w:t>
      </w:r>
      <w:r w:rsidR="00BA63EB" w:rsidRPr="001378FE">
        <w:rPr>
          <w:sz w:val="23"/>
          <w:szCs w:val="23"/>
        </w:rPr>
        <w:t>[…]</w:t>
      </w:r>
    </w:p>
    <w:p w:rsidR="004D3CE5" w:rsidRPr="001378FE" w:rsidRDefault="004D3CE5" w:rsidP="001378FE">
      <w:pPr>
        <w:spacing w:line="240" w:lineRule="auto"/>
        <w:jc w:val="both"/>
        <w:rPr>
          <w:i/>
          <w:sz w:val="23"/>
          <w:szCs w:val="23"/>
        </w:rPr>
      </w:pPr>
      <w:r w:rsidRPr="001378FE">
        <w:rPr>
          <w:i/>
          <w:sz w:val="23"/>
          <w:szCs w:val="23"/>
        </w:rPr>
        <w:t xml:space="preserve">7. Οι θεραπευτικές πράξεις στο πλαίσιο της ειδικής αγωγής παρέχονται από </w:t>
      </w:r>
      <w:proofErr w:type="spellStart"/>
      <w:r w:rsidRPr="001378FE">
        <w:rPr>
          <w:i/>
          <w:sz w:val="23"/>
          <w:szCs w:val="23"/>
        </w:rPr>
        <w:t>παιδοψυχιάτρους</w:t>
      </w:r>
      <w:proofErr w:type="spellEnd"/>
      <w:r w:rsidRPr="001378FE">
        <w:rPr>
          <w:i/>
          <w:sz w:val="23"/>
          <w:szCs w:val="23"/>
        </w:rPr>
        <w:t>, ιατρούς φυσικής ιατρικής και αποκατάστασης, ψυχιάτρους, ψυχολόγους, λογοθεραπευτές, εργοθεραπευτές, ειδικούς παιδαγωγούς</w:t>
      </w:r>
      <w:r w:rsidR="00BA63EB" w:rsidRPr="001378FE">
        <w:rPr>
          <w:i/>
          <w:sz w:val="23"/>
          <w:szCs w:val="23"/>
        </w:rPr>
        <w:t xml:space="preserve">, </w:t>
      </w:r>
      <w:r w:rsidR="00BA63EB" w:rsidRPr="001378FE">
        <w:rPr>
          <w:b/>
          <w:i/>
          <w:sz w:val="23"/>
          <w:szCs w:val="23"/>
        </w:rPr>
        <w:t>γυμναστές ειδικής αγωγής</w:t>
      </w:r>
      <w:r w:rsidRPr="001378FE">
        <w:rPr>
          <w:i/>
          <w:sz w:val="23"/>
          <w:szCs w:val="23"/>
        </w:rPr>
        <w:t xml:space="preserve"> και φυσικοθεραπευτές, δημοσίων ή εποπτευόμενων από το</w:t>
      </w:r>
      <w:r w:rsidR="00235CB4" w:rsidRPr="001378FE">
        <w:rPr>
          <w:i/>
          <w:sz w:val="23"/>
          <w:szCs w:val="23"/>
        </w:rPr>
        <w:t xml:space="preserve"> δημόσιο φορέων ή ελευθεροεπαγ</w:t>
      </w:r>
      <w:r w:rsidRPr="001378FE">
        <w:rPr>
          <w:i/>
          <w:sz w:val="23"/>
          <w:szCs w:val="23"/>
        </w:rPr>
        <w:t>γελματίες.</w:t>
      </w:r>
    </w:p>
    <w:p w:rsidR="004D3CE5" w:rsidRPr="001378FE" w:rsidRDefault="00B22E80" w:rsidP="001378FE">
      <w:pPr>
        <w:spacing w:line="240" w:lineRule="auto"/>
        <w:jc w:val="both"/>
        <w:rPr>
          <w:sz w:val="23"/>
          <w:szCs w:val="23"/>
          <w:u w:val="single"/>
        </w:rPr>
      </w:pPr>
      <w:r w:rsidRPr="001378FE">
        <w:rPr>
          <w:i/>
          <w:sz w:val="23"/>
          <w:szCs w:val="23"/>
        </w:rPr>
        <w:t xml:space="preserve">8. Οι θεραπευτικές πράξεις που θα αποζημιώνονται είναι η λογοθεραπεία, η εργοθεραπεία, η ψυχοθεραπεία (ατομική ή ομαδική ή οικογενειακή ή θεραπεία συμπεριφοράς), η ειδική διαπαιδαγώγηση, </w:t>
      </w:r>
      <w:r w:rsidR="00235CB4" w:rsidRPr="001378FE">
        <w:rPr>
          <w:i/>
          <w:sz w:val="23"/>
          <w:szCs w:val="23"/>
        </w:rPr>
        <w:t xml:space="preserve">η </w:t>
      </w:r>
      <w:r w:rsidRPr="001378FE">
        <w:rPr>
          <w:b/>
          <w:i/>
          <w:sz w:val="23"/>
          <w:szCs w:val="23"/>
        </w:rPr>
        <w:t>ψυχοκινητική αγωγή και άθληση</w:t>
      </w:r>
      <w:r w:rsidR="00235CB4" w:rsidRPr="001378FE">
        <w:rPr>
          <w:b/>
          <w:i/>
          <w:sz w:val="23"/>
          <w:szCs w:val="23"/>
        </w:rPr>
        <w:t>,</w:t>
      </w:r>
      <w:r w:rsidRPr="001378FE">
        <w:rPr>
          <w:b/>
          <w:i/>
          <w:sz w:val="23"/>
          <w:szCs w:val="23"/>
        </w:rPr>
        <w:t xml:space="preserve"> η θεραπευτική γυμναστική</w:t>
      </w:r>
      <w:r w:rsidR="00235CB4" w:rsidRPr="001378FE">
        <w:rPr>
          <w:b/>
          <w:i/>
          <w:sz w:val="23"/>
          <w:szCs w:val="23"/>
        </w:rPr>
        <w:t xml:space="preserve">,  η θεραπευτική κολύμβηση, η  θεραπευτική ιππασία </w:t>
      </w:r>
      <w:r w:rsidRPr="001378FE">
        <w:rPr>
          <w:i/>
          <w:sz w:val="23"/>
          <w:szCs w:val="23"/>
        </w:rPr>
        <w:t>και η φυσικοθεραπεία στις περιπτώσεις που συνυπάρχει και κινητική διαταραχή</w:t>
      </w:r>
      <w:r w:rsidR="008968A8">
        <w:rPr>
          <w:i/>
          <w:sz w:val="23"/>
          <w:szCs w:val="23"/>
        </w:rPr>
        <w:t>.</w:t>
      </w:r>
    </w:p>
    <w:p w:rsidR="00235CB4" w:rsidRPr="001378FE" w:rsidRDefault="00235CB4" w:rsidP="001378FE">
      <w:pPr>
        <w:spacing w:line="240" w:lineRule="auto"/>
        <w:jc w:val="both"/>
        <w:rPr>
          <w:sz w:val="23"/>
          <w:szCs w:val="23"/>
        </w:rPr>
      </w:pPr>
      <w:r w:rsidRPr="001378FE">
        <w:rPr>
          <w:sz w:val="23"/>
          <w:szCs w:val="23"/>
        </w:rPr>
        <w:t xml:space="preserve">[…] </w:t>
      </w:r>
    </w:p>
    <w:p w:rsidR="00974C44" w:rsidRPr="001378FE" w:rsidRDefault="00974C44" w:rsidP="001378FE">
      <w:pPr>
        <w:spacing w:line="240" w:lineRule="auto"/>
        <w:jc w:val="both"/>
        <w:rPr>
          <w:b/>
          <w:i/>
          <w:sz w:val="23"/>
          <w:szCs w:val="23"/>
        </w:rPr>
      </w:pPr>
      <w:r w:rsidRPr="001378FE">
        <w:rPr>
          <w:b/>
          <w:i/>
          <w:sz w:val="23"/>
          <w:szCs w:val="23"/>
        </w:rPr>
        <w:t>1</w:t>
      </w:r>
      <w:r w:rsidR="002B4E0A" w:rsidRPr="001378FE">
        <w:rPr>
          <w:b/>
          <w:i/>
          <w:sz w:val="23"/>
          <w:szCs w:val="23"/>
        </w:rPr>
        <w:t>2</w:t>
      </w:r>
      <w:r w:rsidRPr="001378FE">
        <w:rPr>
          <w:b/>
          <w:i/>
          <w:sz w:val="23"/>
          <w:szCs w:val="23"/>
        </w:rPr>
        <w:t>. Σε περιπτώσεις ασφαλισμέ</w:t>
      </w:r>
      <w:r w:rsidR="00235CB4" w:rsidRPr="001378FE">
        <w:rPr>
          <w:b/>
          <w:i/>
          <w:sz w:val="23"/>
          <w:szCs w:val="23"/>
        </w:rPr>
        <w:t xml:space="preserve">νων </w:t>
      </w:r>
      <w:r w:rsidRPr="001378FE">
        <w:rPr>
          <w:b/>
          <w:i/>
          <w:sz w:val="23"/>
          <w:szCs w:val="23"/>
        </w:rPr>
        <w:t xml:space="preserve">με σοβαρά κινητικά, νοητικά, ψυχιατρικά, ψυχολογικά προβλήματα, δύναται να παρατείνεται η χορήγηση των ανωτέρω παροχών  κατόπιν ιατρικής γνωμάτευσης (η διάρκεια της οποίας θα είναι μέχρι 1 έτους) από ιατρούς αντίστοιχης  με την πάθηση ειδικότητας (Νευρολόγο και Νευροχειρουργό -εφόσον ο ασθενής έχει χειρουργηθεί- από ιατρούς ειδικότητας ωτορινολαρυγγολογίας ή οφθαλμολογίας σε περιπτώσεις παιδιών με αισθητηριακές διαταραχές, </w:t>
      </w:r>
      <w:proofErr w:type="spellStart"/>
      <w:r w:rsidRPr="001378FE">
        <w:rPr>
          <w:b/>
          <w:i/>
          <w:sz w:val="23"/>
          <w:szCs w:val="23"/>
        </w:rPr>
        <w:t>ορθοπαιδικής</w:t>
      </w:r>
      <w:proofErr w:type="spellEnd"/>
      <w:r w:rsidRPr="001378FE">
        <w:rPr>
          <w:b/>
          <w:i/>
          <w:sz w:val="23"/>
          <w:szCs w:val="23"/>
        </w:rPr>
        <w:t>, ψυχιατρικής, ιατρών φυσικής ιατρικής κι αποκατάστασης, από ιατρούς των Κ. Υ., Κρατικού ή Πανεπιστημιακού νοσοκομείου ή κέντρων ψυχικής υγείας δημοσίου ή εποπτευόμενα από δημόσιο φορέα υγείας ή  ιατρό πιστοποιημένο στο σύστημα Παροχών ΕΚΠΥ, μετά από έκθεση επανεκτίμησης και επιστημονικής αξιολόγησης της εξέλιξης του ασθενή και της αναγκαιότητας συνέχισης αυτών</w:t>
      </w:r>
      <w:r w:rsidR="00A65379">
        <w:rPr>
          <w:b/>
          <w:i/>
          <w:sz w:val="23"/>
          <w:szCs w:val="23"/>
        </w:rPr>
        <w:t>»</w:t>
      </w:r>
      <w:r w:rsidRPr="001378FE">
        <w:rPr>
          <w:b/>
          <w:i/>
          <w:sz w:val="23"/>
          <w:szCs w:val="23"/>
        </w:rPr>
        <w:t xml:space="preserve">.  </w:t>
      </w:r>
    </w:p>
    <w:p w:rsidR="00974C44" w:rsidRPr="001378FE" w:rsidRDefault="00974C44" w:rsidP="001378FE">
      <w:pPr>
        <w:spacing w:line="240" w:lineRule="auto"/>
        <w:jc w:val="both"/>
        <w:rPr>
          <w:sz w:val="23"/>
          <w:szCs w:val="23"/>
          <w:u w:val="single"/>
        </w:rPr>
      </w:pPr>
      <w:r w:rsidRPr="001378FE">
        <w:rPr>
          <w:sz w:val="23"/>
          <w:szCs w:val="23"/>
          <w:u w:val="single"/>
        </w:rPr>
        <w:t xml:space="preserve">ΠΡΟΣΟΧΗ: Δεν χρειάζεται ο διαχωρισμός σε ηλικίες 18, 21 </w:t>
      </w:r>
      <w:proofErr w:type="spellStart"/>
      <w:r w:rsidRPr="001378FE">
        <w:rPr>
          <w:sz w:val="23"/>
          <w:szCs w:val="23"/>
          <w:u w:val="single"/>
        </w:rPr>
        <w:t>κλπ</w:t>
      </w:r>
      <w:proofErr w:type="spellEnd"/>
      <w:r w:rsidRPr="001378FE">
        <w:rPr>
          <w:sz w:val="23"/>
          <w:szCs w:val="23"/>
          <w:u w:val="single"/>
        </w:rPr>
        <w:t>, διότι στο Παράρτημα με τα πρωτόκολλα και τις παθήσεις κατά ICD10 (πόρισμα επιτροπής Αναγνωστόπουλου), είναι εμφανείς οι περιπτώσεις.</w:t>
      </w:r>
    </w:p>
    <w:p w:rsidR="00D56B0A" w:rsidRPr="001378FE" w:rsidRDefault="00D56B0A"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Άρθρο 46 Αποζημίωση Λουτροθεραπείας - Αεροθεραπείας</w:t>
      </w:r>
    </w:p>
    <w:p w:rsidR="006D0AE6" w:rsidRDefault="006D0AE6"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D56B0A" w:rsidRPr="001378FE" w:rsidRDefault="006D0AE6"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6D0AE6">
        <w:rPr>
          <w:rFonts w:eastAsia="Times New Roman" w:cs="Courier New"/>
          <w:color w:val="000000"/>
          <w:sz w:val="23"/>
          <w:szCs w:val="23"/>
          <w:lang w:eastAsia="el-GR"/>
        </w:rPr>
        <w:t>Να συμπληρωθεί ως ακολούθως: (βλ. κείμενο με έντονους χαρακτήρες)</w:t>
      </w:r>
    </w:p>
    <w:p w:rsidR="006D0AE6" w:rsidRDefault="006D0AE6"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D56B0A" w:rsidRPr="001378FE" w:rsidRDefault="00A6537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Pr>
          <w:rFonts w:eastAsia="Times New Roman" w:cs="Courier New"/>
          <w:i/>
          <w:color w:val="000000"/>
          <w:sz w:val="23"/>
          <w:szCs w:val="23"/>
          <w:lang w:eastAsia="el-GR"/>
        </w:rPr>
        <w:t>«</w:t>
      </w:r>
      <w:r w:rsidR="00D56B0A" w:rsidRPr="001378FE">
        <w:rPr>
          <w:rFonts w:eastAsia="Times New Roman" w:cs="Courier New"/>
          <w:i/>
          <w:color w:val="000000"/>
          <w:sz w:val="23"/>
          <w:szCs w:val="23"/>
          <w:lang w:eastAsia="el-GR"/>
        </w:rPr>
        <w:t xml:space="preserve">1. </w:t>
      </w:r>
      <w:r w:rsidR="00235CB4" w:rsidRPr="001378FE">
        <w:rPr>
          <w:rFonts w:eastAsia="Times New Roman" w:cs="Courier New"/>
          <w:i/>
          <w:color w:val="000000"/>
          <w:sz w:val="23"/>
          <w:szCs w:val="23"/>
          <w:lang w:eastAsia="el-GR"/>
        </w:rPr>
        <w:t>[…]</w:t>
      </w:r>
    </w:p>
    <w:p w:rsidR="00D56B0A" w:rsidRPr="001378FE" w:rsidRDefault="00D56B0A"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2. Η αποζημίωση αεροθεραπείας, παρέχεται στους δικαιούχους, σύμφω</w:t>
      </w:r>
      <w:r w:rsidR="00A93FE8" w:rsidRPr="001378FE">
        <w:rPr>
          <w:rFonts w:eastAsia="Times New Roman" w:cs="Courier New"/>
          <w:i/>
          <w:color w:val="000000"/>
          <w:sz w:val="23"/>
          <w:szCs w:val="23"/>
          <w:lang w:eastAsia="el-GR"/>
        </w:rPr>
        <w:t>να με τα οριζόμενα στην ισχύου</w:t>
      </w:r>
      <w:r w:rsidRPr="001378FE">
        <w:rPr>
          <w:rFonts w:eastAsia="Times New Roman" w:cs="Courier New"/>
          <w:i/>
          <w:color w:val="000000"/>
          <w:sz w:val="23"/>
          <w:szCs w:val="23"/>
          <w:lang w:eastAsia="el-GR"/>
        </w:rPr>
        <w:t xml:space="preserve">σα νομοθεσία και συγκεκριμένα χορηγείται σε χρόνιες παθήσεις των Πνευμόνων με πιστοποιημένη αναπηρία ίση ή μεγαλύτερη του 67%, όπως παλαιά Φυματίωση, </w:t>
      </w:r>
      <w:proofErr w:type="spellStart"/>
      <w:r w:rsidRPr="001378FE">
        <w:rPr>
          <w:rFonts w:eastAsia="Times New Roman" w:cs="Courier New"/>
          <w:i/>
          <w:color w:val="000000"/>
          <w:sz w:val="23"/>
          <w:szCs w:val="23"/>
          <w:lang w:eastAsia="el-GR"/>
        </w:rPr>
        <w:t>χειρουργηθέντα</w:t>
      </w:r>
      <w:proofErr w:type="spellEnd"/>
      <w:r w:rsidRPr="001378FE">
        <w:rPr>
          <w:rFonts w:eastAsia="Times New Roman" w:cs="Courier New"/>
          <w:i/>
          <w:color w:val="000000"/>
          <w:sz w:val="23"/>
          <w:szCs w:val="23"/>
          <w:lang w:eastAsia="el-GR"/>
        </w:rPr>
        <w:t xml:space="preserve"> Καρκίνο πνευμόνων, </w:t>
      </w:r>
      <w:proofErr w:type="spellStart"/>
      <w:r w:rsidRPr="001378FE">
        <w:rPr>
          <w:rFonts w:eastAsia="Times New Roman" w:cs="Courier New"/>
          <w:i/>
          <w:color w:val="000000"/>
          <w:sz w:val="23"/>
          <w:szCs w:val="23"/>
          <w:lang w:eastAsia="el-GR"/>
        </w:rPr>
        <w:t>Πνευμονοκονίωση</w:t>
      </w:r>
      <w:proofErr w:type="spellEnd"/>
      <w:r w:rsidR="00A93FE8" w:rsidRPr="001378FE">
        <w:rPr>
          <w:rFonts w:eastAsia="Times New Roman" w:cs="Courier New"/>
          <w:i/>
          <w:color w:val="000000"/>
          <w:sz w:val="23"/>
          <w:szCs w:val="23"/>
          <w:lang w:eastAsia="el-GR"/>
        </w:rPr>
        <w:t xml:space="preserve">, </w:t>
      </w:r>
      <w:r w:rsidR="00A93FE8" w:rsidRPr="006D0AE6">
        <w:rPr>
          <w:rFonts w:eastAsia="Times New Roman" w:cs="Courier New"/>
          <w:b/>
          <w:i/>
          <w:color w:val="000000"/>
          <w:sz w:val="23"/>
          <w:szCs w:val="23"/>
          <w:lang w:eastAsia="el-GR"/>
        </w:rPr>
        <w:t>Κυστική Ίνωση</w:t>
      </w:r>
      <w:r w:rsidRPr="001378FE">
        <w:rPr>
          <w:rFonts w:eastAsia="Times New Roman" w:cs="Courier New"/>
          <w:i/>
          <w:color w:val="000000"/>
          <w:sz w:val="23"/>
          <w:szCs w:val="23"/>
          <w:lang w:eastAsia="el-GR"/>
        </w:rPr>
        <w:t xml:space="preserve"> και σε Χρόνια Νεφρική Ανεπάρκεια τελικού σταδίου (που είναι σε χρόνια αιμοκάθαρση, περιτοναϊκή διήθηση, ή έχουν υποβληθεί σε μεταμόσχευση νεφρού), για το χρονικό διάστημα 1/6 ως 31/8 κάθε έτους</w:t>
      </w:r>
      <w:r w:rsidR="00A65379">
        <w:rPr>
          <w:rFonts w:eastAsia="Times New Roman" w:cs="Courier New"/>
          <w:i/>
          <w:color w:val="000000"/>
          <w:sz w:val="23"/>
          <w:szCs w:val="23"/>
          <w:lang w:eastAsia="el-GR"/>
        </w:rPr>
        <w:t>»</w:t>
      </w:r>
      <w:r w:rsidRPr="001378FE">
        <w:rPr>
          <w:rFonts w:eastAsia="Times New Roman" w:cs="Courier New"/>
          <w:i/>
          <w:color w:val="000000"/>
          <w:sz w:val="23"/>
          <w:szCs w:val="23"/>
          <w:lang w:eastAsia="el-GR"/>
        </w:rPr>
        <w:t>.</w:t>
      </w:r>
    </w:p>
    <w:p w:rsidR="00A93FE8" w:rsidRPr="001378FE" w:rsidRDefault="00A93FE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u w:val="single"/>
          <w:lang w:eastAsia="el-GR"/>
        </w:rPr>
      </w:pPr>
    </w:p>
    <w:p w:rsidR="00A93FE8" w:rsidRPr="006D0AE6" w:rsidRDefault="006D0AE6"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u w:val="single"/>
          <w:lang w:eastAsia="el-GR"/>
        </w:rPr>
        <w:lastRenderedPageBreak/>
        <w:t xml:space="preserve">ΑΙΤΙΟΛΟΓΗΣΗ: </w:t>
      </w:r>
      <w:r w:rsidR="00A93FE8" w:rsidRPr="006D0AE6">
        <w:rPr>
          <w:rFonts w:eastAsia="Times New Roman" w:cs="Courier New"/>
          <w:color w:val="000000"/>
          <w:sz w:val="23"/>
          <w:szCs w:val="23"/>
          <w:lang w:eastAsia="el-GR"/>
        </w:rPr>
        <w:t xml:space="preserve">Η Κυστική Ίνωση είναι μεν </w:t>
      </w:r>
      <w:proofErr w:type="spellStart"/>
      <w:r w:rsidR="00A93FE8" w:rsidRPr="006D0AE6">
        <w:rPr>
          <w:rFonts w:eastAsia="Times New Roman" w:cs="Courier New"/>
          <w:color w:val="000000"/>
          <w:sz w:val="23"/>
          <w:szCs w:val="23"/>
          <w:lang w:eastAsia="el-GR"/>
        </w:rPr>
        <w:t>πολυσυστηματικό</w:t>
      </w:r>
      <w:proofErr w:type="spellEnd"/>
      <w:r w:rsidR="00A93FE8" w:rsidRPr="006D0AE6">
        <w:rPr>
          <w:rFonts w:eastAsia="Times New Roman" w:cs="Courier New"/>
          <w:color w:val="000000"/>
          <w:sz w:val="23"/>
          <w:szCs w:val="23"/>
          <w:lang w:eastAsia="el-GR"/>
        </w:rPr>
        <w:t xml:space="preserve"> νόσημα,  όμως προσβάλλει κυρίως τους πνεύμονες και οι ασθενείς πάσχουν από νεαρή ηλικία από αναπνευστική ανεπάρκεια, έχουν χρόνια αναπνευστική  λοίμωξη και παρουσιάζουν ποσοστό αναπηρίας άνω του 67% που τίθεται με τη διάγνωση της νόσου. Ποσοστό 90% των ασθενών καταλήγουν από αναπνευστική ανεπάρκεια την Τρίτη ή τέταρτη δεκαετία της ζωής τους.</w:t>
      </w:r>
      <w:r w:rsidR="008968A8">
        <w:rPr>
          <w:rFonts w:eastAsia="Times New Roman" w:cs="Courier New"/>
          <w:color w:val="000000"/>
          <w:sz w:val="23"/>
          <w:szCs w:val="23"/>
          <w:lang w:eastAsia="el-GR"/>
        </w:rPr>
        <w:t xml:space="preserve"> </w:t>
      </w:r>
    </w:p>
    <w:p w:rsidR="00A93FE8" w:rsidRPr="001378FE" w:rsidRDefault="00A93FE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210E61" w:rsidRDefault="008968A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Pr>
          <w:rFonts w:eastAsia="Times New Roman" w:cs="Courier New"/>
          <w:i/>
          <w:color w:val="000000"/>
          <w:sz w:val="23"/>
          <w:szCs w:val="23"/>
          <w:lang w:eastAsia="el-GR"/>
        </w:rPr>
        <w:t xml:space="preserve"> </w:t>
      </w:r>
    </w:p>
    <w:p w:rsidR="00210E61" w:rsidRPr="00210E61" w:rsidRDefault="00210E6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lang w:eastAsia="el-GR"/>
        </w:rPr>
        <w:t>Να προστεθεί εδάφιο ως εξής:</w:t>
      </w:r>
    </w:p>
    <w:p w:rsidR="00D56B0A" w:rsidRPr="001378FE" w:rsidRDefault="00D56B0A"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D56B0A" w:rsidRDefault="00A65379" w:rsidP="001378FE">
      <w:pPr>
        <w:spacing w:line="240" w:lineRule="auto"/>
        <w:jc w:val="both"/>
        <w:rPr>
          <w:b/>
          <w:i/>
          <w:sz w:val="23"/>
          <w:szCs w:val="23"/>
        </w:rPr>
      </w:pPr>
      <w:r>
        <w:rPr>
          <w:b/>
          <w:i/>
          <w:sz w:val="23"/>
          <w:szCs w:val="23"/>
        </w:rPr>
        <w:t>«</w:t>
      </w:r>
      <w:r w:rsidR="00D56B0A" w:rsidRPr="00210E61">
        <w:rPr>
          <w:b/>
          <w:i/>
          <w:sz w:val="23"/>
          <w:szCs w:val="23"/>
        </w:rPr>
        <w:t xml:space="preserve">Σε περίπτωση που ο δικαιούχος Λουτροθεραπείας </w:t>
      </w:r>
      <w:r w:rsidR="00CD095D">
        <w:rPr>
          <w:b/>
          <w:i/>
          <w:sz w:val="23"/>
          <w:szCs w:val="23"/>
        </w:rPr>
        <w:t>-</w:t>
      </w:r>
      <w:r w:rsidR="00D56B0A" w:rsidRPr="00210E61">
        <w:rPr>
          <w:b/>
          <w:i/>
          <w:sz w:val="23"/>
          <w:szCs w:val="23"/>
        </w:rPr>
        <w:t xml:space="preserve"> Αεροθεραπείας είναι άτομο με αναπηρία όρασης </w:t>
      </w:r>
      <w:r w:rsidR="00210E61">
        <w:rPr>
          <w:b/>
          <w:i/>
          <w:sz w:val="23"/>
          <w:szCs w:val="23"/>
        </w:rPr>
        <w:t xml:space="preserve">με ποσοστό αναπηρίας </w:t>
      </w:r>
      <w:r w:rsidR="00D56B0A" w:rsidRPr="00210E61">
        <w:rPr>
          <w:b/>
          <w:i/>
          <w:sz w:val="23"/>
          <w:szCs w:val="23"/>
        </w:rPr>
        <w:t>από 80% και άνω, δικαιούται ίση με αυτόν αποζημίωση και για συνοδό</w:t>
      </w:r>
      <w:r>
        <w:rPr>
          <w:b/>
          <w:i/>
          <w:sz w:val="23"/>
          <w:szCs w:val="23"/>
        </w:rPr>
        <w:t>»</w:t>
      </w:r>
      <w:r w:rsidR="00D56B0A" w:rsidRPr="00210E61">
        <w:rPr>
          <w:b/>
          <w:i/>
          <w:sz w:val="23"/>
          <w:szCs w:val="23"/>
        </w:rPr>
        <w:t>.</w:t>
      </w:r>
      <w:r w:rsidR="008968A8">
        <w:rPr>
          <w:b/>
          <w:i/>
          <w:sz w:val="23"/>
          <w:szCs w:val="23"/>
        </w:rPr>
        <w:t xml:space="preserve"> </w:t>
      </w:r>
    </w:p>
    <w:p w:rsidR="008968A8" w:rsidRPr="001378FE" w:rsidRDefault="008968A8" w:rsidP="001378FE">
      <w:pPr>
        <w:spacing w:line="240" w:lineRule="auto"/>
        <w:jc w:val="both"/>
        <w:rPr>
          <w:b/>
          <w:sz w:val="23"/>
          <w:szCs w:val="23"/>
          <w:u w:val="single"/>
        </w:rPr>
      </w:pPr>
    </w:p>
    <w:p w:rsidR="003B1D92" w:rsidRDefault="003B1D9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Άρθρο 47 Αναλώσιμο υγειονομικό υλικό</w:t>
      </w:r>
    </w:p>
    <w:p w:rsidR="00210E61" w:rsidRDefault="00210E6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p>
    <w:p w:rsidR="00210E61" w:rsidRPr="00210E61" w:rsidRDefault="00210E6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210E61">
        <w:rPr>
          <w:rFonts w:eastAsia="Times New Roman" w:cs="Courier New"/>
          <w:color w:val="000000"/>
          <w:sz w:val="23"/>
          <w:szCs w:val="23"/>
          <w:lang w:eastAsia="el-GR"/>
        </w:rPr>
        <w:t>Να συμπληρωθεί ως ακολούθως: (βλ. κείμενο με έντονους χαρακτήρες)</w:t>
      </w:r>
    </w:p>
    <w:p w:rsidR="003B1D92" w:rsidRPr="001378FE" w:rsidRDefault="003B1D9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3B1D92" w:rsidRPr="001378FE" w:rsidRDefault="003B1D9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color w:val="000000"/>
          <w:sz w:val="23"/>
          <w:szCs w:val="23"/>
          <w:lang w:eastAsia="el-GR"/>
        </w:rPr>
        <w:t xml:space="preserve"> </w:t>
      </w:r>
      <w:r w:rsidR="00A65379">
        <w:rPr>
          <w:rFonts w:eastAsia="Times New Roman" w:cs="Courier New"/>
          <w:color w:val="000000"/>
          <w:sz w:val="23"/>
          <w:szCs w:val="23"/>
          <w:lang w:eastAsia="el-GR"/>
        </w:rPr>
        <w:t>«</w:t>
      </w:r>
      <w:r w:rsidRPr="001378FE">
        <w:rPr>
          <w:rFonts w:eastAsia="Times New Roman" w:cs="Courier New"/>
          <w:i/>
          <w:color w:val="000000"/>
          <w:sz w:val="23"/>
          <w:szCs w:val="23"/>
          <w:lang w:eastAsia="el-GR"/>
        </w:rPr>
        <w:t>1. Ως αναλώσιμο υγειονομικό υλικό νοείται κάθε υλικό που παρέχεται στους δικαιούχους του ΕΟΠΥΥ και αφορά σε υλικά που σχετίζονται με τη θεραπεία των ασθενειών.</w:t>
      </w:r>
    </w:p>
    <w:p w:rsidR="003B1D92" w:rsidRPr="001378FE" w:rsidRDefault="003B1D9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Τα υλικά αυτά χορηγούνται με γνωμάτευση (ηλεκτρονική ή χειρόγραφη σύμφωνα με τις αποφάσεις του Οργανισμού) ιατρού αντίστοιχης με την πάθηση ειδικότητας και έπειτα από έγκριση από τα αρμόδια ελεγκτικά όργανα.</w:t>
      </w:r>
    </w:p>
    <w:p w:rsidR="003B1D92" w:rsidRPr="001378FE" w:rsidRDefault="003B1D9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Η ισχύς της ιατρικής γνωμάτευσης θα καθορίζεται με εγκύκλιο του Οργανισμού για τις παθήσεις κάθε περίπτωσης κατά ICD10</w:t>
      </w:r>
      <w:r w:rsidR="00C83C6B" w:rsidRPr="001378FE">
        <w:rPr>
          <w:rFonts w:eastAsia="Times New Roman" w:cs="Courier New"/>
          <w:i/>
          <w:color w:val="000000"/>
          <w:sz w:val="23"/>
          <w:szCs w:val="23"/>
          <w:lang w:eastAsia="el-GR"/>
        </w:rPr>
        <w:t xml:space="preserve"> </w:t>
      </w:r>
      <w:r w:rsidR="00C83C6B" w:rsidRPr="001378FE">
        <w:rPr>
          <w:rFonts w:eastAsia="Times New Roman" w:cs="Courier New"/>
          <w:b/>
          <w:i/>
          <w:color w:val="000000"/>
          <w:sz w:val="23"/>
          <w:szCs w:val="23"/>
          <w:u w:val="single"/>
          <w:lang w:eastAsia="el-GR"/>
        </w:rPr>
        <w:t xml:space="preserve">και ανά κωδικό </w:t>
      </w:r>
      <w:proofErr w:type="spellStart"/>
      <w:r w:rsidR="00C83C6B" w:rsidRPr="001378FE">
        <w:rPr>
          <w:rFonts w:eastAsia="Times New Roman" w:cs="Courier New"/>
          <w:b/>
          <w:i/>
          <w:color w:val="000000"/>
          <w:sz w:val="23"/>
          <w:szCs w:val="23"/>
          <w:u w:val="single"/>
          <w:lang w:val="en-US" w:eastAsia="el-GR"/>
        </w:rPr>
        <w:t>Orphanet</w:t>
      </w:r>
      <w:proofErr w:type="spellEnd"/>
      <w:r w:rsidR="00C83C6B" w:rsidRPr="001378FE">
        <w:rPr>
          <w:rFonts w:eastAsia="Times New Roman" w:cs="Courier New"/>
          <w:b/>
          <w:i/>
          <w:color w:val="000000"/>
          <w:sz w:val="23"/>
          <w:szCs w:val="23"/>
          <w:u w:val="single"/>
          <w:lang w:eastAsia="el-GR"/>
        </w:rPr>
        <w:t xml:space="preserve"> ΣΠΑΝΙΕΣ ΠΑΘΗΣΕΙΣ</w:t>
      </w:r>
      <w:r w:rsidRPr="001378FE">
        <w:rPr>
          <w:rFonts w:eastAsia="Times New Roman" w:cs="Courier New"/>
          <w:i/>
          <w:color w:val="000000"/>
          <w:sz w:val="23"/>
          <w:szCs w:val="23"/>
          <w:lang w:eastAsia="el-GR"/>
        </w:rPr>
        <w:t xml:space="preserve"> και με βάση αυτήν θα εκδίδονται ηλεκτρονικά παραστατικά κάθε μήνα.</w:t>
      </w:r>
    </w:p>
    <w:p w:rsidR="00235CB4" w:rsidRPr="001378FE" w:rsidRDefault="00235CB4"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w:t>
      </w:r>
    </w:p>
    <w:p w:rsidR="008968A8" w:rsidRDefault="008968A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3B1D92" w:rsidRPr="001378FE" w:rsidRDefault="003B1D9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4. Δεν καταβάλλουν συμμετοχή για το Υγειονομικό Υλικό:</w:t>
      </w:r>
    </w:p>
    <w:p w:rsidR="003B1D92" w:rsidRPr="001378FE" w:rsidRDefault="003B1D9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 α. </w:t>
      </w:r>
      <w:r w:rsidR="00235CB4" w:rsidRPr="001378FE">
        <w:rPr>
          <w:rFonts w:eastAsia="Times New Roman" w:cs="Courier New"/>
          <w:i/>
          <w:color w:val="000000"/>
          <w:sz w:val="23"/>
          <w:szCs w:val="23"/>
          <w:lang w:eastAsia="el-GR"/>
        </w:rPr>
        <w:t xml:space="preserve"> […]</w:t>
      </w:r>
    </w:p>
    <w:p w:rsidR="00235CB4" w:rsidRPr="001378FE" w:rsidRDefault="00235CB4"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w:t>
      </w:r>
    </w:p>
    <w:p w:rsidR="00670961" w:rsidRPr="001378FE" w:rsidRDefault="0067096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p>
    <w:p w:rsidR="00670961" w:rsidRPr="001378FE" w:rsidRDefault="00A6537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Pr>
          <w:rFonts w:eastAsia="Times New Roman" w:cs="Courier New"/>
          <w:b/>
          <w:i/>
          <w:color w:val="000000"/>
          <w:sz w:val="23"/>
          <w:szCs w:val="23"/>
          <w:lang w:eastAsia="el-GR"/>
        </w:rPr>
        <w:t xml:space="preserve">στ. </w:t>
      </w:r>
      <w:r w:rsidR="00670961" w:rsidRPr="001378FE">
        <w:rPr>
          <w:rFonts w:eastAsia="Times New Roman" w:cs="Courier New"/>
          <w:b/>
          <w:i/>
          <w:color w:val="000000"/>
          <w:sz w:val="23"/>
          <w:szCs w:val="23"/>
          <w:lang w:eastAsia="el-GR"/>
        </w:rPr>
        <w:t xml:space="preserve">Οι ασθενείς με Κυστική Ίνωση συστήματα έγχυσης ορού, βελόνες, σύριγγες, </w:t>
      </w:r>
      <w:proofErr w:type="spellStart"/>
      <w:r w:rsidR="00670961" w:rsidRPr="001378FE">
        <w:rPr>
          <w:rFonts w:eastAsia="Times New Roman" w:cs="Courier New"/>
          <w:b/>
          <w:i/>
          <w:color w:val="000000"/>
          <w:sz w:val="23"/>
          <w:szCs w:val="23"/>
          <w:lang w:eastAsia="el-GR"/>
        </w:rPr>
        <w:t>φλεβοκαθετήρες</w:t>
      </w:r>
      <w:proofErr w:type="spellEnd"/>
      <w:r w:rsidR="00670961" w:rsidRPr="001378FE">
        <w:rPr>
          <w:rFonts w:eastAsia="Times New Roman" w:cs="Courier New"/>
          <w:b/>
          <w:i/>
          <w:color w:val="000000"/>
          <w:sz w:val="23"/>
          <w:szCs w:val="23"/>
          <w:lang w:eastAsia="el-GR"/>
        </w:rPr>
        <w:t xml:space="preserve">, </w:t>
      </w:r>
      <w:proofErr w:type="spellStart"/>
      <w:r w:rsidR="00670961" w:rsidRPr="001378FE">
        <w:rPr>
          <w:rFonts w:eastAsia="Times New Roman" w:cs="Courier New"/>
          <w:b/>
          <w:i/>
          <w:color w:val="000000"/>
          <w:sz w:val="23"/>
          <w:szCs w:val="23"/>
          <w:lang w:eastAsia="el-GR"/>
        </w:rPr>
        <w:t>στατώ</w:t>
      </w:r>
      <w:proofErr w:type="spellEnd"/>
      <w:r w:rsidR="00670961" w:rsidRPr="001378FE">
        <w:rPr>
          <w:rFonts w:eastAsia="Times New Roman" w:cs="Courier New"/>
          <w:b/>
          <w:i/>
          <w:color w:val="000000"/>
          <w:sz w:val="23"/>
          <w:szCs w:val="23"/>
          <w:lang w:eastAsia="el-GR"/>
        </w:rPr>
        <w:t xml:space="preserve"> ορού, </w:t>
      </w:r>
      <w:proofErr w:type="spellStart"/>
      <w:r w:rsidR="00670961" w:rsidRPr="001378FE">
        <w:rPr>
          <w:rFonts w:eastAsia="Times New Roman" w:cs="Courier New"/>
          <w:b/>
          <w:i/>
          <w:color w:val="000000"/>
          <w:sz w:val="23"/>
          <w:szCs w:val="23"/>
          <w:lang w:eastAsia="el-GR"/>
        </w:rPr>
        <w:t>λευκοπλάστ</w:t>
      </w:r>
      <w:proofErr w:type="spellEnd"/>
      <w:r w:rsidR="00670961" w:rsidRPr="001378FE">
        <w:rPr>
          <w:rFonts w:eastAsia="Times New Roman" w:cs="Courier New"/>
          <w:b/>
          <w:i/>
          <w:color w:val="000000"/>
          <w:sz w:val="23"/>
          <w:szCs w:val="23"/>
          <w:lang w:eastAsia="el-GR"/>
        </w:rPr>
        <w:t xml:space="preserve">, γάζες, </w:t>
      </w:r>
      <w:proofErr w:type="spellStart"/>
      <w:r w:rsidR="00670961" w:rsidRPr="001378FE">
        <w:rPr>
          <w:rFonts w:eastAsia="Times New Roman" w:cs="Courier New"/>
          <w:b/>
          <w:i/>
          <w:color w:val="000000"/>
          <w:sz w:val="23"/>
          <w:szCs w:val="23"/>
          <w:lang w:eastAsia="el-GR"/>
        </w:rPr>
        <w:t>επίδεσμους</w:t>
      </w:r>
      <w:proofErr w:type="spellEnd"/>
      <w:r w:rsidR="00670961" w:rsidRPr="001378FE">
        <w:rPr>
          <w:rFonts w:eastAsia="Times New Roman" w:cs="Courier New"/>
          <w:b/>
          <w:i/>
          <w:color w:val="000000"/>
          <w:sz w:val="23"/>
          <w:szCs w:val="23"/>
          <w:lang w:eastAsia="el-GR"/>
        </w:rPr>
        <w:t xml:space="preserve"> που είναι αναγκαία  για την πραγματοποίηση της κατ’ οίκον ενδοφλέβιας αγωγής». </w:t>
      </w:r>
    </w:p>
    <w:p w:rsidR="00670961" w:rsidRPr="001378FE" w:rsidRDefault="0067096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670961" w:rsidRPr="00210E61" w:rsidRDefault="00210E6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u w:val="single"/>
          <w:lang w:eastAsia="el-GR"/>
        </w:rPr>
        <w:t xml:space="preserve">ΑΙΤΙΟΛΟΓΗΣΗ: </w:t>
      </w:r>
      <w:r w:rsidR="00670961" w:rsidRPr="00210E61">
        <w:rPr>
          <w:rFonts w:eastAsia="Times New Roman" w:cs="Courier New"/>
          <w:color w:val="000000"/>
          <w:sz w:val="23"/>
          <w:szCs w:val="23"/>
          <w:lang w:eastAsia="el-GR"/>
        </w:rPr>
        <w:t xml:space="preserve">Η προσθήκη κρίνεται αναγκαία γιατί πολλοί ασθενείς με Κυστική Ίνωση λόγω έλλειψης κλινών στις μονάδες Κυστικής Ίνωσης, αλλά και για λόγους αποφυγής </w:t>
      </w:r>
      <w:proofErr w:type="spellStart"/>
      <w:r w:rsidR="00670961" w:rsidRPr="00210E61">
        <w:rPr>
          <w:rFonts w:eastAsia="Times New Roman" w:cs="Courier New"/>
          <w:color w:val="000000"/>
          <w:sz w:val="23"/>
          <w:szCs w:val="23"/>
          <w:lang w:eastAsia="el-GR"/>
        </w:rPr>
        <w:t>διαμόλυνσης</w:t>
      </w:r>
      <w:proofErr w:type="spellEnd"/>
      <w:r w:rsidR="00670961" w:rsidRPr="00210E61">
        <w:rPr>
          <w:rFonts w:eastAsia="Times New Roman" w:cs="Courier New"/>
          <w:color w:val="000000"/>
          <w:sz w:val="23"/>
          <w:szCs w:val="23"/>
          <w:lang w:eastAsia="el-GR"/>
        </w:rPr>
        <w:t xml:space="preserve"> νοσηλεύονται κατ’ οίκον για την πραγματοποίηση της δεκαπενθήμερης ενδοφλέβιας αντιβιοτικής αγωγής την οποία λαμβάνουν σε τακτά χρονικά διαστήματα για την αντιμετώπιση της χρόνιας αναπνευστικής λοίμωξης που πάσχουν, με αποτελέσματα να επιβαρύνονται οικονομικά για την αγορά του προαναφερθέντος υγειονομικού υλικού το οποίο είναι αναγκαίο για την λήψη ενδοφλέβιας αγωγής στο σπίτι.  </w:t>
      </w:r>
    </w:p>
    <w:p w:rsidR="008968A8" w:rsidRDefault="008968A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p>
    <w:p w:rsidR="004F6DA7" w:rsidRPr="008968A8" w:rsidRDefault="00A6537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Pr>
          <w:rFonts w:eastAsia="Times New Roman" w:cs="Courier New"/>
          <w:b/>
          <w:i/>
          <w:color w:val="000000"/>
          <w:sz w:val="23"/>
          <w:szCs w:val="23"/>
          <w:lang w:eastAsia="el-GR"/>
        </w:rPr>
        <w:t>«</w:t>
      </w:r>
      <w:r w:rsidR="008968A8" w:rsidRPr="008968A8">
        <w:rPr>
          <w:rFonts w:eastAsia="Times New Roman" w:cs="Courier New"/>
          <w:b/>
          <w:i/>
          <w:color w:val="000000"/>
          <w:sz w:val="23"/>
          <w:szCs w:val="23"/>
          <w:lang w:eastAsia="el-GR"/>
        </w:rPr>
        <w:t xml:space="preserve">ζ. </w:t>
      </w:r>
      <w:r w:rsidR="004F6DA7" w:rsidRPr="008968A8">
        <w:rPr>
          <w:rFonts w:eastAsia="Times New Roman" w:cs="Courier New"/>
          <w:b/>
          <w:i/>
          <w:color w:val="000000"/>
          <w:sz w:val="23"/>
          <w:szCs w:val="23"/>
          <w:lang w:eastAsia="el-GR"/>
        </w:rPr>
        <w:t>τυφλοί</w:t>
      </w:r>
      <w:r w:rsidR="008968A8">
        <w:rPr>
          <w:rFonts w:eastAsia="Times New Roman" w:cs="Courier New"/>
          <w:b/>
          <w:i/>
          <w:color w:val="000000"/>
          <w:sz w:val="23"/>
          <w:szCs w:val="23"/>
          <w:lang w:eastAsia="el-GR"/>
        </w:rPr>
        <w:t>,</w:t>
      </w:r>
      <w:r w:rsidR="004F6DA7" w:rsidRPr="008968A8">
        <w:rPr>
          <w:rFonts w:eastAsia="Times New Roman" w:cs="Courier New"/>
          <w:b/>
          <w:i/>
          <w:color w:val="000000"/>
          <w:sz w:val="23"/>
          <w:szCs w:val="23"/>
          <w:lang w:eastAsia="el-GR"/>
        </w:rPr>
        <w:t xml:space="preserve"> οι οποίοι απαιτείται, κατόπιν υπόδειξης του θεράποντος ιατρού, να υπόκεινται σε καθημερινές μετρήσεις σακχάρου, να προμηθεύονται δωρεάν </w:t>
      </w:r>
      <w:r w:rsidR="004F6DA7" w:rsidRPr="008968A8">
        <w:rPr>
          <w:rFonts w:eastAsia="Times New Roman" w:cs="Courier New"/>
          <w:b/>
          <w:i/>
          <w:color w:val="000000"/>
          <w:sz w:val="23"/>
          <w:szCs w:val="23"/>
          <w:lang w:eastAsia="el-GR"/>
        </w:rPr>
        <w:lastRenderedPageBreak/>
        <w:t>ομιλούσες συσκευές σακχάρου με τις αντίστοιχες ταινίες 10% περισσότερες από τις χορηγούμενες στους λοιπούς διαβητικούς, ανεξαρτήτως εάν η συγκεκριμένη ομιλούσα συσκευή προβλέπεται στις χορηγούμενες στους δικαιούχους του ΕΟΠΥΥ</w:t>
      </w:r>
      <w:r>
        <w:rPr>
          <w:rFonts w:eastAsia="Times New Roman" w:cs="Courier New"/>
          <w:b/>
          <w:i/>
          <w:color w:val="000000"/>
          <w:sz w:val="23"/>
          <w:szCs w:val="23"/>
          <w:lang w:eastAsia="el-GR"/>
        </w:rPr>
        <w:t>»</w:t>
      </w:r>
      <w:r w:rsidR="004F6DA7" w:rsidRPr="008968A8">
        <w:rPr>
          <w:rFonts w:eastAsia="Times New Roman" w:cs="Courier New"/>
          <w:b/>
          <w:i/>
          <w:color w:val="000000"/>
          <w:sz w:val="23"/>
          <w:szCs w:val="23"/>
          <w:lang w:eastAsia="el-GR"/>
        </w:rPr>
        <w:t>.</w:t>
      </w:r>
      <w:r w:rsidR="008968A8">
        <w:rPr>
          <w:rFonts w:eastAsia="Times New Roman" w:cs="Courier New"/>
          <w:b/>
          <w:i/>
          <w:color w:val="000000"/>
          <w:sz w:val="23"/>
          <w:szCs w:val="23"/>
          <w:lang w:eastAsia="el-GR"/>
        </w:rPr>
        <w:t xml:space="preserve"> </w:t>
      </w:r>
    </w:p>
    <w:p w:rsidR="003B1D92" w:rsidRPr="008968A8" w:rsidRDefault="003B1D9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p>
    <w:p w:rsidR="00A65379" w:rsidRDefault="00A65379" w:rsidP="00A65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Pr>
          <w:rFonts w:eastAsia="Times New Roman" w:cs="Courier New"/>
          <w:i/>
          <w:color w:val="000000"/>
          <w:sz w:val="23"/>
          <w:szCs w:val="23"/>
          <w:lang w:eastAsia="el-GR"/>
        </w:rPr>
        <w:t>«[…]</w:t>
      </w:r>
    </w:p>
    <w:p w:rsidR="00865D82" w:rsidRPr="00A65379" w:rsidRDefault="00A65379" w:rsidP="00A65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Pr>
          <w:rFonts w:eastAsia="Times New Roman" w:cs="Courier New"/>
          <w:i/>
          <w:color w:val="000000"/>
          <w:sz w:val="23"/>
          <w:szCs w:val="23"/>
          <w:lang w:eastAsia="el-GR"/>
        </w:rPr>
        <w:t>6.</w:t>
      </w:r>
      <w:r w:rsidR="00865D82" w:rsidRPr="00A65379">
        <w:rPr>
          <w:rFonts w:eastAsia="Times New Roman" w:cs="Courier New"/>
          <w:i/>
          <w:color w:val="000000"/>
          <w:sz w:val="23"/>
          <w:szCs w:val="23"/>
          <w:lang w:eastAsia="el-GR"/>
        </w:rPr>
        <w:t>Τα αναλώσιμα υλικά διαβήτη, χορηγούνται ως εξής:</w:t>
      </w:r>
    </w:p>
    <w:p w:rsidR="00865D82" w:rsidRPr="00865D82" w:rsidRDefault="00865D82" w:rsidP="00865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865D82" w:rsidRPr="00865D82" w:rsidRDefault="00865D82" w:rsidP="00865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865D82">
        <w:rPr>
          <w:rFonts w:eastAsia="Times New Roman" w:cs="Courier New"/>
          <w:i/>
          <w:color w:val="000000"/>
          <w:sz w:val="23"/>
          <w:szCs w:val="23"/>
          <w:lang w:eastAsia="el-GR"/>
        </w:rPr>
        <w:t xml:space="preserve"> - Για τους </w:t>
      </w:r>
      <w:proofErr w:type="spellStart"/>
      <w:r w:rsidRPr="00865D82">
        <w:rPr>
          <w:rFonts w:eastAsia="Times New Roman" w:cs="Courier New"/>
          <w:i/>
          <w:color w:val="000000"/>
          <w:sz w:val="23"/>
          <w:szCs w:val="23"/>
          <w:lang w:eastAsia="el-GR"/>
        </w:rPr>
        <w:t>ινσουλινοεξαρτώμενους</w:t>
      </w:r>
      <w:proofErr w:type="spellEnd"/>
      <w:r w:rsidRPr="00865D82">
        <w:rPr>
          <w:rFonts w:eastAsia="Times New Roman" w:cs="Courier New"/>
          <w:i/>
          <w:color w:val="000000"/>
          <w:sz w:val="23"/>
          <w:szCs w:val="23"/>
          <w:lang w:eastAsia="el-GR"/>
        </w:rPr>
        <w:t xml:space="preserve"> πάσχοντες από σακχαρώδη διαβήτη (διαβήτης τύπου 1), χορηγούνται έως 200 ταινίες μέτρησης σακχάρου στο αίμα/μήνα, έως 200 </w:t>
      </w:r>
      <w:proofErr w:type="spellStart"/>
      <w:r w:rsidRPr="00865D82">
        <w:rPr>
          <w:rFonts w:eastAsia="Times New Roman" w:cs="Courier New"/>
          <w:i/>
          <w:color w:val="000000"/>
          <w:sz w:val="23"/>
          <w:szCs w:val="23"/>
          <w:lang w:eastAsia="el-GR"/>
        </w:rPr>
        <w:t>σκαριφιστήρες</w:t>
      </w:r>
      <w:proofErr w:type="spellEnd"/>
      <w:r w:rsidRPr="00865D82">
        <w:rPr>
          <w:rFonts w:eastAsia="Times New Roman" w:cs="Courier New"/>
          <w:i/>
          <w:color w:val="000000"/>
          <w:sz w:val="23"/>
          <w:szCs w:val="23"/>
          <w:lang w:eastAsia="el-GR"/>
        </w:rPr>
        <w:t xml:space="preserve"> ανά μήνα ή ίσης αξίας αναλώσιμα συσκευών συνεχούς μέτρησης επιπέδων σακχάρου, έως 50 ταινίες μέτρησης κετονών στο αίμα ανά έτος και έως </w:t>
      </w:r>
      <w:r w:rsidRPr="00865D82">
        <w:rPr>
          <w:rFonts w:eastAsia="Times New Roman" w:cs="Courier New"/>
          <w:b/>
          <w:i/>
          <w:color w:val="000000"/>
          <w:sz w:val="23"/>
          <w:szCs w:val="23"/>
          <w:lang w:eastAsia="el-GR"/>
        </w:rPr>
        <w:t xml:space="preserve">200 </w:t>
      </w:r>
      <w:r w:rsidRPr="00865D82">
        <w:rPr>
          <w:rFonts w:eastAsia="Times New Roman" w:cs="Courier New"/>
          <w:i/>
          <w:color w:val="000000"/>
          <w:sz w:val="23"/>
          <w:szCs w:val="23"/>
          <w:lang w:eastAsia="el-GR"/>
        </w:rPr>
        <w:t>βελόνες ανά μήνα, ένα σύστημα καταγραφής ή ελέγχου του σακχάρου, σύμφωνα με αιτιολογημένη ιατρική γνωμάτευση</w:t>
      </w:r>
      <w:r w:rsidR="00A65379">
        <w:rPr>
          <w:rFonts w:eastAsia="Times New Roman" w:cs="Courier New"/>
          <w:i/>
          <w:color w:val="000000"/>
          <w:sz w:val="23"/>
          <w:szCs w:val="23"/>
          <w:lang w:eastAsia="el-GR"/>
        </w:rPr>
        <w:t>»</w:t>
      </w:r>
      <w:r w:rsidRPr="00865D82">
        <w:rPr>
          <w:rFonts w:eastAsia="Times New Roman" w:cs="Courier New"/>
          <w:i/>
          <w:color w:val="000000"/>
          <w:sz w:val="23"/>
          <w:szCs w:val="23"/>
          <w:lang w:eastAsia="el-GR"/>
        </w:rPr>
        <w:t>.</w:t>
      </w:r>
    </w:p>
    <w:p w:rsidR="00865D82" w:rsidRPr="00865D82" w:rsidRDefault="00865D82" w:rsidP="00865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865D82" w:rsidRPr="00865D82" w:rsidRDefault="00865D82" w:rsidP="00865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865D82">
        <w:rPr>
          <w:rFonts w:eastAsia="Times New Roman" w:cs="Courier New"/>
          <w:color w:val="000000"/>
          <w:sz w:val="23"/>
          <w:szCs w:val="23"/>
          <w:u w:val="single"/>
          <w:lang w:eastAsia="el-GR"/>
        </w:rPr>
        <w:t>ΑΙΤΙΟΛΟΓΗΣΗ</w:t>
      </w:r>
      <w:r>
        <w:rPr>
          <w:rFonts w:eastAsia="Times New Roman" w:cs="Courier New"/>
          <w:color w:val="000000"/>
          <w:sz w:val="23"/>
          <w:szCs w:val="23"/>
          <w:lang w:eastAsia="el-GR"/>
        </w:rPr>
        <w:t>: Κρίνεται απαραίτητη η α</w:t>
      </w:r>
      <w:r w:rsidRPr="00865D82">
        <w:rPr>
          <w:rFonts w:eastAsia="Times New Roman" w:cs="Courier New"/>
          <w:color w:val="000000"/>
          <w:sz w:val="23"/>
          <w:szCs w:val="23"/>
          <w:lang w:eastAsia="el-GR"/>
        </w:rPr>
        <w:t xml:space="preserve">ύξηση της μηνιαίας ποσότητας των </w:t>
      </w:r>
      <w:proofErr w:type="spellStart"/>
      <w:r w:rsidRPr="00865D82">
        <w:rPr>
          <w:rFonts w:eastAsia="Times New Roman" w:cs="Courier New"/>
          <w:color w:val="000000"/>
          <w:sz w:val="23"/>
          <w:szCs w:val="23"/>
          <w:lang w:eastAsia="el-GR"/>
        </w:rPr>
        <w:t>βελονών</w:t>
      </w:r>
      <w:proofErr w:type="spellEnd"/>
      <w:r w:rsidRPr="00865D82">
        <w:rPr>
          <w:rFonts w:eastAsia="Times New Roman" w:cs="Courier New"/>
          <w:color w:val="000000"/>
          <w:sz w:val="23"/>
          <w:szCs w:val="23"/>
          <w:lang w:eastAsia="el-GR"/>
        </w:rPr>
        <w:t xml:space="preserve"> ινσουλίνης από 100 σε 200/μήνα στα</w:t>
      </w:r>
      <w:r>
        <w:rPr>
          <w:rFonts w:eastAsia="Times New Roman" w:cs="Courier New"/>
          <w:color w:val="000000"/>
          <w:sz w:val="23"/>
          <w:szCs w:val="23"/>
          <w:lang w:eastAsia="el-GR"/>
        </w:rPr>
        <w:t xml:space="preserve"> </w:t>
      </w:r>
      <w:r w:rsidRPr="00865D82">
        <w:rPr>
          <w:rFonts w:eastAsia="Times New Roman" w:cs="Courier New"/>
          <w:color w:val="000000"/>
          <w:sz w:val="23"/>
          <w:szCs w:val="23"/>
          <w:lang w:eastAsia="el-GR"/>
        </w:rPr>
        <w:t>άτομα με σακχαρώδη διαβήτη τύπου 1</w:t>
      </w:r>
      <w:r>
        <w:rPr>
          <w:rFonts w:eastAsia="Times New Roman" w:cs="Courier New"/>
          <w:color w:val="000000"/>
          <w:sz w:val="23"/>
          <w:szCs w:val="23"/>
          <w:lang w:eastAsia="el-GR"/>
        </w:rPr>
        <w:t>.</w:t>
      </w:r>
    </w:p>
    <w:p w:rsidR="00F91A61" w:rsidRPr="001378FE" w:rsidRDefault="00F91A6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F91A61" w:rsidRPr="001378FE" w:rsidRDefault="00F91A6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 xml:space="preserve">Άρθρο 50 </w:t>
      </w:r>
      <w:proofErr w:type="spellStart"/>
      <w:r w:rsidRPr="001378FE">
        <w:rPr>
          <w:rFonts w:eastAsia="Times New Roman" w:cs="Courier New"/>
          <w:b/>
          <w:color w:val="000000"/>
          <w:sz w:val="23"/>
          <w:szCs w:val="23"/>
          <w:lang w:eastAsia="el-GR"/>
        </w:rPr>
        <w:t>Οστομικά</w:t>
      </w:r>
      <w:proofErr w:type="spellEnd"/>
      <w:r w:rsidRPr="001378FE">
        <w:rPr>
          <w:rFonts w:eastAsia="Times New Roman" w:cs="Courier New"/>
          <w:b/>
          <w:color w:val="000000"/>
          <w:sz w:val="23"/>
          <w:szCs w:val="23"/>
          <w:lang w:eastAsia="el-GR"/>
        </w:rPr>
        <w:t xml:space="preserve"> υλικά</w:t>
      </w:r>
    </w:p>
    <w:p w:rsidR="00F91A61" w:rsidRDefault="00F91A6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8968A8" w:rsidRDefault="008968A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8968A8">
        <w:rPr>
          <w:rFonts w:eastAsia="Times New Roman" w:cs="Courier New"/>
          <w:color w:val="000000"/>
          <w:sz w:val="23"/>
          <w:szCs w:val="23"/>
          <w:lang w:eastAsia="el-GR"/>
        </w:rPr>
        <w:t>Να συμπληρωθεί ως ακολούθως: (βλ. κείμενο με έντονους χαρακτήρες)</w:t>
      </w:r>
    </w:p>
    <w:p w:rsidR="008968A8" w:rsidRPr="001378FE" w:rsidRDefault="008968A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F91A61" w:rsidRPr="008968A8" w:rsidRDefault="00A6537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Pr>
          <w:rFonts w:eastAsia="Times New Roman" w:cs="Courier New"/>
          <w:i/>
          <w:color w:val="000000"/>
          <w:sz w:val="23"/>
          <w:szCs w:val="23"/>
          <w:lang w:eastAsia="el-GR"/>
        </w:rPr>
        <w:t>«</w:t>
      </w:r>
      <w:r w:rsidR="00F91A61" w:rsidRPr="008968A8">
        <w:rPr>
          <w:rFonts w:eastAsia="Times New Roman" w:cs="Courier New"/>
          <w:i/>
          <w:color w:val="000000"/>
          <w:sz w:val="23"/>
          <w:szCs w:val="23"/>
          <w:lang w:eastAsia="el-GR"/>
        </w:rPr>
        <w:t xml:space="preserve"> 1. </w:t>
      </w:r>
      <w:r w:rsidR="00235CB4" w:rsidRPr="008968A8">
        <w:rPr>
          <w:rFonts w:eastAsia="Times New Roman" w:cs="Courier New"/>
          <w:i/>
          <w:color w:val="000000"/>
          <w:sz w:val="23"/>
          <w:szCs w:val="23"/>
          <w:lang w:eastAsia="el-GR"/>
        </w:rPr>
        <w:t xml:space="preserve"> […]</w:t>
      </w:r>
    </w:p>
    <w:p w:rsidR="00F91A61" w:rsidRPr="008968A8" w:rsidRDefault="00F91A6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8968A8">
        <w:rPr>
          <w:rFonts w:eastAsia="Times New Roman" w:cs="Courier New"/>
          <w:i/>
          <w:color w:val="000000"/>
          <w:sz w:val="23"/>
          <w:szCs w:val="23"/>
          <w:lang w:eastAsia="el-GR"/>
        </w:rPr>
        <w:t xml:space="preserve"> 2. Σε περίπτωση δυσλειτουργίας ή απόφραξης καθετήρα </w:t>
      </w:r>
      <w:proofErr w:type="spellStart"/>
      <w:r w:rsidRPr="008968A8">
        <w:rPr>
          <w:rFonts w:eastAsia="Times New Roman" w:cs="Courier New"/>
          <w:i/>
          <w:color w:val="000000"/>
          <w:sz w:val="23"/>
          <w:szCs w:val="23"/>
          <w:lang w:eastAsia="el-GR"/>
        </w:rPr>
        <w:t>γαστροστομίας</w:t>
      </w:r>
      <w:proofErr w:type="spellEnd"/>
      <w:r w:rsidRPr="008968A8">
        <w:rPr>
          <w:rFonts w:eastAsia="Times New Roman" w:cs="Courier New"/>
          <w:i/>
          <w:color w:val="000000"/>
          <w:sz w:val="23"/>
          <w:szCs w:val="23"/>
          <w:lang w:eastAsia="el-GR"/>
        </w:rPr>
        <w:t xml:space="preserve"> ή </w:t>
      </w:r>
      <w:proofErr w:type="spellStart"/>
      <w:r w:rsidRPr="008968A8">
        <w:rPr>
          <w:rFonts w:eastAsia="Times New Roman" w:cs="Courier New"/>
          <w:i/>
          <w:color w:val="000000"/>
          <w:sz w:val="23"/>
          <w:szCs w:val="23"/>
          <w:lang w:eastAsia="el-GR"/>
        </w:rPr>
        <w:t>νηστιδοστομίας</w:t>
      </w:r>
      <w:proofErr w:type="spellEnd"/>
      <w:r w:rsidRPr="008968A8">
        <w:rPr>
          <w:rFonts w:eastAsia="Times New Roman" w:cs="Courier New"/>
          <w:i/>
          <w:color w:val="000000"/>
          <w:sz w:val="23"/>
          <w:szCs w:val="23"/>
          <w:lang w:eastAsia="el-GR"/>
        </w:rPr>
        <w:t>,</w:t>
      </w:r>
      <w:r w:rsidR="00EE01C8" w:rsidRPr="008968A8">
        <w:rPr>
          <w:i/>
          <w:sz w:val="23"/>
          <w:szCs w:val="23"/>
        </w:rPr>
        <w:t xml:space="preserve"> </w:t>
      </w:r>
      <w:r w:rsidR="00EE01C8" w:rsidRPr="008968A8">
        <w:rPr>
          <w:rFonts w:eastAsia="Times New Roman" w:cs="Courier New"/>
          <w:b/>
          <w:i/>
          <w:color w:val="000000"/>
          <w:sz w:val="23"/>
          <w:szCs w:val="23"/>
          <w:lang w:eastAsia="el-GR"/>
        </w:rPr>
        <w:t xml:space="preserve">ή </w:t>
      </w:r>
      <w:proofErr w:type="spellStart"/>
      <w:r w:rsidR="00EE01C8" w:rsidRPr="008968A8">
        <w:rPr>
          <w:rFonts w:eastAsia="Times New Roman" w:cs="Courier New"/>
          <w:b/>
          <w:i/>
          <w:color w:val="000000"/>
          <w:sz w:val="23"/>
          <w:szCs w:val="23"/>
          <w:lang w:eastAsia="el-GR"/>
        </w:rPr>
        <w:t>ουρητηροστομίας</w:t>
      </w:r>
      <w:proofErr w:type="spellEnd"/>
      <w:r w:rsidR="008968A8">
        <w:rPr>
          <w:rFonts w:eastAsia="Times New Roman" w:cs="Courier New"/>
          <w:i/>
          <w:color w:val="000000"/>
          <w:sz w:val="23"/>
          <w:szCs w:val="23"/>
          <w:lang w:eastAsia="el-GR"/>
        </w:rPr>
        <w:t xml:space="preserve">, </w:t>
      </w:r>
      <w:r w:rsidRPr="008968A8">
        <w:rPr>
          <w:rFonts w:eastAsia="Times New Roman" w:cs="Courier New"/>
          <w:i/>
          <w:color w:val="000000"/>
          <w:sz w:val="23"/>
          <w:szCs w:val="23"/>
          <w:lang w:eastAsia="el-GR"/>
        </w:rPr>
        <w:t>αυτός δύναται να αντικατασταθεί και ο ΕΟΠΥΥ αποζημιώνει με τιμή που έχει ορίσει με απόφαση του Δ.Σ.</w:t>
      </w:r>
      <w:r w:rsidR="00A65379">
        <w:rPr>
          <w:rFonts w:eastAsia="Times New Roman" w:cs="Courier New"/>
          <w:i/>
          <w:color w:val="000000"/>
          <w:sz w:val="23"/>
          <w:szCs w:val="23"/>
          <w:lang w:eastAsia="el-GR"/>
        </w:rPr>
        <w:t>»</w:t>
      </w:r>
    </w:p>
    <w:p w:rsidR="004D3CE5" w:rsidRPr="008968A8" w:rsidRDefault="004D3CE5" w:rsidP="001378FE">
      <w:pPr>
        <w:spacing w:line="240" w:lineRule="auto"/>
        <w:jc w:val="both"/>
        <w:rPr>
          <w:i/>
          <w:sz w:val="23"/>
          <w:szCs w:val="23"/>
        </w:rPr>
      </w:pPr>
    </w:p>
    <w:p w:rsidR="00CD5999" w:rsidRPr="001378FE"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Άρθρο 52  Καθετήρες ουροποιητικού</w:t>
      </w:r>
    </w:p>
    <w:p w:rsidR="00A65379" w:rsidRDefault="00A6537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CD5999" w:rsidRPr="001378FE" w:rsidRDefault="00A6537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A65379">
        <w:rPr>
          <w:rFonts w:eastAsia="Times New Roman" w:cs="Courier New"/>
          <w:color w:val="000000"/>
          <w:sz w:val="23"/>
          <w:szCs w:val="23"/>
          <w:lang w:eastAsia="el-GR"/>
        </w:rPr>
        <w:t>Να συμπληρωθεί ως ακολούθως: (βλ. κείμενο με έντονους χαρακτήρες)</w:t>
      </w:r>
    </w:p>
    <w:p w:rsidR="00A65379" w:rsidRDefault="00A6537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CD5999" w:rsidRPr="00A65379" w:rsidRDefault="00A6537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Pr>
          <w:rFonts w:eastAsia="Times New Roman" w:cs="Courier New"/>
          <w:i/>
          <w:color w:val="000000"/>
          <w:sz w:val="23"/>
          <w:szCs w:val="23"/>
          <w:lang w:eastAsia="el-GR"/>
        </w:rPr>
        <w:t>«</w:t>
      </w:r>
      <w:r w:rsidR="00CD5999" w:rsidRPr="00A65379">
        <w:rPr>
          <w:rFonts w:eastAsia="Times New Roman" w:cs="Courier New"/>
          <w:i/>
          <w:color w:val="000000"/>
          <w:sz w:val="23"/>
          <w:szCs w:val="23"/>
          <w:lang w:eastAsia="el-GR"/>
        </w:rPr>
        <w:t xml:space="preserve"> 1. Χορηγούνται καθετήρες </w:t>
      </w:r>
      <w:proofErr w:type="spellStart"/>
      <w:r w:rsidR="00CD5999" w:rsidRPr="00A65379">
        <w:rPr>
          <w:rFonts w:eastAsia="Times New Roman" w:cs="Courier New"/>
          <w:i/>
          <w:color w:val="000000"/>
          <w:sz w:val="23"/>
          <w:szCs w:val="23"/>
          <w:lang w:eastAsia="el-GR"/>
        </w:rPr>
        <w:t>διουρηθρικοί</w:t>
      </w:r>
      <w:proofErr w:type="spellEnd"/>
      <w:r w:rsidR="00CD5999" w:rsidRPr="00A65379">
        <w:rPr>
          <w:rFonts w:eastAsia="Times New Roman" w:cs="Courier New"/>
          <w:i/>
          <w:color w:val="000000"/>
          <w:sz w:val="23"/>
          <w:szCs w:val="23"/>
          <w:lang w:eastAsia="el-GR"/>
        </w:rPr>
        <w:t xml:space="preserve"> ή </w:t>
      </w:r>
      <w:proofErr w:type="spellStart"/>
      <w:r w:rsidR="00CD5999" w:rsidRPr="00A65379">
        <w:rPr>
          <w:rFonts w:eastAsia="Times New Roman" w:cs="Courier New"/>
          <w:i/>
          <w:color w:val="000000"/>
          <w:sz w:val="23"/>
          <w:szCs w:val="23"/>
          <w:lang w:eastAsia="el-GR"/>
        </w:rPr>
        <w:t>υπερηβικοί</w:t>
      </w:r>
      <w:proofErr w:type="spellEnd"/>
      <w:r w:rsidR="00CD5999" w:rsidRPr="00A65379">
        <w:rPr>
          <w:rFonts w:eastAsia="Times New Roman" w:cs="Courier New"/>
          <w:i/>
          <w:color w:val="000000"/>
          <w:sz w:val="23"/>
          <w:szCs w:val="23"/>
          <w:lang w:eastAsia="el-GR"/>
        </w:rPr>
        <w:t xml:space="preserve"> και </w:t>
      </w:r>
      <w:proofErr w:type="spellStart"/>
      <w:r w:rsidR="00CD5999" w:rsidRPr="00A65379">
        <w:rPr>
          <w:rFonts w:eastAsia="Times New Roman" w:cs="Courier New"/>
          <w:i/>
          <w:color w:val="000000"/>
          <w:sz w:val="23"/>
          <w:szCs w:val="23"/>
          <w:lang w:eastAsia="el-GR"/>
        </w:rPr>
        <w:t>ουροσυλλέκτες</w:t>
      </w:r>
      <w:proofErr w:type="spellEnd"/>
      <w:r w:rsidR="00CD5999" w:rsidRPr="00A65379">
        <w:rPr>
          <w:rFonts w:eastAsia="Times New Roman" w:cs="Courier New"/>
          <w:i/>
          <w:color w:val="000000"/>
          <w:sz w:val="23"/>
          <w:szCs w:val="23"/>
          <w:lang w:eastAsia="el-GR"/>
        </w:rPr>
        <w:t xml:space="preserve"> ως ακολούθως:</w:t>
      </w:r>
    </w:p>
    <w:p w:rsidR="00CD5999" w:rsidRPr="00A65379"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A65379">
        <w:rPr>
          <w:rFonts w:eastAsia="Times New Roman" w:cs="Courier New"/>
          <w:i/>
          <w:color w:val="000000"/>
          <w:sz w:val="23"/>
          <w:szCs w:val="23"/>
          <w:lang w:eastAsia="el-GR"/>
        </w:rPr>
        <w:t xml:space="preserve">α. </w:t>
      </w:r>
      <w:r w:rsidR="00BF18ED" w:rsidRPr="00A65379">
        <w:rPr>
          <w:rFonts w:eastAsia="Times New Roman" w:cs="Courier New"/>
          <w:i/>
          <w:color w:val="000000"/>
          <w:sz w:val="23"/>
          <w:szCs w:val="23"/>
          <w:lang w:eastAsia="el-GR"/>
        </w:rPr>
        <w:t>[…]</w:t>
      </w:r>
    </w:p>
    <w:p w:rsidR="00CD5999" w:rsidRPr="00A65379"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A65379">
        <w:rPr>
          <w:rFonts w:eastAsia="Times New Roman" w:cs="Courier New"/>
          <w:i/>
          <w:color w:val="000000"/>
          <w:sz w:val="23"/>
          <w:szCs w:val="23"/>
          <w:lang w:eastAsia="el-GR"/>
        </w:rPr>
        <w:t xml:space="preserve">β. </w:t>
      </w:r>
      <w:r w:rsidR="00BF18ED" w:rsidRPr="00A65379">
        <w:rPr>
          <w:rFonts w:eastAsia="Times New Roman" w:cs="Courier New"/>
          <w:i/>
          <w:color w:val="000000"/>
          <w:sz w:val="23"/>
          <w:szCs w:val="23"/>
          <w:lang w:eastAsia="el-GR"/>
        </w:rPr>
        <w:t>[…]</w:t>
      </w:r>
    </w:p>
    <w:p w:rsidR="00E31ED1" w:rsidRPr="00A65379"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A65379">
        <w:rPr>
          <w:rFonts w:eastAsia="Times New Roman" w:cs="Courier New"/>
          <w:i/>
          <w:color w:val="000000"/>
          <w:sz w:val="23"/>
          <w:szCs w:val="23"/>
          <w:lang w:eastAsia="el-GR"/>
        </w:rPr>
        <w:t xml:space="preserve">γ. Για περιπτώσεις που δεν υπάρχει έλεγχος των κενώσεων της κύστης (π.χ. </w:t>
      </w:r>
      <w:proofErr w:type="spellStart"/>
      <w:r w:rsidRPr="00A65379">
        <w:rPr>
          <w:rFonts w:eastAsia="Times New Roman" w:cs="Courier New"/>
          <w:i/>
          <w:color w:val="000000"/>
          <w:sz w:val="23"/>
          <w:szCs w:val="23"/>
          <w:lang w:eastAsia="el-GR"/>
        </w:rPr>
        <w:t>νευρογενής</w:t>
      </w:r>
      <w:proofErr w:type="spellEnd"/>
      <w:r w:rsidRPr="00A65379">
        <w:rPr>
          <w:rFonts w:eastAsia="Times New Roman" w:cs="Courier New"/>
          <w:i/>
          <w:color w:val="000000"/>
          <w:sz w:val="23"/>
          <w:szCs w:val="23"/>
          <w:lang w:eastAsia="el-GR"/>
        </w:rPr>
        <w:t xml:space="preserve"> κύστη, σκλήρυνση κατά πλάκας, ν. </w:t>
      </w:r>
      <w:proofErr w:type="spellStart"/>
      <w:r w:rsidRPr="00A65379">
        <w:rPr>
          <w:rFonts w:eastAsia="Times New Roman" w:cs="Courier New"/>
          <w:i/>
          <w:color w:val="000000"/>
          <w:sz w:val="23"/>
          <w:szCs w:val="23"/>
          <w:lang w:eastAsia="el-GR"/>
        </w:rPr>
        <w:t>Parkinson</w:t>
      </w:r>
      <w:proofErr w:type="spellEnd"/>
      <w:r w:rsidRPr="00A65379">
        <w:rPr>
          <w:rFonts w:eastAsia="Times New Roman" w:cs="Courier New"/>
          <w:i/>
          <w:color w:val="000000"/>
          <w:sz w:val="23"/>
          <w:szCs w:val="23"/>
          <w:lang w:eastAsia="el-GR"/>
        </w:rPr>
        <w:t xml:space="preserve">), χορηγούνται </w:t>
      </w:r>
      <w:proofErr w:type="spellStart"/>
      <w:r w:rsidRPr="00A65379">
        <w:rPr>
          <w:rFonts w:eastAsia="Times New Roman" w:cs="Courier New"/>
          <w:i/>
          <w:color w:val="000000"/>
          <w:sz w:val="23"/>
          <w:szCs w:val="23"/>
          <w:lang w:eastAsia="el-GR"/>
        </w:rPr>
        <w:t>περιπεϊκοί</w:t>
      </w:r>
      <w:proofErr w:type="spellEnd"/>
      <w:r w:rsidRPr="00A65379">
        <w:rPr>
          <w:rFonts w:eastAsia="Times New Roman" w:cs="Courier New"/>
          <w:i/>
          <w:color w:val="000000"/>
          <w:sz w:val="23"/>
          <w:szCs w:val="23"/>
          <w:lang w:eastAsia="el-GR"/>
        </w:rPr>
        <w:t xml:space="preserve"> καθετήρες μέχρι 30 το μήνα και </w:t>
      </w:r>
      <w:proofErr w:type="spellStart"/>
      <w:r w:rsidRPr="00A65379">
        <w:rPr>
          <w:rFonts w:eastAsia="Times New Roman" w:cs="Courier New"/>
          <w:i/>
          <w:color w:val="000000"/>
          <w:sz w:val="23"/>
          <w:szCs w:val="23"/>
          <w:lang w:eastAsia="el-GR"/>
        </w:rPr>
        <w:t>ουροσυλλέκτες</w:t>
      </w:r>
      <w:proofErr w:type="spellEnd"/>
      <w:r w:rsidRPr="00A65379">
        <w:rPr>
          <w:rFonts w:eastAsia="Times New Roman" w:cs="Courier New"/>
          <w:i/>
          <w:color w:val="000000"/>
          <w:sz w:val="23"/>
          <w:szCs w:val="23"/>
          <w:lang w:eastAsia="el-GR"/>
        </w:rPr>
        <w:t xml:space="preserve"> μιας χρήσης μέχρι 60 το μήνα ή </w:t>
      </w:r>
      <w:proofErr w:type="spellStart"/>
      <w:r w:rsidRPr="00A65379">
        <w:rPr>
          <w:rFonts w:eastAsia="Times New Roman" w:cs="Courier New"/>
          <w:i/>
          <w:color w:val="000000"/>
          <w:sz w:val="23"/>
          <w:szCs w:val="23"/>
          <w:lang w:eastAsia="el-GR"/>
        </w:rPr>
        <w:t>ουροσυλλέκτες</w:t>
      </w:r>
      <w:proofErr w:type="spellEnd"/>
      <w:r w:rsidRPr="00A65379">
        <w:rPr>
          <w:rFonts w:eastAsia="Times New Roman" w:cs="Courier New"/>
          <w:i/>
          <w:color w:val="000000"/>
          <w:sz w:val="23"/>
          <w:szCs w:val="23"/>
          <w:lang w:eastAsia="el-GR"/>
        </w:rPr>
        <w:t xml:space="preserve"> πολλαπλών χρήσεων μέχρι 4 το μήνα που αποζημιώνονται, σύμφωνα με τις τιμές ανά τεμάχιο που ορίζονται με απόφαση του Δ.Σ. του ΕΟΠΥΥ.</w:t>
      </w:r>
    </w:p>
    <w:p w:rsidR="00E31ED1" w:rsidRPr="001378FE" w:rsidRDefault="00E31ED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3"/>
          <w:szCs w:val="23"/>
        </w:rPr>
      </w:pPr>
      <w:r w:rsidRPr="001378FE">
        <w:rPr>
          <w:sz w:val="23"/>
          <w:szCs w:val="23"/>
        </w:rPr>
        <w:t xml:space="preserve"> </w:t>
      </w:r>
    </w:p>
    <w:p w:rsidR="00E31ED1" w:rsidRPr="001378FE" w:rsidRDefault="008968A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r>
        <w:rPr>
          <w:rFonts w:eastAsia="Times New Roman" w:cs="Courier New"/>
          <w:color w:val="000000"/>
          <w:sz w:val="23"/>
          <w:szCs w:val="23"/>
          <w:u w:val="single"/>
          <w:lang w:eastAsia="el-GR"/>
        </w:rPr>
        <w:t>Να</w:t>
      </w:r>
      <w:r w:rsidR="00E31ED1" w:rsidRPr="001378FE">
        <w:rPr>
          <w:rFonts w:eastAsia="Times New Roman" w:cs="Courier New"/>
          <w:color w:val="000000"/>
          <w:sz w:val="23"/>
          <w:szCs w:val="23"/>
          <w:u w:val="single"/>
          <w:lang w:eastAsia="el-GR"/>
        </w:rPr>
        <w:t xml:space="preserve"> αντικατασ</w:t>
      </w:r>
      <w:r w:rsidR="00BF18ED" w:rsidRPr="001378FE">
        <w:rPr>
          <w:rFonts w:eastAsia="Times New Roman" w:cs="Courier New"/>
          <w:color w:val="000000"/>
          <w:sz w:val="23"/>
          <w:szCs w:val="23"/>
          <w:u w:val="single"/>
          <w:lang w:eastAsia="el-GR"/>
        </w:rPr>
        <w:t>ταθεί η προηγούμενη παράγραφος ως εξής:</w:t>
      </w:r>
    </w:p>
    <w:p w:rsidR="00E31ED1" w:rsidRPr="001378FE" w:rsidRDefault="00A6537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r>
        <w:rPr>
          <w:rFonts w:eastAsia="Times New Roman" w:cs="Courier New"/>
          <w:b/>
          <w:i/>
          <w:color w:val="000000"/>
          <w:sz w:val="23"/>
          <w:szCs w:val="23"/>
          <w:lang w:eastAsia="el-GR"/>
        </w:rPr>
        <w:t>«</w:t>
      </w:r>
      <w:r w:rsidR="00E31ED1" w:rsidRPr="001378FE">
        <w:rPr>
          <w:rFonts w:eastAsia="Times New Roman" w:cs="Courier New"/>
          <w:b/>
          <w:i/>
          <w:color w:val="000000"/>
          <w:sz w:val="23"/>
          <w:szCs w:val="23"/>
          <w:lang w:eastAsia="el-GR"/>
        </w:rPr>
        <w:t xml:space="preserve">γ. Για περιπτώσεις που δεν υπάρχει έλεγχος των κενώσεων της κύστης (π.χ. </w:t>
      </w:r>
      <w:proofErr w:type="spellStart"/>
      <w:r w:rsidR="00E31ED1" w:rsidRPr="001378FE">
        <w:rPr>
          <w:rFonts w:eastAsia="Times New Roman" w:cs="Courier New"/>
          <w:b/>
          <w:i/>
          <w:color w:val="000000"/>
          <w:sz w:val="23"/>
          <w:szCs w:val="23"/>
          <w:lang w:eastAsia="el-GR"/>
        </w:rPr>
        <w:t>νευρογενής</w:t>
      </w:r>
      <w:proofErr w:type="spellEnd"/>
      <w:r w:rsidR="00E31ED1" w:rsidRPr="001378FE">
        <w:rPr>
          <w:rFonts w:eastAsia="Times New Roman" w:cs="Courier New"/>
          <w:b/>
          <w:i/>
          <w:color w:val="000000"/>
          <w:sz w:val="23"/>
          <w:szCs w:val="23"/>
          <w:lang w:eastAsia="el-GR"/>
        </w:rPr>
        <w:t xml:space="preserve"> κύστη, σκλήρυνση κατά πλάκας, ν. </w:t>
      </w:r>
      <w:proofErr w:type="spellStart"/>
      <w:r w:rsidR="00E31ED1" w:rsidRPr="001378FE">
        <w:rPr>
          <w:rFonts w:eastAsia="Times New Roman" w:cs="Courier New"/>
          <w:b/>
          <w:i/>
          <w:color w:val="000000"/>
          <w:sz w:val="23"/>
          <w:szCs w:val="23"/>
          <w:lang w:eastAsia="el-GR"/>
        </w:rPr>
        <w:t>Parkinson</w:t>
      </w:r>
      <w:proofErr w:type="spellEnd"/>
      <w:r w:rsidR="00E31ED1" w:rsidRPr="001378FE">
        <w:rPr>
          <w:rFonts w:eastAsia="Times New Roman" w:cs="Courier New"/>
          <w:b/>
          <w:i/>
          <w:color w:val="000000"/>
          <w:sz w:val="23"/>
          <w:szCs w:val="23"/>
          <w:lang w:eastAsia="el-GR"/>
        </w:rPr>
        <w:t xml:space="preserve">), καλύπτεται δαπάνη για  </w:t>
      </w:r>
      <w:proofErr w:type="spellStart"/>
      <w:r w:rsidR="00E31ED1" w:rsidRPr="001378FE">
        <w:rPr>
          <w:rFonts w:eastAsia="Times New Roman" w:cs="Courier New"/>
          <w:b/>
          <w:i/>
          <w:color w:val="000000"/>
          <w:sz w:val="23"/>
          <w:szCs w:val="23"/>
          <w:lang w:eastAsia="el-GR"/>
        </w:rPr>
        <w:t>περιπεϊκούς</w:t>
      </w:r>
      <w:proofErr w:type="spellEnd"/>
      <w:r w:rsidR="00E31ED1" w:rsidRPr="001378FE">
        <w:rPr>
          <w:rFonts w:eastAsia="Times New Roman" w:cs="Courier New"/>
          <w:b/>
          <w:i/>
          <w:color w:val="000000"/>
          <w:sz w:val="23"/>
          <w:szCs w:val="23"/>
          <w:lang w:eastAsia="el-GR"/>
        </w:rPr>
        <w:t xml:space="preserve"> καθετήρες η οποία αντιστοιχεί κατ’ ελάχιστο σε 90 τεμάχια το μήνα καθετήρες και 90 τεμάχια το μήνα </w:t>
      </w:r>
      <w:proofErr w:type="spellStart"/>
      <w:r w:rsidR="00E31ED1" w:rsidRPr="001378FE">
        <w:rPr>
          <w:rFonts w:eastAsia="Times New Roman" w:cs="Courier New"/>
          <w:b/>
          <w:i/>
          <w:color w:val="000000"/>
          <w:sz w:val="23"/>
          <w:szCs w:val="23"/>
          <w:lang w:eastAsia="el-GR"/>
        </w:rPr>
        <w:t>ουροσυλλέκτες</w:t>
      </w:r>
      <w:proofErr w:type="spellEnd"/>
      <w:r w:rsidR="00E31ED1" w:rsidRPr="001378FE">
        <w:rPr>
          <w:rFonts w:eastAsia="Times New Roman" w:cs="Courier New"/>
          <w:b/>
          <w:i/>
          <w:color w:val="000000"/>
          <w:sz w:val="23"/>
          <w:szCs w:val="23"/>
          <w:lang w:eastAsia="el-GR"/>
        </w:rPr>
        <w:t xml:space="preserve"> μιας χρήσης ή 10 τεμάχια το μήνα </w:t>
      </w:r>
      <w:proofErr w:type="spellStart"/>
      <w:r w:rsidR="00E31ED1" w:rsidRPr="001378FE">
        <w:rPr>
          <w:rFonts w:eastAsia="Times New Roman" w:cs="Courier New"/>
          <w:b/>
          <w:i/>
          <w:color w:val="000000"/>
          <w:sz w:val="23"/>
          <w:szCs w:val="23"/>
          <w:lang w:eastAsia="el-GR"/>
        </w:rPr>
        <w:t>ουροσυλλέκτες</w:t>
      </w:r>
      <w:proofErr w:type="spellEnd"/>
      <w:r w:rsidR="00E31ED1" w:rsidRPr="001378FE">
        <w:rPr>
          <w:rFonts w:eastAsia="Times New Roman" w:cs="Courier New"/>
          <w:b/>
          <w:i/>
          <w:color w:val="000000"/>
          <w:sz w:val="23"/>
          <w:szCs w:val="23"/>
          <w:lang w:eastAsia="el-GR"/>
        </w:rPr>
        <w:t xml:space="preserve"> πολλαπλών χρήσεων που αποζημιώνονται, σύμφωνα με τις τιμές ανά τεμάχιο που ορίζονται με απόφαση του Δ.Σ. του ΕΟΠΥΥ</w:t>
      </w:r>
      <w:r>
        <w:rPr>
          <w:rFonts w:eastAsia="Times New Roman" w:cs="Courier New"/>
          <w:i/>
          <w:color w:val="000000"/>
          <w:sz w:val="23"/>
          <w:szCs w:val="23"/>
          <w:lang w:eastAsia="el-GR"/>
        </w:rPr>
        <w:t>».</w:t>
      </w:r>
    </w:p>
    <w:p w:rsidR="0047512B" w:rsidRPr="001378FE" w:rsidRDefault="0047512B"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p>
    <w:p w:rsidR="00E31ED1" w:rsidRPr="001378FE" w:rsidRDefault="00BF18E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r w:rsidRPr="001378FE">
        <w:rPr>
          <w:rFonts w:eastAsia="Times New Roman" w:cs="Courier New"/>
          <w:color w:val="000000"/>
          <w:sz w:val="23"/>
          <w:szCs w:val="23"/>
          <w:u w:val="single"/>
          <w:lang w:eastAsia="el-GR"/>
        </w:rPr>
        <w:t xml:space="preserve"> Να προστεθεί</w:t>
      </w:r>
      <w:r w:rsidR="00E31ED1" w:rsidRPr="001378FE">
        <w:rPr>
          <w:rFonts w:eastAsia="Times New Roman" w:cs="Courier New"/>
          <w:color w:val="000000"/>
          <w:sz w:val="23"/>
          <w:szCs w:val="23"/>
          <w:u w:val="single"/>
          <w:lang w:eastAsia="el-GR"/>
        </w:rPr>
        <w:t xml:space="preserve"> παράγραφος δ</w:t>
      </w:r>
      <w:r w:rsidR="008968A8">
        <w:rPr>
          <w:rFonts w:eastAsia="Times New Roman" w:cs="Courier New"/>
          <w:color w:val="000000"/>
          <w:sz w:val="23"/>
          <w:szCs w:val="23"/>
          <w:u w:val="single"/>
          <w:lang w:eastAsia="el-GR"/>
        </w:rPr>
        <w:t>, ως εξής:</w:t>
      </w:r>
      <w:r w:rsidR="00E31ED1" w:rsidRPr="001378FE">
        <w:rPr>
          <w:rFonts w:eastAsia="Times New Roman" w:cs="Courier New"/>
          <w:color w:val="000000"/>
          <w:sz w:val="23"/>
          <w:szCs w:val="23"/>
          <w:u w:val="single"/>
          <w:lang w:eastAsia="el-GR"/>
        </w:rPr>
        <w:t xml:space="preserve"> </w:t>
      </w:r>
    </w:p>
    <w:p w:rsidR="00E31ED1" w:rsidRPr="001378FE" w:rsidRDefault="00A6537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r>
        <w:rPr>
          <w:rFonts w:eastAsia="Times New Roman" w:cs="Courier New"/>
          <w:b/>
          <w:i/>
          <w:color w:val="000000"/>
          <w:sz w:val="23"/>
          <w:szCs w:val="23"/>
          <w:lang w:eastAsia="el-GR"/>
        </w:rPr>
        <w:lastRenderedPageBreak/>
        <w:t>«</w:t>
      </w:r>
      <w:r w:rsidR="00E31ED1" w:rsidRPr="001378FE">
        <w:rPr>
          <w:rFonts w:eastAsia="Times New Roman" w:cs="Courier New"/>
          <w:b/>
          <w:i/>
          <w:color w:val="000000"/>
          <w:sz w:val="23"/>
          <w:szCs w:val="23"/>
          <w:lang w:eastAsia="el-GR"/>
        </w:rPr>
        <w:t xml:space="preserve">δ. Για περιπτώσεις γυναικών όπου δεν υπάρχει έλεγχος των κενώσεων της κύστης (π.χ. </w:t>
      </w:r>
      <w:proofErr w:type="spellStart"/>
      <w:r w:rsidR="00E31ED1" w:rsidRPr="001378FE">
        <w:rPr>
          <w:rFonts w:eastAsia="Times New Roman" w:cs="Courier New"/>
          <w:b/>
          <w:i/>
          <w:color w:val="000000"/>
          <w:sz w:val="23"/>
          <w:szCs w:val="23"/>
          <w:lang w:eastAsia="el-GR"/>
        </w:rPr>
        <w:t>νευρογενής</w:t>
      </w:r>
      <w:proofErr w:type="spellEnd"/>
      <w:r w:rsidR="00E31ED1" w:rsidRPr="001378FE">
        <w:rPr>
          <w:rFonts w:eastAsia="Times New Roman" w:cs="Courier New"/>
          <w:b/>
          <w:i/>
          <w:color w:val="000000"/>
          <w:sz w:val="23"/>
          <w:szCs w:val="23"/>
          <w:lang w:eastAsia="el-GR"/>
        </w:rPr>
        <w:t xml:space="preserve"> κύστη, σκλήρυνση κατά πλάκας, ν. </w:t>
      </w:r>
      <w:proofErr w:type="spellStart"/>
      <w:r w:rsidR="00E31ED1" w:rsidRPr="001378FE">
        <w:rPr>
          <w:rFonts w:eastAsia="Times New Roman" w:cs="Courier New"/>
          <w:b/>
          <w:i/>
          <w:color w:val="000000"/>
          <w:sz w:val="23"/>
          <w:szCs w:val="23"/>
          <w:lang w:eastAsia="el-GR"/>
        </w:rPr>
        <w:t>Parkinson</w:t>
      </w:r>
      <w:proofErr w:type="spellEnd"/>
      <w:r w:rsidR="00E31ED1" w:rsidRPr="001378FE">
        <w:rPr>
          <w:rFonts w:eastAsia="Times New Roman" w:cs="Courier New"/>
          <w:b/>
          <w:i/>
          <w:color w:val="000000"/>
          <w:sz w:val="23"/>
          <w:szCs w:val="23"/>
          <w:lang w:eastAsia="el-GR"/>
        </w:rPr>
        <w:t xml:space="preserve"> χορηγούνται ειδικές σερβιέτες ακράτειας 2 συσκευασίες το μήνα και πάνες βρακάκι 2 συσκευασίες το μήνα</w:t>
      </w:r>
      <w:r w:rsidR="008968A8">
        <w:rPr>
          <w:rFonts w:eastAsia="Times New Roman" w:cs="Courier New"/>
          <w:i/>
          <w:color w:val="000000"/>
          <w:sz w:val="23"/>
          <w:szCs w:val="23"/>
          <w:lang w:eastAsia="el-GR"/>
        </w:rPr>
        <w:t>.</w:t>
      </w:r>
    </w:p>
    <w:p w:rsidR="00CD5999" w:rsidRPr="001378FE"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BF18ED" w:rsidRPr="001378FE"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color w:val="000000"/>
          <w:sz w:val="23"/>
          <w:szCs w:val="23"/>
          <w:lang w:eastAsia="el-GR"/>
        </w:rPr>
        <w:t xml:space="preserve"> </w:t>
      </w:r>
      <w:r w:rsidRPr="001378FE">
        <w:rPr>
          <w:rFonts w:eastAsia="Times New Roman" w:cs="Courier New"/>
          <w:i/>
          <w:color w:val="000000"/>
          <w:sz w:val="23"/>
          <w:szCs w:val="23"/>
          <w:lang w:eastAsia="el-GR"/>
        </w:rPr>
        <w:t xml:space="preserve">2. Επίσης για τις ίδιες περιπτώσεις, δύνανται να παρέχονται υλικά </w:t>
      </w:r>
      <w:proofErr w:type="spellStart"/>
      <w:r w:rsidRPr="001378FE">
        <w:rPr>
          <w:rFonts w:eastAsia="Times New Roman" w:cs="Courier New"/>
          <w:i/>
          <w:color w:val="000000"/>
          <w:sz w:val="23"/>
          <w:szCs w:val="23"/>
          <w:lang w:eastAsia="el-GR"/>
        </w:rPr>
        <w:t>αυτοκαθετηριασμού</w:t>
      </w:r>
      <w:proofErr w:type="spellEnd"/>
      <w:r w:rsidRPr="001378FE">
        <w:rPr>
          <w:rFonts w:eastAsia="Times New Roman" w:cs="Courier New"/>
          <w:i/>
          <w:color w:val="000000"/>
          <w:sz w:val="23"/>
          <w:szCs w:val="23"/>
          <w:lang w:eastAsia="el-GR"/>
        </w:rPr>
        <w:t xml:space="preserve">, </w:t>
      </w:r>
      <w:proofErr w:type="spellStart"/>
      <w:r w:rsidRPr="001378FE">
        <w:rPr>
          <w:rFonts w:eastAsia="Times New Roman" w:cs="Courier New"/>
          <w:i/>
          <w:color w:val="000000"/>
          <w:sz w:val="23"/>
          <w:szCs w:val="23"/>
          <w:lang w:eastAsia="el-GR"/>
        </w:rPr>
        <w:t>αυτολιπαινόμενοι</w:t>
      </w:r>
      <w:proofErr w:type="spellEnd"/>
      <w:r w:rsidRPr="001378FE">
        <w:rPr>
          <w:rFonts w:eastAsia="Times New Roman" w:cs="Courier New"/>
          <w:i/>
          <w:color w:val="000000"/>
          <w:sz w:val="23"/>
          <w:szCs w:val="23"/>
          <w:lang w:eastAsia="el-GR"/>
        </w:rPr>
        <w:t xml:space="preserve"> καθετήρες μέχρι 180 τον μήνα και </w:t>
      </w:r>
      <w:proofErr w:type="spellStart"/>
      <w:r w:rsidRPr="001378FE">
        <w:rPr>
          <w:rFonts w:eastAsia="Times New Roman" w:cs="Courier New"/>
          <w:i/>
          <w:color w:val="000000"/>
          <w:sz w:val="23"/>
          <w:szCs w:val="23"/>
          <w:lang w:eastAsia="el-GR"/>
        </w:rPr>
        <w:t>ουροσυλλέκτες</w:t>
      </w:r>
      <w:proofErr w:type="spellEnd"/>
      <w:r w:rsidRPr="001378FE">
        <w:rPr>
          <w:rFonts w:eastAsia="Times New Roman" w:cs="Courier New"/>
          <w:i/>
          <w:color w:val="000000"/>
          <w:sz w:val="23"/>
          <w:szCs w:val="23"/>
          <w:lang w:eastAsia="el-GR"/>
        </w:rPr>
        <w:t xml:space="preserve"> </w:t>
      </w:r>
      <w:r w:rsidRPr="008968A8">
        <w:rPr>
          <w:rFonts w:eastAsia="Times New Roman" w:cs="Courier New"/>
          <w:b/>
          <w:i/>
          <w:color w:val="000000"/>
          <w:sz w:val="23"/>
          <w:szCs w:val="23"/>
          <w:lang w:eastAsia="el-GR"/>
        </w:rPr>
        <w:t xml:space="preserve">μέχρι </w:t>
      </w:r>
      <w:r w:rsidR="00E31ED1" w:rsidRPr="008968A8">
        <w:rPr>
          <w:rFonts w:eastAsia="Times New Roman" w:cs="Courier New"/>
          <w:b/>
          <w:i/>
          <w:color w:val="000000"/>
          <w:sz w:val="23"/>
          <w:szCs w:val="23"/>
          <w:lang w:eastAsia="el-GR"/>
        </w:rPr>
        <w:t>180</w:t>
      </w:r>
      <w:r w:rsidR="00BF18ED" w:rsidRPr="008968A8">
        <w:rPr>
          <w:rFonts w:eastAsia="Times New Roman" w:cs="Courier New"/>
          <w:b/>
          <w:i/>
          <w:color w:val="000000"/>
          <w:sz w:val="23"/>
          <w:szCs w:val="23"/>
          <w:lang w:eastAsia="el-GR"/>
        </w:rPr>
        <w:t xml:space="preserve"> </w:t>
      </w:r>
      <w:r w:rsidRPr="008968A8">
        <w:rPr>
          <w:rFonts w:eastAsia="Times New Roman" w:cs="Courier New"/>
          <w:b/>
          <w:i/>
          <w:color w:val="000000"/>
          <w:sz w:val="23"/>
          <w:szCs w:val="23"/>
          <w:lang w:eastAsia="el-GR"/>
        </w:rPr>
        <w:t>τον μήνα</w:t>
      </w:r>
      <w:r w:rsidRPr="001378FE">
        <w:rPr>
          <w:rFonts w:eastAsia="Times New Roman" w:cs="Courier New"/>
          <w:i/>
          <w:color w:val="000000"/>
          <w:sz w:val="23"/>
          <w:szCs w:val="23"/>
          <w:lang w:eastAsia="el-GR"/>
        </w:rPr>
        <w:t xml:space="preserve"> που αποζημιώνονται, σύμφωνα με τις τιμές ανά τεμάχιο που ορίζονται με απόφαση του ΔΣ του ΕΟΠΥΥ.</w:t>
      </w:r>
      <w:r w:rsidR="00BF18ED" w:rsidRPr="001378FE">
        <w:rPr>
          <w:rFonts w:eastAsia="Times New Roman" w:cs="Courier New"/>
          <w:i/>
          <w:color w:val="000000"/>
          <w:sz w:val="23"/>
          <w:szCs w:val="23"/>
          <w:lang w:eastAsia="el-GR"/>
        </w:rPr>
        <w:t xml:space="preserve"> </w:t>
      </w:r>
    </w:p>
    <w:p w:rsidR="00CD5999" w:rsidRPr="001378FE" w:rsidRDefault="00BF18E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1378FE">
        <w:rPr>
          <w:rFonts w:eastAsia="Times New Roman" w:cs="Courier New"/>
          <w:b/>
          <w:i/>
          <w:color w:val="000000"/>
          <w:sz w:val="23"/>
          <w:szCs w:val="23"/>
          <w:lang w:eastAsia="el-GR"/>
        </w:rPr>
        <w:t xml:space="preserve">Σε περιπτώσεις που ο χρήστης χρειάζεται περισσότερους </w:t>
      </w:r>
      <w:proofErr w:type="spellStart"/>
      <w:r w:rsidRPr="001378FE">
        <w:rPr>
          <w:rFonts w:eastAsia="Times New Roman" w:cs="Courier New"/>
          <w:b/>
          <w:i/>
          <w:color w:val="000000"/>
          <w:sz w:val="23"/>
          <w:szCs w:val="23"/>
          <w:lang w:eastAsia="el-GR"/>
        </w:rPr>
        <w:t>αυτοκαθετηριασμούς</w:t>
      </w:r>
      <w:proofErr w:type="spellEnd"/>
      <w:r w:rsidRPr="001378FE">
        <w:rPr>
          <w:rFonts w:eastAsia="Times New Roman" w:cs="Courier New"/>
          <w:b/>
          <w:i/>
          <w:color w:val="000000"/>
          <w:sz w:val="23"/>
          <w:szCs w:val="23"/>
          <w:lang w:eastAsia="el-GR"/>
        </w:rPr>
        <w:t xml:space="preserve"> για ιατρικούς λόγους με απόφαση του Α.Υ.Σ., έπειτα από αιτιολογημένη ιατρική γνωμάτευση, τα χορηγούμενα τεμάχια υλικών, </w:t>
      </w:r>
      <w:r w:rsidR="00A65379">
        <w:rPr>
          <w:rFonts w:eastAsia="Times New Roman" w:cs="Courier New"/>
          <w:b/>
          <w:i/>
          <w:color w:val="000000"/>
          <w:sz w:val="23"/>
          <w:szCs w:val="23"/>
          <w:lang w:eastAsia="el-GR"/>
        </w:rPr>
        <w:t>ανά μήνα, μπορούν να αυξάνονται».</w:t>
      </w:r>
      <w:r w:rsidRPr="001378FE">
        <w:rPr>
          <w:rFonts w:eastAsia="Times New Roman" w:cs="Courier New"/>
          <w:b/>
          <w:i/>
          <w:color w:val="000000"/>
          <w:sz w:val="23"/>
          <w:szCs w:val="23"/>
          <w:lang w:eastAsia="el-GR"/>
        </w:rPr>
        <w:t xml:space="preserve"> </w:t>
      </w:r>
    </w:p>
    <w:p w:rsidR="00E31ED1" w:rsidRPr="001378FE" w:rsidRDefault="00E31ED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BF18ED" w:rsidRPr="008968A8" w:rsidRDefault="00E31ED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378FE">
        <w:rPr>
          <w:rFonts w:eastAsia="Times New Roman" w:cs="Courier New"/>
          <w:color w:val="000000"/>
          <w:sz w:val="23"/>
          <w:szCs w:val="23"/>
          <w:u w:val="single"/>
          <w:lang w:eastAsia="el-GR"/>
        </w:rPr>
        <w:t>ΑΙΤΙΟΛΟΓΗΣΗ</w:t>
      </w:r>
      <w:r w:rsidR="008968A8">
        <w:rPr>
          <w:rFonts w:eastAsia="Times New Roman" w:cs="Courier New"/>
          <w:color w:val="000000"/>
          <w:sz w:val="23"/>
          <w:szCs w:val="23"/>
          <w:u w:val="single"/>
          <w:lang w:eastAsia="el-GR"/>
        </w:rPr>
        <w:t>:</w:t>
      </w:r>
      <w:r w:rsidR="002F7C90">
        <w:rPr>
          <w:rFonts w:eastAsia="Times New Roman" w:cs="Courier New"/>
          <w:color w:val="000000"/>
          <w:sz w:val="23"/>
          <w:szCs w:val="23"/>
          <w:lang w:eastAsia="el-GR"/>
        </w:rPr>
        <w:t xml:space="preserve"> </w:t>
      </w:r>
      <w:r w:rsidRPr="008968A8">
        <w:rPr>
          <w:rFonts w:eastAsia="Times New Roman" w:cs="Courier New"/>
          <w:color w:val="000000"/>
          <w:sz w:val="23"/>
          <w:szCs w:val="23"/>
          <w:lang w:eastAsia="el-GR"/>
        </w:rPr>
        <w:t xml:space="preserve">Η αντιστοιχία καθετήρων </w:t>
      </w:r>
      <w:proofErr w:type="spellStart"/>
      <w:r w:rsidRPr="008968A8">
        <w:rPr>
          <w:rFonts w:eastAsia="Times New Roman" w:cs="Courier New"/>
          <w:color w:val="000000"/>
          <w:sz w:val="23"/>
          <w:szCs w:val="23"/>
          <w:lang w:eastAsia="el-GR"/>
        </w:rPr>
        <w:t>ουροσυλλεκτών</w:t>
      </w:r>
      <w:proofErr w:type="spellEnd"/>
      <w:r w:rsidRPr="008968A8">
        <w:rPr>
          <w:rFonts w:eastAsia="Times New Roman" w:cs="Courier New"/>
          <w:color w:val="000000"/>
          <w:sz w:val="23"/>
          <w:szCs w:val="23"/>
          <w:lang w:eastAsia="el-GR"/>
        </w:rPr>
        <w:t xml:space="preserve"> είναι απαραίτητη τόσο για λόγους υγιεινής, όσο και για πρακτικούς λόγους, καθώς οι εργαζόμενοι , οι </w:t>
      </w:r>
      <w:proofErr w:type="spellStart"/>
      <w:r w:rsidRPr="008968A8">
        <w:rPr>
          <w:rFonts w:eastAsia="Times New Roman" w:cs="Courier New"/>
          <w:color w:val="000000"/>
          <w:sz w:val="23"/>
          <w:szCs w:val="23"/>
          <w:lang w:eastAsia="el-GR"/>
        </w:rPr>
        <w:t>αθλούμενοι</w:t>
      </w:r>
      <w:proofErr w:type="spellEnd"/>
      <w:r w:rsidRPr="008968A8">
        <w:rPr>
          <w:rFonts w:eastAsia="Times New Roman" w:cs="Courier New"/>
          <w:color w:val="000000"/>
          <w:sz w:val="23"/>
          <w:szCs w:val="23"/>
          <w:lang w:eastAsia="el-GR"/>
        </w:rPr>
        <w:t xml:space="preserve">  οι έχοντες έντονη κοινωνική ζωή και δράση, δεν είναι δυνατόν να φυλάνε τον </w:t>
      </w:r>
      <w:proofErr w:type="spellStart"/>
      <w:r w:rsidRPr="008968A8">
        <w:rPr>
          <w:rFonts w:eastAsia="Times New Roman" w:cs="Courier New"/>
          <w:color w:val="000000"/>
          <w:sz w:val="23"/>
          <w:szCs w:val="23"/>
          <w:lang w:eastAsia="el-GR"/>
        </w:rPr>
        <w:t>ουροσυλλέκτη</w:t>
      </w:r>
      <w:proofErr w:type="spellEnd"/>
      <w:r w:rsidRPr="008968A8">
        <w:rPr>
          <w:rFonts w:eastAsia="Times New Roman" w:cs="Courier New"/>
          <w:color w:val="000000"/>
          <w:sz w:val="23"/>
          <w:szCs w:val="23"/>
          <w:lang w:eastAsia="el-GR"/>
        </w:rPr>
        <w:t xml:space="preserve"> στην τσάντα τους μέχρι την επόμενη χρήση. </w:t>
      </w:r>
    </w:p>
    <w:p w:rsidR="00CD5999" w:rsidRPr="008968A8" w:rsidRDefault="008968A8"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lang w:eastAsia="el-GR"/>
        </w:rPr>
        <w:t xml:space="preserve"> </w:t>
      </w:r>
    </w:p>
    <w:p w:rsidR="00CD5999" w:rsidRPr="001378FE" w:rsidRDefault="002F7C90"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Pr>
          <w:rFonts w:eastAsia="Times New Roman" w:cs="Courier New"/>
          <w:i/>
          <w:color w:val="000000"/>
          <w:sz w:val="23"/>
          <w:szCs w:val="23"/>
          <w:lang w:eastAsia="el-GR"/>
        </w:rPr>
        <w:t>«</w:t>
      </w:r>
      <w:r w:rsidR="00CD5999" w:rsidRPr="001378FE">
        <w:rPr>
          <w:rFonts w:eastAsia="Times New Roman" w:cs="Courier New"/>
          <w:i/>
          <w:color w:val="000000"/>
          <w:sz w:val="23"/>
          <w:szCs w:val="23"/>
          <w:lang w:eastAsia="el-GR"/>
        </w:rPr>
        <w:t xml:space="preserve">Η χορήγηση αυτών των καθετήρων γίνεται σύμφωνα με αρχική γνωμάτευση ειδικού με την διαταραχή, ιατρού (μια φορά κατ` έτος) δημόσιου νοσοκομείου, ή πανεπιστημιακού ή στρατιωτικού, στην οποία αναφέρεται ότι ο ασθενής παρακολουθείται συστηματικά στα ειδικά ιατρεία </w:t>
      </w:r>
      <w:proofErr w:type="spellStart"/>
      <w:r w:rsidR="00CD5999" w:rsidRPr="001378FE">
        <w:rPr>
          <w:rFonts w:eastAsia="Times New Roman" w:cs="Courier New"/>
          <w:i/>
          <w:color w:val="000000"/>
          <w:sz w:val="23"/>
          <w:szCs w:val="23"/>
          <w:lang w:eastAsia="el-GR"/>
        </w:rPr>
        <w:t>ΝευροΟυρολογίας</w:t>
      </w:r>
      <w:proofErr w:type="spellEnd"/>
      <w:r w:rsidR="00CD5999" w:rsidRPr="001378FE">
        <w:rPr>
          <w:rFonts w:eastAsia="Times New Roman" w:cs="Courier New"/>
          <w:i/>
          <w:color w:val="000000"/>
          <w:sz w:val="23"/>
          <w:szCs w:val="23"/>
          <w:lang w:eastAsia="el-GR"/>
        </w:rPr>
        <w:t xml:space="preserve"> / Δυσλειτουργίας του Κατώτερου Ουροποιητικού ή σε Ουρολογικές κρατικές κλινικές.</w:t>
      </w:r>
    </w:p>
    <w:p w:rsidR="00371DCA" w:rsidRPr="001378FE" w:rsidRDefault="00371DCA"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371DCA" w:rsidRPr="008968A8" w:rsidRDefault="00371DCA"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r w:rsidRPr="001378FE">
        <w:rPr>
          <w:rFonts w:eastAsia="Times New Roman" w:cs="Courier New"/>
          <w:b/>
          <w:i/>
          <w:color w:val="000000"/>
          <w:sz w:val="23"/>
          <w:szCs w:val="23"/>
          <w:lang w:eastAsia="el-GR"/>
        </w:rPr>
        <w:t xml:space="preserve">Οι </w:t>
      </w:r>
      <w:proofErr w:type="spellStart"/>
      <w:r w:rsidRPr="001378FE">
        <w:rPr>
          <w:rFonts w:eastAsia="Times New Roman" w:cs="Courier New"/>
          <w:b/>
          <w:i/>
          <w:color w:val="000000"/>
          <w:sz w:val="23"/>
          <w:szCs w:val="23"/>
          <w:lang w:eastAsia="el-GR"/>
        </w:rPr>
        <w:t>παρα</w:t>
      </w:r>
      <w:proofErr w:type="spellEnd"/>
      <w:r w:rsidRPr="001378FE">
        <w:rPr>
          <w:rFonts w:eastAsia="Times New Roman" w:cs="Courier New"/>
          <w:b/>
          <w:i/>
          <w:color w:val="000000"/>
          <w:sz w:val="23"/>
          <w:szCs w:val="23"/>
          <w:lang w:eastAsia="el-GR"/>
        </w:rPr>
        <w:t xml:space="preserve">-τετραπληγικοί μπορούν να επιλέξουν για τα αναλώσιμα προϊόντα τους (καθετήρες, </w:t>
      </w:r>
      <w:proofErr w:type="spellStart"/>
      <w:r w:rsidRPr="001378FE">
        <w:rPr>
          <w:rFonts w:eastAsia="Times New Roman" w:cs="Courier New"/>
          <w:b/>
          <w:i/>
          <w:color w:val="000000"/>
          <w:sz w:val="23"/>
          <w:szCs w:val="23"/>
          <w:lang w:eastAsia="el-GR"/>
        </w:rPr>
        <w:t>ουροσυλλέκτες</w:t>
      </w:r>
      <w:proofErr w:type="spellEnd"/>
      <w:r w:rsidRPr="001378FE">
        <w:rPr>
          <w:rFonts w:eastAsia="Times New Roman" w:cs="Courier New"/>
          <w:b/>
          <w:i/>
          <w:color w:val="000000"/>
          <w:sz w:val="23"/>
          <w:szCs w:val="23"/>
          <w:lang w:eastAsia="el-GR"/>
        </w:rPr>
        <w:t xml:space="preserve"> κ.ά.), συνταγή εξάμηνης διάρκειας ή ενός χρόνου για την αποφυγή ταλαιπωρίας της μηνιαίας συνταγογράφηση</w:t>
      </w:r>
      <w:r w:rsidR="002F7C90">
        <w:rPr>
          <w:rFonts w:eastAsia="Times New Roman" w:cs="Courier New"/>
          <w:b/>
          <w:i/>
          <w:color w:val="000000"/>
          <w:sz w:val="23"/>
          <w:szCs w:val="23"/>
          <w:lang w:eastAsia="el-GR"/>
        </w:rPr>
        <w:t>ς».</w:t>
      </w:r>
    </w:p>
    <w:p w:rsidR="00CD5999" w:rsidRPr="001378FE"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DA7911" w:rsidRPr="001378FE" w:rsidRDefault="0047512B"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3"/>
          <w:szCs w:val="23"/>
          <w:u w:val="single"/>
        </w:rPr>
      </w:pPr>
      <w:r w:rsidRPr="001378FE">
        <w:rPr>
          <w:sz w:val="23"/>
          <w:szCs w:val="23"/>
          <w:u w:val="single"/>
        </w:rPr>
        <w:t>Γενικές πα</w:t>
      </w:r>
      <w:r w:rsidR="00DA7911" w:rsidRPr="001378FE">
        <w:rPr>
          <w:sz w:val="23"/>
          <w:szCs w:val="23"/>
          <w:u w:val="single"/>
        </w:rPr>
        <w:t xml:space="preserve">ρατηρήσεις για το Άρθρο 52 </w:t>
      </w:r>
    </w:p>
    <w:p w:rsidR="0047512B" w:rsidRPr="00F463A3" w:rsidRDefault="0047512B"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3"/>
          <w:szCs w:val="23"/>
        </w:rPr>
      </w:pPr>
      <w:r w:rsidRPr="00F463A3">
        <w:rPr>
          <w:sz w:val="23"/>
          <w:szCs w:val="23"/>
        </w:rPr>
        <w:t xml:space="preserve">Στον ΕΚΠΥ αναφέρεται πως τα υλικά αποζημιώνονται σύμφωνα με τις τιμές ανά τεμάχιο που ορίζονται με απόφαση του Δ.Σ. του ΕΟΠΥΥ. Θα προτείναμε ο περιορισμός στα υλικά να είναι οικονομικός και όχι ποσοτικός, ώστε ο ασθενής να έχει την επιλογή φθηνότερου υλικού με περισσότερα τεμάχια ανά μήνα που θα καλύπτει τις ανάγκες του. Παράλληλα να προσθέσουμε πως, καθώς οι γυναίκες (τις οποίες η νόσος χτυπά σε αναλογία σχεδόν 3 προς 1 με τους άντρες) δεν μπορούν να χρησιμοποιήσουν εξωτερικό </w:t>
      </w:r>
      <w:proofErr w:type="spellStart"/>
      <w:r w:rsidRPr="00F463A3">
        <w:rPr>
          <w:sz w:val="23"/>
          <w:szCs w:val="23"/>
        </w:rPr>
        <w:t>περιπεϊκό</w:t>
      </w:r>
      <w:proofErr w:type="spellEnd"/>
      <w:r w:rsidRPr="00F463A3">
        <w:rPr>
          <w:sz w:val="23"/>
          <w:szCs w:val="23"/>
        </w:rPr>
        <w:t xml:space="preserve"> καθετήρα θα ήταν δίκαιο να μπορεί να αποδοθεί σε αυτές αντίστοιχο ποσό αποζημίωσης που να αφορά σε υλικά ακράτειας (πάνες, σερβιέτες κ.α.)  </w:t>
      </w:r>
    </w:p>
    <w:p w:rsidR="00877C0F" w:rsidRPr="00F463A3" w:rsidRDefault="00877C0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3"/>
          <w:szCs w:val="23"/>
        </w:rPr>
      </w:pPr>
    </w:p>
    <w:p w:rsidR="00877C0F" w:rsidRDefault="00877C0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 xml:space="preserve">Άρθρο 53 </w:t>
      </w:r>
      <w:proofErr w:type="spellStart"/>
      <w:r w:rsidRPr="001378FE">
        <w:rPr>
          <w:rFonts w:eastAsia="Times New Roman" w:cs="Courier New"/>
          <w:b/>
          <w:color w:val="000000"/>
          <w:sz w:val="23"/>
          <w:szCs w:val="23"/>
          <w:lang w:eastAsia="el-GR"/>
        </w:rPr>
        <w:t>Τραχειοστομίες</w:t>
      </w:r>
      <w:proofErr w:type="spellEnd"/>
    </w:p>
    <w:p w:rsidR="00F463A3" w:rsidRPr="001378FE" w:rsidRDefault="00F463A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p>
    <w:p w:rsidR="00877C0F" w:rsidRPr="001378FE" w:rsidRDefault="00F463A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F463A3">
        <w:rPr>
          <w:rFonts w:eastAsia="Times New Roman" w:cs="Courier New"/>
          <w:color w:val="000000"/>
          <w:sz w:val="23"/>
          <w:szCs w:val="23"/>
          <w:lang w:eastAsia="el-GR"/>
        </w:rPr>
        <w:t>Να συμπληρωθεί ως ακολούθως: (βλ. κείμενο με έντονους χαρακτήρες)</w:t>
      </w:r>
    </w:p>
    <w:p w:rsidR="00F463A3" w:rsidRDefault="00877C0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378FE">
        <w:rPr>
          <w:rFonts w:eastAsia="Times New Roman" w:cs="Courier New"/>
          <w:color w:val="000000"/>
          <w:sz w:val="23"/>
          <w:szCs w:val="23"/>
          <w:lang w:eastAsia="el-GR"/>
        </w:rPr>
        <w:t xml:space="preserve"> </w:t>
      </w:r>
    </w:p>
    <w:p w:rsidR="00877C0F" w:rsidRPr="001378FE" w:rsidRDefault="002F7C90"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lang w:eastAsia="el-GR"/>
        </w:rPr>
        <w:t>«</w:t>
      </w:r>
      <w:r w:rsidR="005768E6" w:rsidRPr="001378FE">
        <w:rPr>
          <w:rFonts w:eastAsia="Times New Roman" w:cs="Courier New"/>
          <w:color w:val="000000"/>
          <w:sz w:val="23"/>
          <w:szCs w:val="23"/>
          <w:lang w:eastAsia="el-GR"/>
        </w:rPr>
        <w:t>[…]</w:t>
      </w:r>
    </w:p>
    <w:p w:rsidR="00877C0F" w:rsidRPr="00F463A3" w:rsidRDefault="00F463A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lang w:eastAsia="el-GR"/>
        </w:rPr>
        <w:t xml:space="preserve"> </w:t>
      </w:r>
      <w:r w:rsidR="00877C0F" w:rsidRPr="001378FE">
        <w:rPr>
          <w:rFonts w:eastAsia="Times New Roman" w:cs="Courier New"/>
          <w:i/>
          <w:color w:val="000000"/>
          <w:sz w:val="23"/>
          <w:szCs w:val="23"/>
          <w:lang w:eastAsia="el-GR"/>
        </w:rPr>
        <w:t>Αναπνευστικές συσκευές και Συσκευές Οξυγονοθεραπεία</w:t>
      </w:r>
    </w:p>
    <w:p w:rsidR="00877C0F" w:rsidRPr="001378FE" w:rsidRDefault="00877C0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877C0F" w:rsidRPr="001378FE" w:rsidRDefault="00877C0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i/>
          <w:color w:val="000000"/>
          <w:sz w:val="23"/>
          <w:szCs w:val="23"/>
          <w:lang w:eastAsia="el-GR"/>
        </w:rPr>
        <w:t xml:space="preserve">Στους δικαιούχους, ο ΕΟΠΥΥ αποζημιώνει την ενοικίαση, ι) αναπνευστικών συσκευών, θετικής πίεσης ή συσκευών όγκου/πίεσης για την υποστήριξη της αναπνευστικής λειτουργίας καθώς και </w:t>
      </w:r>
      <w:proofErr w:type="spellStart"/>
      <w:r w:rsidRPr="001378FE">
        <w:rPr>
          <w:rFonts w:eastAsia="Times New Roman" w:cs="Courier New"/>
          <w:i/>
          <w:color w:val="000000"/>
          <w:sz w:val="23"/>
          <w:szCs w:val="23"/>
          <w:lang w:eastAsia="el-GR"/>
        </w:rPr>
        <w:t>ιι</w:t>
      </w:r>
      <w:proofErr w:type="spellEnd"/>
      <w:r w:rsidRPr="001378FE">
        <w:rPr>
          <w:rFonts w:eastAsia="Times New Roman" w:cs="Courier New"/>
          <w:i/>
          <w:color w:val="000000"/>
          <w:sz w:val="23"/>
          <w:szCs w:val="23"/>
          <w:lang w:eastAsia="el-GR"/>
        </w:rPr>
        <w:t>) συσκευών Οξυγονοθεραπείας.</w:t>
      </w:r>
    </w:p>
    <w:p w:rsidR="00877C0F" w:rsidRPr="001378FE" w:rsidRDefault="00877C0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877C0F" w:rsidRPr="001378FE" w:rsidRDefault="00837FF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sz w:val="23"/>
          <w:szCs w:val="23"/>
        </w:rPr>
      </w:pPr>
      <w:r w:rsidRPr="001378FE">
        <w:rPr>
          <w:b/>
          <w:i/>
          <w:sz w:val="23"/>
          <w:szCs w:val="23"/>
        </w:rPr>
        <w:lastRenderedPageBreak/>
        <w:t>Δίνεται α</w:t>
      </w:r>
      <w:r w:rsidR="00877C0F" w:rsidRPr="001378FE">
        <w:rPr>
          <w:b/>
          <w:i/>
          <w:sz w:val="23"/>
          <w:szCs w:val="23"/>
        </w:rPr>
        <w:t>ποζημ</w:t>
      </w:r>
      <w:r w:rsidRPr="001378FE">
        <w:rPr>
          <w:b/>
          <w:i/>
          <w:sz w:val="23"/>
          <w:szCs w:val="23"/>
        </w:rPr>
        <w:t>ίωση για</w:t>
      </w:r>
      <w:r w:rsidR="00877C0F" w:rsidRPr="001378FE">
        <w:rPr>
          <w:b/>
          <w:i/>
          <w:sz w:val="23"/>
          <w:szCs w:val="23"/>
        </w:rPr>
        <w:t xml:space="preserve"> δαπάνη αγοράς </w:t>
      </w:r>
      <w:proofErr w:type="spellStart"/>
      <w:r w:rsidR="00877C0F" w:rsidRPr="001378FE">
        <w:rPr>
          <w:b/>
          <w:i/>
          <w:sz w:val="23"/>
          <w:szCs w:val="23"/>
        </w:rPr>
        <w:t>νεφελοποιητή</w:t>
      </w:r>
      <w:proofErr w:type="spellEnd"/>
      <w:r w:rsidR="00877C0F" w:rsidRPr="001378FE">
        <w:rPr>
          <w:b/>
          <w:i/>
          <w:sz w:val="23"/>
          <w:szCs w:val="23"/>
        </w:rPr>
        <w:t xml:space="preserve"> ειδικού τύπου για ασθενείς με  Κυστική Ίνωση, με δυνατότητα αντικατάστασης του ανά πενταετία.</w:t>
      </w:r>
      <w:r w:rsidR="00877C0F" w:rsidRPr="001378FE">
        <w:rPr>
          <w:i/>
          <w:sz w:val="23"/>
          <w:szCs w:val="23"/>
        </w:rPr>
        <w:t xml:space="preserve"> </w:t>
      </w:r>
      <w:r w:rsidR="00877C0F" w:rsidRPr="001378FE">
        <w:rPr>
          <w:b/>
          <w:i/>
          <w:sz w:val="23"/>
          <w:szCs w:val="23"/>
        </w:rPr>
        <w:t xml:space="preserve">Επίσης, </w:t>
      </w:r>
      <w:r w:rsidR="005768E6" w:rsidRPr="001378FE">
        <w:rPr>
          <w:b/>
          <w:i/>
          <w:sz w:val="23"/>
          <w:szCs w:val="23"/>
        </w:rPr>
        <w:t>δίνεται η</w:t>
      </w:r>
      <w:r w:rsidR="00877C0F" w:rsidRPr="001378FE">
        <w:rPr>
          <w:b/>
          <w:i/>
          <w:sz w:val="23"/>
          <w:szCs w:val="23"/>
        </w:rPr>
        <w:t xml:space="preserve"> δυνατότητα για </w:t>
      </w:r>
      <w:r w:rsidR="005768E6" w:rsidRPr="001378FE">
        <w:rPr>
          <w:b/>
          <w:i/>
          <w:sz w:val="23"/>
          <w:szCs w:val="23"/>
        </w:rPr>
        <w:t>έ</w:t>
      </w:r>
      <w:r w:rsidR="00877C0F" w:rsidRPr="001378FE">
        <w:rPr>
          <w:b/>
          <w:i/>
          <w:sz w:val="23"/>
          <w:szCs w:val="23"/>
        </w:rPr>
        <w:t xml:space="preserve">γκριση και αντικατάσταση των αναλωσίμων του </w:t>
      </w:r>
      <w:proofErr w:type="spellStart"/>
      <w:r w:rsidR="00877C0F" w:rsidRPr="001378FE">
        <w:rPr>
          <w:b/>
          <w:i/>
          <w:sz w:val="23"/>
          <w:szCs w:val="23"/>
        </w:rPr>
        <w:t>νεφελοποιητή</w:t>
      </w:r>
      <w:proofErr w:type="spellEnd"/>
      <w:r w:rsidR="00877C0F" w:rsidRPr="001378FE">
        <w:rPr>
          <w:b/>
          <w:i/>
          <w:sz w:val="23"/>
          <w:szCs w:val="23"/>
        </w:rPr>
        <w:t xml:space="preserve"> για τους ασθενείς με Κυστική Ίνωση και ειδικότερα για αντικατάσταση των σωλήνων σύνδεσης, δοχείου φαρμάκου, ηλεκτρονικής γεννήτριας/κεφαλής αερολύματος και φίλτρων ανά εξάμηνο</w:t>
      </w:r>
      <w:r w:rsidR="002F7C90">
        <w:rPr>
          <w:b/>
          <w:i/>
          <w:sz w:val="23"/>
          <w:szCs w:val="23"/>
        </w:rPr>
        <w:t>»</w:t>
      </w:r>
      <w:r w:rsidR="00877C0F" w:rsidRPr="001378FE">
        <w:rPr>
          <w:b/>
          <w:i/>
          <w:sz w:val="23"/>
          <w:szCs w:val="23"/>
        </w:rPr>
        <w:t xml:space="preserve">.  </w:t>
      </w:r>
    </w:p>
    <w:p w:rsidR="00877C0F" w:rsidRPr="001378FE" w:rsidRDefault="00877C0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3"/>
          <w:szCs w:val="23"/>
          <w:u w:val="single"/>
        </w:rPr>
      </w:pPr>
    </w:p>
    <w:p w:rsidR="00877C0F" w:rsidRPr="00F463A3" w:rsidRDefault="00F463A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3"/>
          <w:szCs w:val="23"/>
        </w:rPr>
      </w:pPr>
      <w:r w:rsidRPr="00F463A3">
        <w:rPr>
          <w:sz w:val="23"/>
          <w:szCs w:val="23"/>
          <w:u w:val="single"/>
        </w:rPr>
        <w:t>ΑΙΤΙΟΛΟΓΗΣΗ</w:t>
      </w:r>
      <w:r>
        <w:rPr>
          <w:sz w:val="23"/>
          <w:szCs w:val="23"/>
        </w:rPr>
        <w:t xml:space="preserve">: </w:t>
      </w:r>
      <w:r w:rsidR="00877C0F" w:rsidRPr="00F463A3">
        <w:rPr>
          <w:sz w:val="23"/>
          <w:szCs w:val="23"/>
        </w:rPr>
        <w:t xml:space="preserve">Οι ανωτέρω προσθήκες κρίνονται αναγκαίες γιατί πολλά από τα φάρμακα που λαμβάνουν καθημερινά οι ασθενείς με Κυστική Ίνωση είναι εισπνεόμενα και χορηγούνται με ειδικούς </w:t>
      </w:r>
      <w:proofErr w:type="spellStart"/>
      <w:r w:rsidR="00877C0F" w:rsidRPr="00F463A3">
        <w:rPr>
          <w:sz w:val="23"/>
          <w:szCs w:val="23"/>
        </w:rPr>
        <w:t>νεφελοποιητές</w:t>
      </w:r>
      <w:proofErr w:type="spellEnd"/>
      <w:r w:rsidR="00877C0F" w:rsidRPr="00F463A3">
        <w:rPr>
          <w:sz w:val="23"/>
          <w:szCs w:val="23"/>
        </w:rPr>
        <w:t xml:space="preserve">  και λόγοι πρόληψης </w:t>
      </w:r>
      <w:proofErr w:type="spellStart"/>
      <w:r w:rsidR="00877C0F" w:rsidRPr="00F463A3">
        <w:rPr>
          <w:sz w:val="23"/>
          <w:szCs w:val="23"/>
        </w:rPr>
        <w:t>διαμόλυνσης</w:t>
      </w:r>
      <w:proofErr w:type="spellEnd"/>
      <w:r w:rsidR="00877C0F" w:rsidRPr="00F463A3">
        <w:rPr>
          <w:sz w:val="23"/>
          <w:szCs w:val="23"/>
        </w:rPr>
        <w:t xml:space="preserve"> επιβάλλουν την χρήση </w:t>
      </w:r>
      <w:proofErr w:type="spellStart"/>
      <w:r w:rsidR="00877C0F" w:rsidRPr="00F463A3">
        <w:rPr>
          <w:sz w:val="23"/>
          <w:szCs w:val="23"/>
        </w:rPr>
        <w:t>νεφελοποιητή</w:t>
      </w:r>
      <w:proofErr w:type="spellEnd"/>
      <w:r w:rsidR="00877C0F" w:rsidRPr="00F463A3">
        <w:rPr>
          <w:sz w:val="23"/>
          <w:szCs w:val="23"/>
        </w:rPr>
        <w:t xml:space="preserve"> από τον ίδιο τον ασθενή χωρίς τη δυνατότητα χρησιδανείου ή μεταβίβασης του σε άλλον ασθενή, ενώ η αντικατάσταση του αναλώσιμου υλικού κρίνεται απαραίτητη τόσο για λόγους φθοράς λόγω της καθημερινής χρήσης, όσο και για λόγους πρόληψης </w:t>
      </w:r>
      <w:proofErr w:type="spellStart"/>
      <w:r w:rsidR="00877C0F" w:rsidRPr="00F463A3">
        <w:rPr>
          <w:sz w:val="23"/>
          <w:szCs w:val="23"/>
        </w:rPr>
        <w:t>διαμόλυνσης</w:t>
      </w:r>
      <w:proofErr w:type="spellEnd"/>
      <w:r w:rsidR="00877C0F" w:rsidRPr="00F463A3">
        <w:rPr>
          <w:sz w:val="23"/>
          <w:szCs w:val="23"/>
        </w:rPr>
        <w:t xml:space="preserve">. </w:t>
      </w:r>
      <w:r w:rsidRPr="00F463A3">
        <w:rPr>
          <w:sz w:val="23"/>
          <w:szCs w:val="23"/>
        </w:rPr>
        <w:t xml:space="preserve"> </w:t>
      </w:r>
    </w:p>
    <w:p w:rsidR="00877C0F" w:rsidRPr="001378FE" w:rsidRDefault="00877C0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p>
    <w:p w:rsidR="00CD5999" w:rsidRPr="001378FE"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378FE">
        <w:rPr>
          <w:rFonts w:eastAsia="Times New Roman" w:cs="Courier New"/>
          <w:color w:val="000000"/>
          <w:sz w:val="23"/>
          <w:szCs w:val="23"/>
          <w:lang w:eastAsia="el-GR"/>
        </w:rPr>
        <w:t xml:space="preserve"> </w:t>
      </w:r>
    </w:p>
    <w:p w:rsidR="00CD5999" w:rsidRPr="001378FE"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 xml:space="preserve">Άρθρο 54 Άλλα είδη υγειονομικού υλικού </w:t>
      </w:r>
      <w:r w:rsidR="00837FFD" w:rsidRPr="001378FE">
        <w:rPr>
          <w:rFonts w:eastAsia="Times New Roman" w:cs="Courier New"/>
          <w:b/>
          <w:color w:val="000000"/>
          <w:sz w:val="23"/>
          <w:szCs w:val="23"/>
          <w:lang w:eastAsia="el-GR"/>
        </w:rPr>
        <w:t xml:space="preserve"> </w:t>
      </w:r>
      <w:r w:rsidRPr="001378FE">
        <w:rPr>
          <w:rFonts w:eastAsia="Times New Roman" w:cs="Courier New"/>
          <w:b/>
          <w:color w:val="000000"/>
          <w:sz w:val="23"/>
          <w:szCs w:val="23"/>
          <w:lang w:eastAsia="el-GR"/>
        </w:rPr>
        <w:tab/>
      </w:r>
    </w:p>
    <w:p w:rsidR="00F463A3" w:rsidRDefault="00F463A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CD5999" w:rsidRDefault="00F463A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F463A3">
        <w:rPr>
          <w:rFonts w:eastAsia="Times New Roman" w:cs="Courier New"/>
          <w:color w:val="000000"/>
          <w:sz w:val="23"/>
          <w:szCs w:val="23"/>
          <w:lang w:eastAsia="el-GR"/>
        </w:rPr>
        <w:t>Να συμπληρωθεί ως ακολούθως: (βλ. κείμενο με έντονους χαρακτήρες)</w:t>
      </w:r>
    </w:p>
    <w:p w:rsidR="00F463A3" w:rsidRDefault="00F463A3" w:rsidP="00F4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4940CF" w:rsidRPr="00F463A3" w:rsidRDefault="002F7C90" w:rsidP="00F4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Pr>
          <w:rFonts w:eastAsia="Times New Roman" w:cs="Courier New"/>
          <w:color w:val="000000"/>
          <w:sz w:val="23"/>
          <w:szCs w:val="23"/>
          <w:lang w:eastAsia="el-GR"/>
        </w:rPr>
        <w:t>«</w:t>
      </w:r>
      <w:r w:rsidR="00F463A3">
        <w:rPr>
          <w:rFonts w:eastAsia="Times New Roman" w:cs="Courier New"/>
          <w:color w:val="000000"/>
          <w:sz w:val="23"/>
          <w:szCs w:val="23"/>
          <w:lang w:eastAsia="el-GR"/>
        </w:rPr>
        <w:t xml:space="preserve">1. </w:t>
      </w:r>
      <w:r w:rsidR="00CD5999" w:rsidRPr="00F463A3">
        <w:rPr>
          <w:rFonts w:eastAsia="Times New Roman" w:cs="Courier New"/>
          <w:i/>
          <w:color w:val="000000"/>
          <w:sz w:val="23"/>
          <w:szCs w:val="23"/>
          <w:lang w:eastAsia="el-GR"/>
        </w:rPr>
        <w:t xml:space="preserve">Για χρόνια </w:t>
      </w:r>
      <w:proofErr w:type="spellStart"/>
      <w:r w:rsidR="00CD5999" w:rsidRPr="00F463A3">
        <w:rPr>
          <w:rFonts w:eastAsia="Times New Roman" w:cs="Courier New"/>
          <w:i/>
          <w:color w:val="000000"/>
          <w:sz w:val="23"/>
          <w:szCs w:val="23"/>
          <w:lang w:eastAsia="el-GR"/>
        </w:rPr>
        <w:t>κατακεκλιμένους</w:t>
      </w:r>
      <w:proofErr w:type="spellEnd"/>
      <w:r w:rsidR="00CD5999" w:rsidRPr="00F463A3">
        <w:rPr>
          <w:rFonts w:eastAsia="Times New Roman" w:cs="Courier New"/>
          <w:i/>
          <w:color w:val="000000"/>
          <w:sz w:val="23"/>
          <w:szCs w:val="23"/>
          <w:lang w:eastAsia="el-GR"/>
        </w:rPr>
        <w:t xml:space="preserve">, χορηγείται Σύστημα υψηλού </w:t>
      </w:r>
      <w:proofErr w:type="spellStart"/>
      <w:r w:rsidR="00CD5999" w:rsidRPr="00F463A3">
        <w:rPr>
          <w:rFonts w:eastAsia="Times New Roman" w:cs="Courier New"/>
          <w:i/>
          <w:color w:val="000000"/>
          <w:sz w:val="23"/>
          <w:szCs w:val="23"/>
          <w:lang w:eastAsia="el-GR"/>
        </w:rPr>
        <w:t>αυτοϋποκλυσμού</w:t>
      </w:r>
      <w:proofErr w:type="spellEnd"/>
      <w:r w:rsidR="00CD5999" w:rsidRPr="00F463A3">
        <w:rPr>
          <w:rFonts w:eastAsia="Times New Roman" w:cs="Courier New"/>
          <w:i/>
          <w:color w:val="000000"/>
          <w:sz w:val="23"/>
          <w:szCs w:val="23"/>
          <w:lang w:eastAsia="el-GR"/>
        </w:rPr>
        <w:t>, μία (1) συσκευή ανά εξάμηνο,</w:t>
      </w:r>
      <w:r w:rsidR="00CD5999" w:rsidRPr="00F463A3">
        <w:rPr>
          <w:rFonts w:eastAsia="Times New Roman" w:cs="Courier New"/>
          <w:b/>
          <w:i/>
          <w:color w:val="000000"/>
          <w:sz w:val="23"/>
          <w:szCs w:val="23"/>
          <w:lang w:eastAsia="el-GR"/>
        </w:rPr>
        <w:t xml:space="preserve"> και  καθετήρες με μπαλονάκι κα</w:t>
      </w:r>
      <w:r w:rsidR="00F463A3" w:rsidRPr="00F463A3">
        <w:rPr>
          <w:rFonts w:eastAsia="Times New Roman" w:cs="Courier New"/>
          <w:b/>
          <w:i/>
          <w:color w:val="000000"/>
          <w:sz w:val="23"/>
          <w:szCs w:val="23"/>
          <w:lang w:eastAsia="el-GR"/>
        </w:rPr>
        <w:t>τ’ ελάχιστο 15 τεμάχια τον μήνα.</w:t>
      </w:r>
    </w:p>
    <w:p w:rsidR="00CD5999" w:rsidRPr="001378FE"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B319A6" w:rsidRPr="001378FE" w:rsidRDefault="00B319A6" w:rsidP="001378FE">
      <w:pPr>
        <w:spacing w:after="80" w:line="240" w:lineRule="auto"/>
        <w:jc w:val="both"/>
        <w:rPr>
          <w:rFonts w:eastAsia="Calibri" w:cs="Arial"/>
          <w:i/>
          <w:color w:val="242021"/>
          <w:sz w:val="23"/>
          <w:szCs w:val="23"/>
        </w:rPr>
      </w:pPr>
      <w:r w:rsidRPr="001378FE">
        <w:rPr>
          <w:rFonts w:eastAsia="Calibri" w:cs="Arial"/>
          <w:i/>
          <w:color w:val="242021"/>
          <w:sz w:val="23"/>
          <w:szCs w:val="23"/>
        </w:rPr>
        <w:t>2. Για τους πάσχοντες από Μεσογειακή Αναιμία,</w:t>
      </w:r>
      <w:r w:rsidRPr="001378FE">
        <w:rPr>
          <w:rFonts w:eastAsia="Calibri" w:cs="Arial"/>
          <w:i/>
          <w:sz w:val="23"/>
          <w:szCs w:val="23"/>
        </w:rPr>
        <w:t xml:space="preserve"> </w:t>
      </w:r>
      <w:r w:rsidRPr="001378FE">
        <w:rPr>
          <w:rFonts w:eastAsia="Calibri" w:cs="Arial"/>
          <w:b/>
          <w:i/>
          <w:sz w:val="23"/>
          <w:szCs w:val="23"/>
        </w:rPr>
        <w:t>Δρεπανοκυτταρική Νόσο ή συναφείς Αιμοσφαιρινοπάθειες</w:t>
      </w:r>
      <w:r w:rsidRPr="001378FE">
        <w:rPr>
          <w:rFonts w:eastAsia="Calibri" w:cs="Arial"/>
          <w:i/>
          <w:sz w:val="23"/>
          <w:szCs w:val="23"/>
        </w:rPr>
        <w:t xml:space="preserve"> </w:t>
      </w:r>
      <w:r w:rsidRPr="001378FE">
        <w:rPr>
          <w:rFonts w:eastAsia="Calibri" w:cs="Arial"/>
          <w:i/>
          <w:color w:val="242021"/>
          <w:sz w:val="23"/>
          <w:szCs w:val="23"/>
        </w:rPr>
        <w:t xml:space="preserve">που διενεργούν ΑΠΟΣΙΔΗΡΩΣΗ, αποζημιώνεται στους δικαιούχους, η αγορά ρυθμιζόμενης συσκευής </w:t>
      </w:r>
      <w:proofErr w:type="spellStart"/>
      <w:r w:rsidRPr="001378FE">
        <w:rPr>
          <w:rFonts w:eastAsia="Calibri" w:cs="Arial"/>
          <w:i/>
          <w:color w:val="242021"/>
          <w:sz w:val="23"/>
          <w:szCs w:val="23"/>
        </w:rPr>
        <w:t>αποσιδήρωσης</w:t>
      </w:r>
      <w:proofErr w:type="spellEnd"/>
      <w:r w:rsidRPr="001378FE">
        <w:rPr>
          <w:rFonts w:eastAsia="Calibri" w:cs="Arial"/>
          <w:i/>
          <w:color w:val="242021"/>
          <w:sz w:val="23"/>
          <w:szCs w:val="23"/>
        </w:rPr>
        <w:t xml:space="preserve"> κατόπιν γνωμάτευσης του θεράποντος ιατρού, με κάλυψη δαπάνης</w:t>
      </w:r>
      <w:r w:rsidRPr="001378FE">
        <w:rPr>
          <w:rFonts w:eastAsia="Calibri" w:cs="Arial"/>
          <w:i/>
          <w:sz w:val="23"/>
          <w:szCs w:val="23"/>
        </w:rPr>
        <w:t xml:space="preserve"> </w:t>
      </w:r>
      <w:r w:rsidRPr="001378FE">
        <w:rPr>
          <w:rFonts w:eastAsia="Calibri" w:cs="Arial"/>
          <w:b/>
          <w:i/>
          <w:sz w:val="23"/>
          <w:szCs w:val="23"/>
        </w:rPr>
        <w:t xml:space="preserve">100% </w:t>
      </w:r>
      <w:r w:rsidRPr="001378FE">
        <w:rPr>
          <w:rFonts w:eastAsia="Calibri" w:cs="Arial"/>
          <w:i/>
          <w:color w:val="242021"/>
          <w:sz w:val="23"/>
          <w:szCs w:val="23"/>
        </w:rPr>
        <w:t xml:space="preserve">και για την απόδοση δαπάνης απαιτούνται, γνωμάτευση του θεράποντος ιατρού, έγκριση ελεγκτή ιατρού, νόμιμο παραστατικό αγοράς και </w:t>
      </w:r>
      <w:r w:rsidR="00F463A3">
        <w:rPr>
          <w:rFonts w:eastAsia="Calibri" w:cs="Arial"/>
          <w:i/>
          <w:color w:val="242021"/>
          <w:sz w:val="23"/>
          <w:szCs w:val="23"/>
        </w:rPr>
        <w:t xml:space="preserve">πιστοποίηση καταλληλότητας. </w:t>
      </w:r>
    </w:p>
    <w:p w:rsidR="00B319A6" w:rsidRPr="001378FE" w:rsidRDefault="00B319A6"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CD5999" w:rsidRPr="002F7C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2F7C90">
        <w:rPr>
          <w:rFonts w:eastAsia="Times New Roman" w:cs="Courier New"/>
          <w:i/>
          <w:color w:val="000000"/>
          <w:sz w:val="23"/>
          <w:szCs w:val="23"/>
          <w:lang w:eastAsia="el-GR"/>
        </w:rPr>
        <w:t xml:space="preserve"> 3. Για τους πάσχοντες από Μεσογειακή Αναιμία, Δρεπανοκυτταρική νόσο, Συγγενή κληρονομική </w:t>
      </w:r>
      <w:proofErr w:type="spellStart"/>
      <w:r w:rsidRPr="002F7C90">
        <w:rPr>
          <w:rFonts w:eastAsia="Times New Roman" w:cs="Courier New"/>
          <w:i/>
          <w:color w:val="000000"/>
          <w:sz w:val="23"/>
          <w:szCs w:val="23"/>
          <w:lang w:eastAsia="el-GR"/>
        </w:rPr>
        <w:t>σιδηροβλαστική</w:t>
      </w:r>
      <w:proofErr w:type="spellEnd"/>
      <w:r w:rsidRPr="002F7C90">
        <w:rPr>
          <w:rFonts w:eastAsia="Times New Roman" w:cs="Courier New"/>
          <w:i/>
          <w:color w:val="000000"/>
          <w:sz w:val="23"/>
          <w:szCs w:val="23"/>
          <w:lang w:eastAsia="el-GR"/>
        </w:rPr>
        <w:t xml:space="preserve"> αναιμία, αποζημιώνονται τα είδη και οι αναγκαίες ποσότητες των υλικών, ως εξής:</w:t>
      </w:r>
    </w:p>
    <w:p w:rsidR="00CD5999" w:rsidRPr="002F7C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CD5999" w:rsidRPr="002F7C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2F7C90">
        <w:rPr>
          <w:rFonts w:eastAsia="Times New Roman" w:cs="Courier New"/>
          <w:i/>
          <w:color w:val="000000"/>
          <w:sz w:val="23"/>
          <w:szCs w:val="23"/>
          <w:lang w:eastAsia="el-GR"/>
        </w:rPr>
        <w:t xml:space="preserve"> * Καθετήρες </w:t>
      </w:r>
      <w:proofErr w:type="spellStart"/>
      <w:r w:rsidRPr="002F7C90">
        <w:rPr>
          <w:rFonts w:eastAsia="Times New Roman" w:cs="Courier New"/>
          <w:i/>
          <w:color w:val="000000"/>
          <w:sz w:val="23"/>
          <w:szCs w:val="23"/>
          <w:lang w:eastAsia="el-GR"/>
        </w:rPr>
        <w:t>αποσιδήρωσης</w:t>
      </w:r>
      <w:proofErr w:type="spellEnd"/>
      <w:r w:rsidRPr="002F7C90">
        <w:rPr>
          <w:rFonts w:eastAsia="Times New Roman" w:cs="Courier New"/>
          <w:i/>
          <w:color w:val="000000"/>
          <w:sz w:val="23"/>
          <w:szCs w:val="23"/>
          <w:lang w:eastAsia="el-GR"/>
        </w:rPr>
        <w:t xml:space="preserve"> ή πεταλούδες </w:t>
      </w:r>
      <w:proofErr w:type="spellStart"/>
      <w:r w:rsidRPr="002F7C90">
        <w:rPr>
          <w:rFonts w:eastAsia="Times New Roman" w:cs="Courier New"/>
          <w:i/>
          <w:color w:val="000000"/>
          <w:sz w:val="23"/>
          <w:szCs w:val="23"/>
          <w:lang w:eastAsia="el-GR"/>
        </w:rPr>
        <w:t>αποσιδήρωσης</w:t>
      </w:r>
      <w:proofErr w:type="spellEnd"/>
      <w:r w:rsidRPr="002F7C90">
        <w:rPr>
          <w:rFonts w:eastAsia="Times New Roman" w:cs="Courier New"/>
          <w:i/>
          <w:color w:val="000000"/>
          <w:sz w:val="23"/>
          <w:szCs w:val="23"/>
          <w:lang w:eastAsia="el-GR"/>
        </w:rPr>
        <w:t xml:space="preserve"> πλάγιας τοποθέτησης,</w:t>
      </w:r>
    </w:p>
    <w:p w:rsidR="00CD5999" w:rsidRPr="002F7C90" w:rsidRDefault="00F463A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2F7C90">
        <w:rPr>
          <w:rFonts w:eastAsia="Times New Roman" w:cs="Courier New"/>
          <w:i/>
          <w:color w:val="000000"/>
          <w:sz w:val="23"/>
          <w:szCs w:val="23"/>
          <w:lang w:eastAsia="el-GR"/>
        </w:rPr>
        <w:t xml:space="preserve"> </w:t>
      </w:r>
      <w:r w:rsidR="00CD5999" w:rsidRPr="002F7C90">
        <w:rPr>
          <w:rFonts w:eastAsia="Times New Roman" w:cs="Courier New"/>
          <w:i/>
          <w:color w:val="000000"/>
          <w:sz w:val="23"/>
          <w:szCs w:val="23"/>
          <w:lang w:eastAsia="el-GR"/>
        </w:rPr>
        <w:t>* Αντλίες (</w:t>
      </w:r>
      <w:proofErr w:type="spellStart"/>
      <w:r w:rsidR="00CD5999" w:rsidRPr="002F7C90">
        <w:rPr>
          <w:rFonts w:eastAsia="Times New Roman" w:cs="Courier New"/>
          <w:i/>
          <w:color w:val="000000"/>
          <w:sz w:val="23"/>
          <w:szCs w:val="23"/>
          <w:lang w:eastAsia="el-GR"/>
        </w:rPr>
        <w:t>ελαστομερείς</w:t>
      </w:r>
      <w:proofErr w:type="spellEnd"/>
      <w:r w:rsidR="00CD5999" w:rsidRPr="002F7C90">
        <w:rPr>
          <w:rFonts w:eastAsia="Times New Roman" w:cs="Courier New"/>
          <w:i/>
          <w:color w:val="000000"/>
          <w:sz w:val="23"/>
          <w:szCs w:val="23"/>
          <w:lang w:eastAsia="el-GR"/>
        </w:rPr>
        <w:t xml:space="preserve">) μιας χρήσης για έγχυση φαρμάκου </w:t>
      </w:r>
      <w:proofErr w:type="spellStart"/>
      <w:r w:rsidR="00CD5999" w:rsidRPr="002F7C90">
        <w:rPr>
          <w:rFonts w:eastAsia="Times New Roman" w:cs="Courier New"/>
          <w:i/>
          <w:color w:val="000000"/>
          <w:sz w:val="23"/>
          <w:szCs w:val="23"/>
          <w:lang w:eastAsia="el-GR"/>
        </w:rPr>
        <w:t>αποσιδήρωσης</w:t>
      </w:r>
      <w:proofErr w:type="spellEnd"/>
    </w:p>
    <w:p w:rsidR="00CD5999" w:rsidRPr="002F7C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2F7C90">
        <w:rPr>
          <w:rFonts w:eastAsia="Times New Roman" w:cs="Courier New"/>
          <w:i/>
          <w:color w:val="000000"/>
          <w:sz w:val="23"/>
          <w:szCs w:val="23"/>
          <w:lang w:eastAsia="el-GR"/>
        </w:rPr>
        <w:t xml:space="preserve"> * Σύριγγες </w:t>
      </w:r>
      <w:proofErr w:type="spellStart"/>
      <w:r w:rsidRPr="002F7C90">
        <w:rPr>
          <w:rFonts w:eastAsia="Times New Roman" w:cs="Courier New"/>
          <w:i/>
          <w:color w:val="000000"/>
          <w:sz w:val="23"/>
          <w:szCs w:val="23"/>
          <w:lang w:eastAsia="el-GR"/>
        </w:rPr>
        <w:t>αποσιδήρωσης</w:t>
      </w:r>
      <w:proofErr w:type="spellEnd"/>
      <w:r w:rsidRPr="002F7C90">
        <w:rPr>
          <w:rFonts w:eastAsia="Times New Roman" w:cs="Courier New"/>
          <w:i/>
          <w:color w:val="000000"/>
          <w:sz w:val="23"/>
          <w:szCs w:val="23"/>
          <w:lang w:eastAsia="el-GR"/>
        </w:rPr>
        <w:t xml:space="preserve"> με ειδικό κούμπωμα ή σύριγγες απλές,</w:t>
      </w:r>
    </w:p>
    <w:p w:rsidR="00897A76" w:rsidRPr="002F7C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2F7C90">
        <w:rPr>
          <w:rFonts w:eastAsia="Times New Roman" w:cs="Courier New"/>
          <w:i/>
          <w:color w:val="000000"/>
          <w:sz w:val="23"/>
          <w:szCs w:val="23"/>
          <w:lang w:eastAsia="el-GR"/>
        </w:rPr>
        <w:t xml:space="preserve"> * </w:t>
      </w:r>
      <w:proofErr w:type="spellStart"/>
      <w:r w:rsidRPr="002F7C90">
        <w:rPr>
          <w:rFonts w:eastAsia="Times New Roman" w:cs="Courier New"/>
          <w:i/>
          <w:color w:val="000000"/>
          <w:sz w:val="23"/>
          <w:szCs w:val="23"/>
          <w:lang w:eastAsia="el-GR"/>
        </w:rPr>
        <w:t>Water</w:t>
      </w:r>
      <w:proofErr w:type="spellEnd"/>
      <w:r w:rsidRPr="002F7C90">
        <w:rPr>
          <w:rFonts w:eastAsia="Times New Roman" w:cs="Courier New"/>
          <w:i/>
          <w:color w:val="000000"/>
          <w:sz w:val="23"/>
          <w:szCs w:val="23"/>
          <w:lang w:eastAsia="el-GR"/>
        </w:rPr>
        <w:t xml:space="preserve"> for </w:t>
      </w:r>
      <w:proofErr w:type="spellStart"/>
      <w:r w:rsidRPr="002F7C90">
        <w:rPr>
          <w:rFonts w:eastAsia="Times New Roman" w:cs="Courier New"/>
          <w:i/>
          <w:color w:val="000000"/>
          <w:sz w:val="23"/>
          <w:szCs w:val="23"/>
          <w:lang w:eastAsia="el-GR"/>
        </w:rPr>
        <w:t>injection</w:t>
      </w:r>
      <w:proofErr w:type="spellEnd"/>
      <w:r w:rsidRPr="002F7C90">
        <w:rPr>
          <w:rFonts w:eastAsia="Times New Roman" w:cs="Courier New"/>
          <w:i/>
          <w:color w:val="000000"/>
          <w:sz w:val="23"/>
          <w:szCs w:val="23"/>
          <w:lang w:eastAsia="el-GR"/>
        </w:rPr>
        <w:t xml:space="preserve"> (WFI) για τη διάλυση της </w:t>
      </w:r>
      <w:proofErr w:type="spellStart"/>
      <w:r w:rsidRPr="002F7C90">
        <w:rPr>
          <w:rFonts w:eastAsia="Times New Roman" w:cs="Courier New"/>
          <w:i/>
          <w:color w:val="000000"/>
          <w:sz w:val="23"/>
          <w:szCs w:val="23"/>
          <w:lang w:eastAsia="el-GR"/>
        </w:rPr>
        <w:t>δεσφεριοξαμίνης</w:t>
      </w:r>
      <w:proofErr w:type="spellEnd"/>
      <w:r w:rsidRPr="002F7C90">
        <w:rPr>
          <w:rFonts w:eastAsia="Times New Roman" w:cs="Courier New"/>
          <w:i/>
          <w:color w:val="000000"/>
          <w:sz w:val="23"/>
          <w:szCs w:val="23"/>
          <w:lang w:eastAsia="el-GR"/>
        </w:rPr>
        <w:t>, σύμφωνα με την ηλεκτρονική γνωμάτευση ιατρού.</w:t>
      </w:r>
    </w:p>
    <w:p w:rsidR="00CD5999" w:rsidRPr="002F7C90" w:rsidRDefault="00897A76"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2F7C90">
        <w:rPr>
          <w:rFonts w:eastAsia="Times New Roman" w:cs="Courier New"/>
          <w:b/>
          <w:i/>
          <w:color w:val="000000"/>
          <w:sz w:val="23"/>
          <w:szCs w:val="23"/>
          <w:lang w:eastAsia="el-GR"/>
        </w:rPr>
        <w:t xml:space="preserve">*Πεταλούδες </w:t>
      </w:r>
      <w:proofErr w:type="spellStart"/>
      <w:r w:rsidRPr="002F7C90">
        <w:rPr>
          <w:rFonts w:eastAsia="Times New Roman" w:cs="Courier New"/>
          <w:b/>
          <w:i/>
          <w:color w:val="000000"/>
          <w:sz w:val="23"/>
          <w:szCs w:val="23"/>
          <w:lang w:eastAsia="el-GR"/>
        </w:rPr>
        <w:t>αποσιδήρωσης</w:t>
      </w:r>
      <w:proofErr w:type="spellEnd"/>
      <w:r w:rsidRPr="002F7C90">
        <w:rPr>
          <w:rFonts w:eastAsia="Times New Roman" w:cs="Courier New"/>
          <w:b/>
          <w:i/>
          <w:color w:val="000000"/>
          <w:sz w:val="23"/>
          <w:szCs w:val="23"/>
          <w:lang w:eastAsia="el-GR"/>
        </w:rPr>
        <w:t xml:space="preserve"> κάθετης τοποθέτησης ΕΟΘΑ</w:t>
      </w:r>
    </w:p>
    <w:p w:rsidR="00897A76" w:rsidRPr="002F7C90" w:rsidRDefault="00897A76"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p>
    <w:p w:rsidR="00CD5999" w:rsidRPr="006256DA"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378FE">
        <w:rPr>
          <w:rFonts w:eastAsia="Times New Roman" w:cs="Courier New"/>
          <w:color w:val="000000"/>
          <w:sz w:val="23"/>
          <w:szCs w:val="23"/>
          <w:lang w:eastAsia="el-GR"/>
        </w:rPr>
        <w:t xml:space="preserve"> </w:t>
      </w:r>
      <w:r w:rsidR="001D7CDD" w:rsidRPr="006256DA">
        <w:rPr>
          <w:rFonts w:eastAsia="Times New Roman" w:cs="Courier New"/>
          <w:color w:val="000000"/>
          <w:sz w:val="23"/>
          <w:szCs w:val="23"/>
          <w:lang w:eastAsia="el-GR"/>
        </w:rPr>
        <w:t>[…]</w:t>
      </w:r>
    </w:p>
    <w:p w:rsidR="00CD5999" w:rsidRPr="006256DA"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378FE">
        <w:rPr>
          <w:rFonts w:eastAsia="Times New Roman" w:cs="Courier New"/>
          <w:color w:val="000000"/>
          <w:sz w:val="23"/>
          <w:szCs w:val="23"/>
          <w:lang w:eastAsia="el-GR"/>
        </w:rPr>
        <w:t xml:space="preserve"> </w:t>
      </w:r>
      <w:r w:rsidR="001D7CDD" w:rsidRPr="006256DA">
        <w:rPr>
          <w:rFonts w:eastAsia="Times New Roman" w:cs="Courier New"/>
          <w:color w:val="000000"/>
          <w:sz w:val="23"/>
          <w:szCs w:val="23"/>
          <w:lang w:eastAsia="el-GR"/>
        </w:rPr>
        <w:t xml:space="preserve"> </w:t>
      </w:r>
    </w:p>
    <w:p w:rsidR="00221681" w:rsidRPr="0034311B" w:rsidRDefault="006256DA"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34311B">
        <w:rPr>
          <w:rFonts w:eastAsia="Times New Roman" w:cs="Courier New"/>
          <w:b/>
          <w:color w:val="000000"/>
          <w:sz w:val="23"/>
          <w:szCs w:val="23"/>
          <w:lang w:eastAsia="el-GR"/>
        </w:rPr>
        <w:t>Επίσης στην παράγραφο 6 πρέπει να γίνει έ</w:t>
      </w:r>
      <w:r w:rsidR="00221681" w:rsidRPr="0034311B">
        <w:rPr>
          <w:rFonts w:eastAsia="Times New Roman" w:cs="Courier New"/>
          <w:b/>
          <w:color w:val="000000"/>
          <w:sz w:val="23"/>
          <w:szCs w:val="23"/>
          <w:lang w:eastAsia="el-GR"/>
        </w:rPr>
        <w:t>νταξη των κατευθυντήριων οδηγιών για το θεραπευτικό υπόδημα, τις οποίες σας παραθέτουμε συνημμένα στο τέλος της επιστολής, σύμφωνα με τις οποίες θα γίνεται η συνταγογράφηση των θεραπευτικών υποδημάτων. Οι κατευθυντήριες αυτές οδηγίες πρέπει να ενταχθούν στο νέο τροποποιημένο ΕΚΠΥ με τη μορφή Παραρτήματος.</w:t>
      </w:r>
    </w:p>
    <w:p w:rsidR="00221681" w:rsidRDefault="0022168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p>
    <w:p w:rsidR="002F256F" w:rsidRPr="001378FE" w:rsidRDefault="002F256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r w:rsidRPr="001378FE">
        <w:rPr>
          <w:rFonts w:eastAsia="Times New Roman" w:cs="Courier New"/>
          <w:color w:val="000000"/>
          <w:sz w:val="23"/>
          <w:szCs w:val="23"/>
          <w:u w:val="single"/>
          <w:lang w:eastAsia="el-GR"/>
        </w:rPr>
        <w:lastRenderedPageBreak/>
        <w:t xml:space="preserve">Προσθήκη παραγράφου 11 ως εξής: </w:t>
      </w:r>
    </w:p>
    <w:p w:rsidR="002F256F" w:rsidRPr="00F463A3" w:rsidRDefault="002F7C90"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Pr>
          <w:rFonts w:eastAsia="Times New Roman" w:cs="Courier New"/>
          <w:b/>
          <w:i/>
          <w:color w:val="000000"/>
          <w:sz w:val="23"/>
          <w:szCs w:val="23"/>
          <w:lang w:eastAsia="el-GR"/>
        </w:rPr>
        <w:t xml:space="preserve">«11. </w:t>
      </w:r>
      <w:r w:rsidR="002F256F" w:rsidRPr="00F463A3">
        <w:rPr>
          <w:rFonts w:eastAsia="Times New Roman" w:cs="Courier New"/>
          <w:b/>
          <w:i/>
          <w:color w:val="000000"/>
          <w:sz w:val="23"/>
          <w:szCs w:val="23"/>
          <w:lang w:eastAsia="el-GR"/>
        </w:rPr>
        <w:t xml:space="preserve">Σε ασθενείς με Κυστική Ίνωση χορηγούνται συσκευές αναπνευστικής φυσικοθεραπείας, όπως συσκευές θετικής </w:t>
      </w:r>
      <w:proofErr w:type="spellStart"/>
      <w:r w:rsidR="002F256F" w:rsidRPr="00F463A3">
        <w:rPr>
          <w:rFonts w:eastAsia="Times New Roman" w:cs="Courier New"/>
          <w:b/>
          <w:i/>
          <w:color w:val="000000"/>
          <w:sz w:val="23"/>
          <w:szCs w:val="23"/>
          <w:lang w:eastAsia="el-GR"/>
        </w:rPr>
        <w:t>εκπνευστικής</w:t>
      </w:r>
      <w:proofErr w:type="spellEnd"/>
      <w:r w:rsidR="002F256F" w:rsidRPr="00F463A3">
        <w:rPr>
          <w:rFonts w:eastAsia="Times New Roman" w:cs="Courier New"/>
          <w:b/>
          <w:i/>
          <w:color w:val="000000"/>
          <w:sz w:val="23"/>
          <w:szCs w:val="23"/>
          <w:lang w:eastAsia="el-GR"/>
        </w:rPr>
        <w:t xml:space="preserve"> πίεσης (πχ </w:t>
      </w:r>
      <w:proofErr w:type="spellStart"/>
      <w:r w:rsidR="002F256F" w:rsidRPr="00F463A3">
        <w:rPr>
          <w:rFonts w:eastAsia="Times New Roman" w:cs="Courier New"/>
          <w:b/>
          <w:i/>
          <w:color w:val="000000"/>
          <w:sz w:val="23"/>
          <w:szCs w:val="23"/>
          <w:lang w:eastAsia="el-GR"/>
        </w:rPr>
        <w:t>flutter</w:t>
      </w:r>
      <w:proofErr w:type="spellEnd"/>
      <w:r w:rsidR="002F256F" w:rsidRPr="00F463A3">
        <w:rPr>
          <w:rFonts w:eastAsia="Times New Roman" w:cs="Courier New"/>
          <w:b/>
          <w:i/>
          <w:color w:val="000000"/>
          <w:sz w:val="23"/>
          <w:szCs w:val="23"/>
          <w:lang w:eastAsia="el-GR"/>
        </w:rPr>
        <w:t xml:space="preserve">, </w:t>
      </w:r>
      <w:proofErr w:type="spellStart"/>
      <w:r w:rsidR="002F256F" w:rsidRPr="00F463A3">
        <w:rPr>
          <w:rFonts w:eastAsia="Times New Roman" w:cs="Courier New"/>
          <w:b/>
          <w:i/>
          <w:color w:val="000000"/>
          <w:sz w:val="23"/>
          <w:szCs w:val="23"/>
          <w:lang w:eastAsia="el-GR"/>
        </w:rPr>
        <w:t>pep</w:t>
      </w:r>
      <w:proofErr w:type="spellEnd"/>
      <w:r w:rsidR="002F256F" w:rsidRPr="00F463A3">
        <w:rPr>
          <w:rFonts w:eastAsia="Times New Roman" w:cs="Courier New"/>
          <w:b/>
          <w:i/>
          <w:color w:val="000000"/>
          <w:sz w:val="23"/>
          <w:szCs w:val="23"/>
          <w:lang w:eastAsia="el-GR"/>
        </w:rPr>
        <w:t xml:space="preserve"> </w:t>
      </w:r>
      <w:proofErr w:type="spellStart"/>
      <w:r w:rsidR="002F256F" w:rsidRPr="00F463A3">
        <w:rPr>
          <w:rFonts w:eastAsia="Times New Roman" w:cs="Courier New"/>
          <w:b/>
          <w:i/>
          <w:color w:val="000000"/>
          <w:sz w:val="23"/>
          <w:szCs w:val="23"/>
          <w:lang w:eastAsia="el-GR"/>
        </w:rPr>
        <w:t>mask</w:t>
      </w:r>
      <w:proofErr w:type="spellEnd"/>
      <w:r w:rsidR="002F256F" w:rsidRPr="00F463A3">
        <w:rPr>
          <w:rFonts w:eastAsia="Times New Roman" w:cs="Courier New"/>
          <w:b/>
          <w:i/>
          <w:color w:val="000000"/>
          <w:sz w:val="23"/>
          <w:szCs w:val="23"/>
          <w:lang w:eastAsia="el-GR"/>
        </w:rPr>
        <w:t xml:space="preserve">, </w:t>
      </w:r>
      <w:proofErr w:type="spellStart"/>
      <w:r w:rsidR="002F256F" w:rsidRPr="00F463A3">
        <w:rPr>
          <w:rFonts w:eastAsia="Times New Roman" w:cs="Courier New"/>
          <w:b/>
          <w:i/>
          <w:color w:val="000000"/>
          <w:sz w:val="23"/>
          <w:szCs w:val="23"/>
          <w:lang w:eastAsia="el-GR"/>
        </w:rPr>
        <w:t>cornet</w:t>
      </w:r>
      <w:proofErr w:type="spellEnd"/>
      <w:r w:rsidR="002F256F" w:rsidRPr="00F463A3">
        <w:rPr>
          <w:rFonts w:eastAsia="Times New Roman" w:cs="Courier New"/>
          <w:b/>
          <w:i/>
          <w:color w:val="000000"/>
          <w:sz w:val="23"/>
          <w:szCs w:val="23"/>
          <w:lang w:eastAsia="el-GR"/>
        </w:rPr>
        <w:t xml:space="preserve"> κα) και </w:t>
      </w:r>
      <w:proofErr w:type="spellStart"/>
      <w:r w:rsidR="002F256F" w:rsidRPr="00F463A3">
        <w:rPr>
          <w:rFonts w:eastAsia="Times New Roman" w:cs="Courier New"/>
          <w:b/>
          <w:i/>
          <w:color w:val="000000"/>
          <w:sz w:val="23"/>
          <w:szCs w:val="23"/>
          <w:lang w:eastAsia="el-GR"/>
        </w:rPr>
        <w:t>εξασκητές</w:t>
      </w:r>
      <w:proofErr w:type="spellEnd"/>
      <w:r w:rsidR="002F256F" w:rsidRPr="00F463A3">
        <w:rPr>
          <w:rFonts w:eastAsia="Times New Roman" w:cs="Courier New"/>
          <w:b/>
          <w:i/>
          <w:color w:val="000000"/>
          <w:sz w:val="23"/>
          <w:szCs w:val="23"/>
          <w:lang w:eastAsia="el-GR"/>
        </w:rPr>
        <w:t xml:space="preserve"> αναπνοής, όπως και συσκευές μέτρησης κορεσμού οξυγόνου (οξύμετρα δακτύλου) και φορητές συσκευές αναπνευστικής λειτουργίας (</w:t>
      </w:r>
      <w:proofErr w:type="spellStart"/>
      <w:r w:rsidR="002F256F" w:rsidRPr="00F463A3">
        <w:rPr>
          <w:rFonts w:eastAsia="Times New Roman" w:cs="Courier New"/>
          <w:b/>
          <w:i/>
          <w:color w:val="000000"/>
          <w:sz w:val="23"/>
          <w:szCs w:val="23"/>
          <w:lang w:eastAsia="el-GR"/>
        </w:rPr>
        <w:t>σπιρόμετρα</w:t>
      </w:r>
      <w:proofErr w:type="spellEnd"/>
      <w:r w:rsidR="002F256F" w:rsidRPr="00F463A3">
        <w:rPr>
          <w:rFonts w:eastAsia="Times New Roman" w:cs="Courier New"/>
          <w:b/>
          <w:i/>
          <w:color w:val="000000"/>
          <w:sz w:val="23"/>
          <w:szCs w:val="23"/>
          <w:lang w:eastAsia="el-GR"/>
        </w:rPr>
        <w:t xml:space="preserve">) για τον καθημερινό έλεγχο της αναπνευστικής λειτουργίας και ικανότητας».   </w:t>
      </w:r>
    </w:p>
    <w:p w:rsidR="00C25EE8" w:rsidRDefault="00F463A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u w:val="single"/>
          <w:lang w:eastAsia="el-GR"/>
        </w:rPr>
        <w:t>ΑΙΤΙΟΛΟΓΗΣΗ</w:t>
      </w:r>
      <w:r w:rsidRPr="00F463A3">
        <w:rPr>
          <w:rFonts w:eastAsia="Times New Roman" w:cs="Courier New"/>
          <w:color w:val="000000"/>
          <w:sz w:val="23"/>
          <w:szCs w:val="23"/>
          <w:lang w:eastAsia="el-GR"/>
        </w:rPr>
        <w:t xml:space="preserve">: </w:t>
      </w:r>
      <w:r w:rsidR="002F256F" w:rsidRPr="00F463A3">
        <w:rPr>
          <w:rFonts w:eastAsia="Times New Roman" w:cs="Courier New"/>
          <w:color w:val="000000"/>
          <w:sz w:val="23"/>
          <w:szCs w:val="23"/>
          <w:lang w:eastAsia="el-GR"/>
        </w:rPr>
        <w:t>Οι παραπάνω συσκευές είναι αναγκαίες στους ασθενείς με Κυστική Ίνωση για την πραγματοποίηση της καθημερινής κατ’ οίκον αναπνευστικής φυσικοθεραπείας με στόχο την αποβολή των παχύρρευστων βρογχικών εκκρίσεων, ενώ οι συσκευές μέτρησης αναπνευστικής λειτουργίας και μέτρησης κορεσμού οξυγόνου είναι αναγκαίες για τον  έλεγχο του νοσήματος και της αναπνευστικής λειτουργίας και τον έγκαιρο εντοπισμό παρόξυνσης λοίμωξης, ειδικά σε ασθενείς με βαριά αναπνευστική ανεπάρκεια ή στα τελικά στάδια της νόσου που νοσηλεύονται κατ’ οίκον εν αναμονή μοσχεύματος πνευμόνων.</w:t>
      </w:r>
    </w:p>
    <w:p w:rsidR="00F463A3" w:rsidRPr="00F463A3" w:rsidRDefault="00F463A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2F256F" w:rsidRDefault="00F463A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r w:rsidRPr="001C6346">
        <w:rPr>
          <w:rFonts w:eastAsia="Times New Roman" w:cs="Courier New"/>
          <w:color w:val="000000"/>
          <w:sz w:val="23"/>
          <w:szCs w:val="23"/>
          <w:u w:val="single"/>
          <w:lang w:eastAsia="el-GR"/>
        </w:rPr>
        <w:t>Προσθήκη παραγράφου 12 ως εξής:</w:t>
      </w:r>
    </w:p>
    <w:p w:rsidR="002F7C90" w:rsidRPr="001C6346" w:rsidRDefault="002F7C90"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p>
    <w:p w:rsidR="00CD5999" w:rsidRPr="001378FE" w:rsidRDefault="002F7C90"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Pr>
          <w:rFonts w:eastAsia="Times New Roman" w:cs="Courier New"/>
          <w:b/>
          <w:i/>
          <w:color w:val="000000"/>
          <w:sz w:val="23"/>
          <w:szCs w:val="23"/>
          <w:lang w:eastAsia="el-GR"/>
        </w:rPr>
        <w:t xml:space="preserve">«12. </w:t>
      </w:r>
      <w:r w:rsidR="0058600D" w:rsidRPr="001378FE">
        <w:rPr>
          <w:rFonts w:eastAsia="Times New Roman" w:cs="Courier New"/>
          <w:b/>
          <w:i/>
          <w:color w:val="000000"/>
          <w:sz w:val="23"/>
          <w:szCs w:val="23"/>
          <w:lang w:eastAsia="el-GR"/>
        </w:rPr>
        <w:t>Για τους υποβαλλόμενους σε περιτοναϊκή κάθαρση και για την περιποίηση του καθετήρα της περιτοναϊκής, χορηγούνται επιθέματα προστασίας στους κωδικούς Ζ49 και Ζ49.2</w:t>
      </w:r>
      <w:r>
        <w:rPr>
          <w:rFonts w:eastAsia="Times New Roman" w:cs="Courier New"/>
          <w:b/>
          <w:i/>
          <w:color w:val="000000"/>
          <w:sz w:val="23"/>
          <w:szCs w:val="23"/>
          <w:lang w:eastAsia="el-GR"/>
        </w:rPr>
        <w:t>»</w:t>
      </w:r>
    </w:p>
    <w:p w:rsidR="00CD5999" w:rsidRPr="001378FE"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1378FE">
        <w:rPr>
          <w:rFonts w:eastAsia="Times New Roman" w:cs="Courier New"/>
          <w:b/>
          <w:i/>
          <w:color w:val="000000"/>
          <w:sz w:val="23"/>
          <w:szCs w:val="23"/>
          <w:lang w:eastAsia="el-GR"/>
        </w:rPr>
        <w:t xml:space="preserve"> </w:t>
      </w:r>
    </w:p>
    <w:p w:rsidR="00CD5999" w:rsidRPr="001378FE"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Άρθρο 55 Θεραπευτικά μέσα και προθέσεις - Οπτικά είδη οράσεως - Ακουστικά βαρηκοΐας</w:t>
      </w:r>
    </w:p>
    <w:p w:rsidR="00CD5999"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1C6346" w:rsidRDefault="001C6346"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C6346">
        <w:rPr>
          <w:rFonts w:eastAsia="Times New Roman" w:cs="Courier New"/>
          <w:color w:val="000000"/>
          <w:sz w:val="23"/>
          <w:szCs w:val="23"/>
          <w:lang w:eastAsia="el-GR"/>
        </w:rPr>
        <w:t>Να συμπληρωθεί ως ακολούθως: (βλ. κείμενο με έντονους χαρακτήρες)</w:t>
      </w:r>
    </w:p>
    <w:p w:rsidR="001C6346" w:rsidRPr="001378FE" w:rsidRDefault="001C6346"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CD5999" w:rsidRDefault="00CD5999" w:rsidP="001C6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sz w:val="23"/>
          <w:szCs w:val="23"/>
        </w:rPr>
      </w:pPr>
      <w:r w:rsidRPr="001C6346">
        <w:rPr>
          <w:rFonts w:eastAsia="Times New Roman" w:cs="Courier New"/>
          <w:i/>
          <w:color w:val="000000"/>
          <w:sz w:val="23"/>
          <w:szCs w:val="23"/>
          <w:lang w:eastAsia="el-GR"/>
        </w:rPr>
        <w:t xml:space="preserve"> </w:t>
      </w:r>
      <w:r w:rsidR="002F7C90">
        <w:rPr>
          <w:rFonts w:eastAsia="Times New Roman" w:cs="Courier New"/>
          <w:i/>
          <w:color w:val="000000"/>
          <w:sz w:val="23"/>
          <w:szCs w:val="23"/>
          <w:lang w:eastAsia="el-GR"/>
        </w:rPr>
        <w:t>«</w:t>
      </w:r>
      <w:r w:rsidRPr="001C6346">
        <w:rPr>
          <w:rFonts w:eastAsia="Times New Roman" w:cs="Courier New"/>
          <w:i/>
          <w:color w:val="000000"/>
          <w:sz w:val="23"/>
          <w:szCs w:val="23"/>
          <w:lang w:eastAsia="el-GR"/>
        </w:rPr>
        <w:t xml:space="preserve">Ο ΕΟΠΥΥ παρέχει στους ασφαλισμένους θεραπευτικά μέσα και προθέσεις, όπως ορθωτικά μέσα, τεχνητά μέλη άνω και κάτω άκρων, νάρθηκες, κηδεμόνες </w:t>
      </w:r>
      <w:proofErr w:type="spellStart"/>
      <w:r w:rsidRPr="001C6346">
        <w:rPr>
          <w:rFonts w:eastAsia="Times New Roman" w:cs="Courier New"/>
          <w:i/>
          <w:color w:val="000000"/>
          <w:sz w:val="23"/>
          <w:szCs w:val="23"/>
          <w:lang w:eastAsia="el-GR"/>
        </w:rPr>
        <w:t>κλπ</w:t>
      </w:r>
      <w:proofErr w:type="spellEnd"/>
      <w:r w:rsidRPr="001C6346">
        <w:rPr>
          <w:rFonts w:eastAsia="Times New Roman" w:cs="Courier New"/>
          <w:b/>
          <w:i/>
          <w:color w:val="000000"/>
          <w:sz w:val="23"/>
          <w:szCs w:val="23"/>
          <w:lang w:eastAsia="el-GR"/>
        </w:rPr>
        <w:t xml:space="preserve">, </w:t>
      </w:r>
      <w:r w:rsidR="001C6346" w:rsidRPr="001C6346">
        <w:rPr>
          <w:rFonts w:eastAsia="Times New Roman" w:cs="Courier New"/>
          <w:b/>
          <w:i/>
          <w:color w:val="000000"/>
          <w:sz w:val="23"/>
          <w:szCs w:val="23"/>
          <w:lang w:eastAsia="el-GR"/>
        </w:rPr>
        <w:t>καθώς και τεχνητές οφθαλμικές προθέσεις με μηδενική συμμετοχή</w:t>
      </w:r>
      <w:r w:rsidR="001C6346" w:rsidRPr="001C6346">
        <w:rPr>
          <w:rFonts w:eastAsia="Times New Roman" w:cs="Courier New"/>
          <w:i/>
          <w:color w:val="000000"/>
          <w:sz w:val="23"/>
          <w:szCs w:val="23"/>
          <w:lang w:eastAsia="el-GR"/>
        </w:rPr>
        <w:t xml:space="preserve"> </w:t>
      </w:r>
      <w:r w:rsidRPr="001C6346">
        <w:rPr>
          <w:rFonts w:eastAsia="Times New Roman" w:cs="Courier New"/>
          <w:i/>
          <w:color w:val="000000"/>
          <w:sz w:val="23"/>
          <w:szCs w:val="23"/>
          <w:lang w:eastAsia="el-GR"/>
        </w:rPr>
        <w:t>καταχωρημένα στο μητρώο ΕΚΑΠΤΥ/ΕΟΠΥΥ και εγκεκριμένα έπειτα από ειδική διαδικασία, με απόφαση του Δ.Σ. δημοσιευμένη σε ΦΕΚ, με σκοπό την αποκατάσταση ελλειμμάτων ή ανακούφιση από νοσηρές καταστάσεις.</w:t>
      </w:r>
      <w:r w:rsidR="000B6FF2" w:rsidRPr="001C6346">
        <w:rPr>
          <w:i/>
          <w:sz w:val="23"/>
          <w:szCs w:val="23"/>
        </w:rPr>
        <w:t xml:space="preserve"> </w:t>
      </w:r>
    </w:p>
    <w:p w:rsidR="001C6346" w:rsidRPr="001C6346" w:rsidRDefault="001C6346" w:rsidP="001C6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sz w:val="23"/>
          <w:szCs w:val="23"/>
        </w:rPr>
      </w:pPr>
    </w:p>
    <w:p w:rsidR="00CD5999" w:rsidRPr="001C6346"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C6346">
        <w:rPr>
          <w:rFonts w:eastAsia="Times New Roman" w:cs="Courier New"/>
          <w:i/>
          <w:color w:val="000000"/>
          <w:sz w:val="23"/>
          <w:szCs w:val="23"/>
          <w:lang w:eastAsia="el-GR"/>
        </w:rPr>
        <w:t xml:space="preserve">Δεν καταβάλλουν συμμετοχή στην αξία των ειδών, όσοι δικαιούχοι έχουν κριθεί από Ειδικές Υγειονομικές Επιτροπές άλλων Υπουργείων ή από ΚΕΠΑ, λαμβάνοντας προς τούτο </w:t>
      </w:r>
      <w:proofErr w:type="spellStart"/>
      <w:r w:rsidRPr="001C6346">
        <w:rPr>
          <w:rFonts w:eastAsia="Times New Roman" w:cs="Courier New"/>
          <w:i/>
          <w:color w:val="000000"/>
          <w:sz w:val="23"/>
          <w:szCs w:val="23"/>
          <w:lang w:eastAsia="el-GR"/>
        </w:rPr>
        <w:t>εξωϊδρυματικό</w:t>
      </w:r>
      <w:proofErr w:type="spellEnd"/>
      <w:r w:rsidRPr="001C6346">
        <w:rPr>
          <w:rFonts w:eastAsia="Times New Roman" w:cs="Courier New"/>
          <w:i/>
          <w:color w:val="000000"/>
          <w:sz w:val="23"/>
          <w:szCs w:val="23"/>
          <w:lang w:eastAsia="el-GR"/>
        </w:rPr>
        <w:t xml:space="preserve"> επίδομα τετραπληγίας-παραπληγίας για την αγορά πρόσθετων ειδών σύμφωνα με τις διατάξεις του νόμου 1759/1988, όπως αυτός ισχύει κάθε φορά, καθώς και όσοι έχουν απόφαση εργατικού ατυχήματος, και για το πρόσθετο είδος που σχετίζεται με το ατύχημά τους.</w:t>
      </w:r>
    </w:p>
    <w:p w:rsidR="004940CF" w:rsidRPr="001C6346" w:rsidRDefault="004940C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C6346">
        <w:rPr>
          <w:rFonts w:eastAsia="Times New Roman" w:cs="Courier New"/>
          <w:b/>
          <w:i/>
          <w:color w:val="000000"/>
          <w:sz w:val="23"/>
          <w:szCs w:val="23"/>
          <w:lang w:eastAsia="el-GR"/>
        </w:rPr>
        <w:t>Δικαιούχοι των ανωτέρω θεραπευτικών ορθοπεδικών μέσων που χορηγούνται είναι και άτομα με κινητική αναπηρία από ποσοστό 67% και άνω.</w:t>
      </w:r>
      <w:r w:rsidR="001C6346">
        <w:rPr>
          <w:rFonts w:eastAsia="Times New Roman" w:cs="Courier New"/>
          <w:i/>
          <w:color w:val="000000"/>
          <w:sz w:val="23"/>
          <w:szCs w:val="23"/>
          <w:lang w:eastAsia="el-GR"/>
        </w:rPr>
        <w:t xml:space="preserve"> </w:t>
      </w:r>
    </w:p>
    <w:p w:rsidR="00CD5999" w:rsidRPr="001C6346"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CD5999" w:rsidRPr="000855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378FE">
        <w:rPr>
          <w:rFonts w:eastAsia="Times New Roman" w:cs="Courier New"/>
          <w:color w:val="000000"/>
          <w:sz w:val="23"/>
          <w:szCs w:val="23"/>
          <w:lang w:eastAsia="el-GR"/>
        </w:rPr>
        <w:t xml:space="preserve"> </w:t>
      </w:r>
      <w:r w:rsidRPr="00085590">
        <w:rPr>
          <w:rFonts w:eastAsia="Times New Roman" w:cs="Courier New"/>
          <w:i/>
          <w:color w:val="000000"/>
          <w:sz w:val="23"/>
          <w:szCs w:val="23"/>
          <w:lang w:eastAsia="el-GR"/>
        </w:rPr>
        <w:t>Σε περίπτωση που η αξία του νόμιμου παραστατικού είναι μικρότερη από την τιμή αποζημίωσης, ο ασφαλισμένος θα μετέχει σε ποσοστό 25%, στην τιμή που εμφανίζεται στο παραστατικό</w:t>
      </w:r>
      <w:r w:rsidR="002F7C90">
        <w:rPr>
          <w:rFonts w:eastAsia="Times New Roman" w:cs="Courier New"/>
          <w:i/>
          <w:color w:val="000000"/>
          <w:sz w:val="23"/>
          <w:szCs w:val="23"/>
          <w:lang w:eastAsia="el-GR"/>
        </w:rPr>
        <w:t>»</w:t>
      </w:r>
      <w:r w:rsidRPr="00085590">
        <w:rPr>
          <w:rFonts w:eastAsia="Times New Roman" w:cs="Courier New"/>
          <w:i/>
          <w:color w:val="000000"/>
          <w:sz w:val="23"/>
          <w:szCs w:val="23"/>
          <w:lang w:eastAsia="el-GR"/>
        </w:rPr>
        <w:t>.</w:t>
      </w:r>
    </w:p>
    <w:p w:rsidR="004940CF" w:rsidRPr="00085590" w:rsidRDefault="004940C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4940CF" w:rsidRPr="001378FE" w:rsidRDefault="004940C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r w:rsidRPr="001378FE">
        <w:rPr>
          <w:rFonts w:eastAsia="Times New Roman" w:cs="Courier New"/>
          <w:color w:val="000000"/>
          <w:sz w:val="23"/>
          <w:szCs w:val="23"/>
          <w:u w:val="single"/>
          <w:lang w:eastAsia="el-GR"/>
        </w:rPr>
        <w:t>Ν</w:t>
      </w:r>
      <w:r w:rsidR="001C6346">
        <w:rPr>
          <w:rFonts w:eastAsia="Times New Roman" w:cs="Courier New"/>
          <w:color w:val="000000"/>
          <w:sz w:val="23"/>
          <w:szCs w:val="23"/>
          <w:u w:val="single"/>
          <w:lang w:eastAsia="el-GR"/>
        </w:rPr>
        <w:t>α</w:t>
      </w:r>
      <w:r w:rsidRPr="001378FE">
        <w:rPr>
          <w:rFonts w:eastAsia="Times New Roman" w:cs="Courier New"/>
          <w:color w:val="000000"/>
          <w:sz w:val="23"/>
          <w:szCs w:val="23"/>
          <w:u w:val="single"/>
          <w:lang w:eastAsia="el-GR"/>
        </w:rPr>
        <w:t xml:space="preserve"> αντικατασταθεί </w:t>
      </w:r>
      <w:r w:rsidR="000B13E4">
        <w:rPr>
          <w:rFonts w:eastAsia="Times New Roman" w:cs="Courier New"/>
          <w:color w:val="000000"/>
          <w:sz w:val="23"/>
          <w:szCs w:val="23"/>
          <w:u w:val="single"/>
          <w:lang w:eastAsia="el-GR"/>
        </w:rPr>
        <w:t>όπ</w:t>
      </w:r>
      <w:r w:rsidR="001C6346">
        <w:rPr>
          <w:rFonts w:eastAsia="Times New Roman" w:cs="Courier New"/>
          <w:color w:val="000000"/>
          <w:sz w:val="23"/>
          <w:szCs w:val="23"/>
          <w:u w:val="single"/>
          <w:lang w:eastAsia="el-GR"/>
        </w:rPr>
        <w:t>ως ίσχυε στον προηγούμενο ΕΚΠΥ</w:t>
      </w:r>
      <w:r w:rsidRPr="001378FE">
        <w:rPr>
          <w:rFonts w:eastAsia="Times New Roman" w:cs="Courier New"/>
          <w:color w:val="000000"/>
          <w:sz w:val="23"/>
          <w:szCs w:val="23"/>
          <w:u w:val="single"/>
          <w:lang w:eastAsia="el-GR"/>
        </w:rPr>
        <w:t xml:space="preserve"> </w:t>
      </w:r>
    </w:p>
    <w:p w:rsidR="004940CF" w:rsidRPr="001C6346" w:rsidRDefault="002F7C90"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Pr>
          <w:rFonts w:eastAsia="Times New Roman" w:cs="Courier New"/>
          <w:b/>
          <w:i/>
          <w:color w:val="000000"/>
          <w:sz w:val="23"/>
          <w:szCs w:val="23"/>
          <w:lang w:eastAsia="el-GR"/>
        </w:rPr>
        <w:t>«</w:t>
      </w:r>
      <w:r w:rsidR="004940CF" w:rsidRPr="001C6346">
        <w:rPr>
          <w:rFonts w:eastAsia="Times New Roman" w:cs="Courier New"/>
          <w:b/>
          <w:i/>
          <w:color w:val="000000"/>
          <w:sz w:val="23"/>
          <w:szCs w:val="23"/>
          <w:lang w:eastAsia="el-GR"/>
        </w:rPr>
        <w:t>Σε περίπτωση που η αξία του νόμιμου παραστατικού είναι μικρότερη από την τιμή αποζημίωσης, ο ασφαλισμένος αποζημιώνεται μέχρι του ποσού που έχει καταβάλλει</w:t>
      </w:r>
      <w:r w:rsidR="00085590">
        <w:rPr>
          <w:rFonts w:eastAsia="Times New Roman" w:cs="Courier New"/>
          <w:b/>
          <w:i/>
          <w:color w:val="000000"/>
          <w:sz w:val="23"/>
          <w:szCs w:val="23"/>
          <w:lang w:eastAsia="el-GR"/>
        </w:rPr>
        <w:t xml:space="preserve">, </w:t>
      </w:r>
      <w:r w:rsidR="00085590">
        <w:rPr>
          <w:rFonts w:eastAsia="Times New Roman" w:cs="Courier New"/>
          <w:b/>
          <w:i/>
          <w:color w:val="000000"/>
          <w:sz w:val="23"/>
          <w:szCs w:val="23"/>
          <w:lang w:eastAsia="el-GR"/>
        </w:rPr>
        <w:lastRenderedPageBreak/>
        <w:t>ενώ σε περίπτωση που η αξία του νόμιμου παραστατικού είναι μεγαλύτερη από την προβλεπόμενη τιμή, καταβάλλεται στον δικαιούχο το ποσό της προβλεπόμενης τιμής</w:t>
      </w:r>
      <w:r>
        <w:rPr>
          <w:rFonts w:eastAsia="Times New Roman" w:cs="Courier New"/>
          <w:b/>
          <w:i/>
          <w:color w:val="000000"/>
          <w:sz w:val="23"/>
          <w:szCs w:val="23"/>
          <w:lang w:eastAsia="el-GR"/>
        </w:rPr>
        <w:t>»</w:t>
      </w:r>
      <w:r w:rsidR="00085590">
        <w:rPr>
          <w:rFonts w:eastAsia="Times New Roman" w:cs="Courier New"/>
          <w:b/>
          <w:i/>
          <w:color w:val="000000"/>
          <w:sz w:val="23"/>
          <w:szCs w:val="23"/>
          <w:lang w:eastAsia="el-GR"/>
        </w:rPr>
        <w:t xml:space="preserve">. </w:t>
      </w:r>
    </w:p>
    <w:p w:rsidR="002F7C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 xml:space="preserve"> </w:t>
      </w:r>
    </w:p>
    <w:p w:rsidR="00CD5999" w:rsidRPr="001378FE"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Οπτικά είδη Οράσεως</w:t>
      </w:r>
    </w:p>
    <w:p w:rsidR="00085590" w:rsidRDefault="00085590"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CD5999" w:rsidRDefault="00085590"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085590">
        <w:rPr>
          <w:rFonts w:eastAsia="Times New Roman" w:cs="Courier New"/>
          <w:color w:val="000000"/>
          <w:sz w:val="23"/>
          <w:szCs w:val="23"/>
          <w:lang w:eastAsia="el-GR"/>
        </w:rPr>
        <w:t xml:space="preserve">Να </w:t>
      </w:r>
      <w:r w:rsidR="000B13E4">
        <w:rPr>
          <w:rFonts w:eastAsia="Times New Roman" w:cs="Courier New"/>
          <w:color w:val="000000"/>
          <w:sz w:val="23"/>
          <w:szCs w:val="23"/>
          <w:lang w:eastAsia="el-GR"/>
        </w:rPr>
        <w:t xml:space="preserve">αντικατασταθεί </w:t>
      </w:r>
      <w:r w:rsidRPr="00085590">
        <w:rPr>
          <w:rFonts w:eastAsia="Times New Roman" w:cs="Courier New"/>
          <w:color w:val="000000"/>
          <w:sz w:val="23"/>
          <w:szCs w:val="23"/>
          <w:lang w:eastAsia="el-GR"/>
        </w:rPr>
        <w:t>ως ακολούθως: (βλ. κείμενο με έντονους χαρακτήρες)</w:t>
      </w:r>
    </w:p>
    <w:p w:rsidR="00085590" w:rsidRPr="001378FE" w:rsidRDefault="00085590"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CD5999" w:rsidRPr="000B13E4" w:rsidRDefault="002F7C90"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Pr>
          <w:rFonts w:eastAsia="Times New Roman" w:cs="Courier New"/>
          <w:b/>
          <w:i/>
          <w:color w:val="000000"/>
          <w:sz w:val="23"/>
          <w:szCs w:val="23"/>
          <w:lang w:eastAsia="el-GR"/>
        </w:rPr>
        <w:t>«</w:t>
      </w:r>
      <w:r w:rsidR="00CD5999" w:rsidRPr="000B13E4">
        <w:rPr>
          <w:rFonts w:eastAsia="Times New Roman" w:cs="Courier New"/>
          <w:b/>
          <w:i/>
          <w:color w:val="000000"/>
          <w:sz w:val="23"/>
          <w:szCs w:val="23"/>
          <w:lang w:eastAsia="el-GR"/>
        </w:rPr>
        <w:t>Στους ασφαλισμένους χορηγούνται για την αποκατάσταση της οπτικής τους οξύτητας, ένα ζεύγος γυαλιών (κάθε 4 χρόνια) ή φακοί επαφής (κάθε 2 χρόνια) τα οποία δύνανται να αντικατασταθούν, στον χρόνο που αναφέρεται ανωτέρω.</w:t>
      </w:r>
    </w:p>
    <w:p w:rsidR="000B6FF2" w:rsidRPr="000B13E4" w:rsidRDefault="000B6FF2"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u w:val="single"/>
          <w:lang w:eastAsia="el-GR"/>
        </w:rPr>
      </w:pPr>
    </w:p>
    <w:p w:rsidR="002E726D" w:rsidRPr="000B13E4" w:rsidRDefault="002E726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0B13E4">
        <w:rPr>
          <w:rFonts w:eastAsia="Times New Roman" w:cs="Courier New"/>
          <w:b/>
          <w:i/>
          <w:color w:val="000000"/>
          <w:sz w:val="23"/>
          <w:szCs w:val="23"/>
          <w:lang w:eastAsia="el-GR"/>
        </w:rPr>
        <w:t xml:space="preserve">Οι φέροντες </w:t>
      </w:r>
      <w:r w:rsidR="00D74C6A" w:rsidRPr="000B13E4">
        <w:rPr>
          <w:rFonts w:eastAsia="Times New Roman" w:cs="Courier New"/>
          <w:b/>
          <w:i/>
          <w:color w:val="000000"/>
          <w:sz w:val="23"/>
          <w:szCs w:val="23"/>
          <w:lang w:eastAsia="el-GR"/>
        </w:rPr>
        <w:t>τεχνητές οφθαλμικές προθέσεις</w:t>
      </w:r>
      <w:r w:rsidRPr="000B13E4">
        <w:rPr>
          <w:rFonts w:eastAsia="Times New Roman" w:cs="Courier New"/>
          <w:b/>
          <w:i/>
          <w:color w:val="000000"/>
          <w:sz w:val="23"/>
          <w:szCs w:val="23"/>
          <w:lang w:eastAsia="el-GR"/>
        </w:rPr>
        <w:t xml:space="preserve"> δικαιούνται μια φορά τον χρόνο καθαρισμό και αλλαγή μεμβράνης και κάθε 5 έτη αλλαγή ολόκληρης της πρόθεσης. Σε περίπτωση παιδιών 0-18 ετών οι οφθαλμικές προθέσεις αντικαθίστανται κάθε φορά που κρίνεται απαραίτητο από τον θεράποντα ιατρό» [...]. Στους ασφαλισμένους χορηγούνται για την αποκατάσταση της οπτικής τους οξύτητας, ένα ζεύγος γυαλιών (κάθε 4 χρόνια) ή φακοί επαφής (κάθε 2 χρόνια) τα οποία δύνανται να αντικατασταθούν, στον χρόνο που αναφέρεται ανωτέρω, «εκτός εάν ο θεράπων ιατρός ατόμου με ποσοστό αναπηρίας όρασης 67% και άνω προκρίνει αντικατάσταση σε βραχύτερο χρονικό διάστημα». Σε περίπτωση αποζημίωσης των δικαιούχων, ο ΕΟΠΥΥ καταβάλλει για κάθε ζεύγος γυαλιών το ποσό των 100 ευρώ, «εκτός εάν ο δικαιούχος είναι άτομο με αναπηρία όρασης από 67% και άνω και για τη βελτίωση της όρασής του τόσο ως προς την οπτική οξύτητα όσο και ως προς τα πεδία, απαιτούνται ειδικοί φακοί, οπότε η αποζημίωση ανέρχεται στα 300 ευρώ. Τα Άτομα με Προβλήματα όρασης (</w:t>
      </w:r>
      <w:proofErr w:type="spellStart"/>
      <w:r w:rsidRPr="000B13E4">
        <w:rPr>
          <w:rFonts w:eastAsia="Times New Roman" w:cs="Courier New"/>
          <w:b/>
          <w:i/>
          <w:color w:val="000000"/>
          <w:sz w:val="23"/>
          <w:szCs w:val="23"/>
          <w:lang w:eastAsia="el-GR"/>
        </w:rPr>
        <w:t>ΑμΠΟ</w:t>
      </w:r>
      <w:proofErr w:type="spellEnd"/>
      <w:r w:rsidRPr="000B13E4">
        <w:rPr>
          <w:rFonts w:eastAsia="Times New Roman" w:cs="Courier New"/>
          <w:b/>
          <w:i/>
          <w:color w:val="000000"/>
          <w:sz w:val="23"/>
          <w:szCs w:val="23"/>
          <w:lang w:eastAsia="el-GR"/>
        </w:rPr>
        <w:t xml:space="preserve">) με πιστοποιημένη την αναπηρία τους από τα ΚΕ.Π.Α. και με ποσοστό 80% αναπηρία όρασης και άνω (χαμηλή όραση </w:t>
      </w:r>
      <w:r w:rsidR="00CD095D">
        <w:rPr>
          <w:rFonts w:eastAsia="Times New Roman" w:cs="Courier New"/>
          <w:b/>
          <w:i/>
          <w:color w:val="000000"/>
          <w:sz w:val="23"/>
          <w:szCs w:val="23"/>
          <w:lang w:eastAsia="el-GR"/>
        </w:rPr>
        <w:t>-</w:t>
      </w:r>
      <w:r w:rsidRPr="000B13E4">
        <w:rPr>
          <w:rFonts w:eastAsia="Times New Roman" w:cs="Courier New"/>
          <w:b/>
          <w:i/>
          <w:color w:val="000000"/>
          <w:sz w:val="23"/>
          <w:szCs w:val="23"/>
          <w:lang w:eastAsia="el-GR"/>
        </w:rPr>
        <w:t xml:space="preserve"> τυφλότητα), δικαιούνται την παροχή τεχνικών, οπτικών βοηθημάτων/ συσκευών και ηλεκτρονικών  συσκευών ή προγραμμάτων ή συστημάτων, που αξιοποιούνται ως θεραπευτικά μέσα για την αποκατάσταση της οπτικής τους οξύτητας και της βελτίωσης του οπτικού τους πεδίου, συμβάλλοντας στην αξιοποίηση της υπολειπόμενης  διαθέσιμης όρασης. Για τους δικαιούχους με αναπηρία όρασης από 67% και άνω να χορηγούνται ειδικοί επιτραπέζιοι ή φορητοί μεγεθυντικοί φακοί ή άλλα ειδικά βοηθήματα (όπως CCTV) τουλάχιστον μέχρι το ποσό των 1000 ή 2000 ευρώ αντίστοιχα, εάν αυτό απαιτείται, λόγω της εργασίας, της μαθητικής ή φοιτητικής ιδιότητας του δικαιούχου».</w:t>
      </w:r>
    </w:p>
    <w:p w:rsidR="002E726D" w:rsidRPr="000B13E4" w:rsidRDefault="002E726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p>
    <w:p w:rsidR="002E726D" w:rsidRPr="000B13E4" w:rsidRDefault="002E726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0B13E4">
        <w:rPr>
          <w:rFonts w:eastAsia="Times New Roman" w:cs="Courier New"/>
          <w:b/>
          <w:i/>
          <w:color w:val="000000"/>
          <w:sz w:val="23"/>
          <w:szCs w:val="23"/>
          <w:lang w:eastAsia="el-GR"/>
        </w:rPr>
        <w:t>Οι εν λόγω παροχές  προτείνεται να  κατηγοριοποιούνται  στους δικαιούχους ως ακολούθως:</w:t>
      </w:r>
    </w:p>
    <w:p w:rsidR="002E726D" w:rsidRPr="000B13E4" w:rsidRDefault="002E726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p>
    <w:p w:rsidR="002E726D" w:rsidRPr="000B13E4" w:rsidRDefault="002E726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0B13E4">
        <w:rPr>
          <w:rFonts w:eastAsia="Times New Roman" w:cs="Courier New"/>
          <w:b/>
          <w:i/>
          <w:color w:val="000000"/>
          <w:sz w:val="23"/>
          <w:szCs w:val="23"/>
          <w:lang w:eastAsia="el-GR"/>
        </w:rPr>
        <w:t>Άτομα με προβλήματα όρασης με ποσοστό αναπηρίας 80% και άνω</w:t>
      </w:r>
    </w:p>
    <w:p w:rsidR="002E726D" w:rsidRPr="000B13E4" w:rsidRDefault="002E726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0B13E4">
        <w:rPr>
          <w:rFonts w:eastAsia="Times New Roman" w:cs="Courier New"/>
          <w:b/>
          <w:i/>
          <w:color w:val="000000"/>
          <w:sz w:val="23"/>
          <w:szCs w:val="23"/>
          <w:lang w:eastAsia="el-GR"/>
        </w:rPr>
        <w:t>Σε παιδιά και μαθητές έως 18 ετών παροχή ειδών με μηδενική συμμετοχή έως αξίας 300 ευρώ ανά δύο έτη.</w:t>
      </w:r>
    </w:p>
    <w:p w:rsidR="002E726D" w:rsidRPr="000B13E4" w:rsidRDefault="002E726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0B13E4">
        <w:rPr>
          <w:rFonts w:eastAsia="Times New Roman" w:cs="Courier New"/>
          <w:b/>
          <w:i/>
          <w:color w:val="000000"/>
          <w:sz w:val="23"/>
          <w:szCs w:val="23"/>
          <w:lang w:eastAsia="el-GR"/>
        </w:rPr>
        <w:t>Σε παιδιά και μαθητές έως 18 ετών παροχή ειδών  με  μηδενική συμμετοχή έως αξίας 600 ευρώ  ανά δύο έτη.</w:t>
      </w:r>
    </w:p>
    <w:p w:rsidR="002E726D" w:rsidRPr="000B13E4" w:rsidRDefault="002E726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0B13E4">
        <w:rPr>
          <w:rFonts w:eastAsia="Times New Roman" w:cs="Courier New"/>
          <w:b/>
          <w:i/>
          <w:color w:val="000000"/>
          <w:sz w:val="23"/>
          <w:szCs w:val="23"/>
          <w:lang w:eastAsia="el-GR"/>
        </w:rPr>
        <w:t>Σε σπουδαστές και φοιτητές παροχή ειδών με μηδενική συμμετοχή έως αξίας 1000 ευρώ ανά δύο έτη.</w:t>
      </w:r>
    </w:p>
    <w:p w:rsidR="002E726D" w:rsidRPr="000B13E4" w:rsidRDefault="002E726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0B13E4">
        <w:rPr>
          <w:rFonts w:eastAsia="Times New Roman" w:cs="Courier New"/>
          <w:b/>
          <w:i/>
          <w:color w:val="000000"/>
          <w:sz w:val="23"/>
          <w:szCs w:val="23"/>
          <w:lang w:eastAsia="el-GR"/>
        </w:rPr>
        <w:t xml:space="preserve">Η παροχή ομιλούντων  ιατρικών  τεχνικών βοηθημάτων ή συσκευών (ομιλούντα θερμόμετρα, πιεσόμετρα, μετρητές σακχάρου κλπ.) με μηδενική συμμετοχή έως </w:t>
      </w:r>
      <w:proofErr w:type="spellStart"/>
      <w:r w:rsidRPr="000B13E4">
        <w:rPr>
          <w:rFonts w:eastAsia="Times New Roman" w:cs="Courier New"/>
          <w:b/>
          <w:i/>
          <w:color w:val="000000"/>
          <w:sz w:val="23"/>
          <w:szCs w:val="23"/>
          <w:lang w:eastAsia="el-GR"/>
        </w:rPr>
        <w:t>άξιας</w:t>
      </w:r>
      <w:proofErr w:type="spellEnd"/>
      <w:r w:rsidRPr="000B13E4">
        <w:rPr>
          <w:rFonts w:eastAsia="Times New Roman" w:cs="Courier New"/>
          <w:b/>
          <w:i/>
          <w:color w:val="000000"/>
          <w:sz w:val="23"/>
          <w:szCs w:val="23"/>
          <w:lang w:eastAsia="el-GR"/>
        </w:rPr>
        <w:t xml:space="preserve"> 200 ευρώ ανά δύο έτη ανεξαρτήτου ηλικίας.</w:t>
      </w:r>
    </w:p>
    <w:p w:rsidR="002E726D" w:rsidRPr="000B13E4" w:rsidRDefault="002E726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0B13E4">
        <w:rPr>
          <w:rFonts w:eastAsia="Times New Roman" w:cs="Courier New"/>
          <w:b/>
          <w:i/>
          <w:color w:val="000000"/>
          <w:sz w:val="23"/>
          <w:szCs w:val="23"/>
          <w:lang w:eastAsia="el-GR"/>
        </w:rPr>
        <w:lastRenderedPageBreak/>
        <w:t>Σε εργαζόμενους με παροχή ειδών με μηδενική συμμετοχή έως αξίας 500 ευρώ ανά δύο έτη.</w:t>
      </w:r>
    </w:p>
    <w:p w:rsidR="002E726D" w:rsidRPr="000B13E4" w:rsidRDefault="002E726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0B13E4">
        <w:rPr>
          <w:rFonts w:eastAsia="Times New Roman" w:cs="Courier New"/>
          <w:b/>
          <w:i/>
          <w:color w:val="000000"/>
          <w:sz w:val="23"/>
          <w:szCs w:val="23"/>
          <w:lang w:eastAsia="el-GR"/>
        </w:rPr>
        <w:t>Σε συνταξιούχους, παροχή ειδών με μηδενική συμμετοχή έως αξίας 500 ευρώ ανά δύο έτη.</w:t>
      </w:r>
    </w:p>
    <w:p w:rsidR="002E726D" w:rsidRPr="000B13E4" w:rsidRDefault="002E726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0B13E4">
        <w:rPr>
          <w:rFonts w:eastAsia="Times New Roman" w:cs="Courier New"/>
          <w:b/>
          <w:i/>
          <w:color w:val="000000"/>
          <w:sz w:val="23"/>
          <w:szCs w:val="23"/>
          <w:lang w:eastAsia="el-GR"/>
        </w:rPr>
        <w:t>Η παροχή των τεχνικών, οπτικών βοηθημάτων/συσκευών και ηλεκτρονικών συσκευών ή προγραμμάτων ή συστημάτων, που αξιοποιούνται ως θεραπευτικά μέσα, επιλέγονται</w:t>
      </w:r>
      <w:r w:rsidRPr="000B13E4">
        <w:rPr>
          <w:rFonts w:eastAsia="Times New Roman" w:cs="Courier New"/>
          <w:b/>
          <w:i/>
          <w:color w:val="000000"/>
          <w:sz w:val="23"/>
          <w:szCs w:val="23"/>
          <w:u w:val="single"/>
          <w:lang w:eastAsia="el-GR"/>
        </w:rPr>
        <w:t xml:space="preserve"> </w:t>
      </w:r>
      <w:r w:rsidRPr="000B13E4">
        <w:rPr>
          <w:rFonts w:eastAsia="Times New Roman" w:cs="Courier New"/>
          <w:b/>
          <w:i/>
          <w:color w:val="000000"/>
          <w:sz w:val="23"/>
          <w:szCs w:val="23"/>
          <w:lang w:eastAsia="el-GR"/>
        </w:rPr>
        <w:t>από κατάλογο των ειδών αυτών που διαμορφώνεται και συμπληρώνεται ανά τρία έτη ύστερα από εισήγηση των επιστημονικών φορέων των οφθαλμιάτρων και των οπτικών οπτομετρών, καθώς και από εκπρόσωπο της Εθνικής Ομοσπονδίας Τυφλών και, όταν πρόκειται για μαθητές, σπουδαστές και φοιτητές και από εκπρόσωπο του υπουργείου Παιδείας, Έρευνας και Θρησκευμάτων, όπου αποφαίνεται σχετικά το Α.Υ.Σ. και προωθεί προς έγκριση από το Διοικητικό Συμβούλιο του ΕΟΠΥΥ.</w:t>
      </w:r>
    </w:p>
    <w:p w:rsidR="002E726D" w:rsidRPr="000B13E4" w:rsidRDefault="002E726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0B13E4">
        <w:rPr>
          <w:rFonts w:eastAsia="Times New Roman" w:cs="Courier New"/>
          <w:b/>
          <w:i/>
          <w:color w:val="000000"/>
          <w:sz w:val="23"/>
          <w:szCs w:val="23"/>
          <w:lang w:eastAsia="el-GR"/>
        </w:rPr>
        <w:t>Προτείνεται η επαναφορά της ενότητας «ΣΥΣΚΕΥΕΣ ΥΨΗΛΟΥ ΚΟΣΤΟΥΣ» που υπήρχε στο σχετικό άρθρο στον προηγούμενο ΕΚΠΥ με την προσθήκη της ακόλουθης παραγράφου:</w:t>
      </w:r>
    </w:p>
    <w:p w:rsidR="002E726D" w:rsidRPr="000B13E4" w:rsidRDefault="002E726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0B13E4">
        <w:rPr>
          <w:rFonts w:eastAsia="Times New Roman" w:cs="Courier New"/>
          <w:b/>
          <w:i/>
          <w:color w:val="000000"/>
          <w:sz w:val="23"/>
          <w:szCs w:val="23"/>
          <w:lang w:eastAsia="el-GR"/>
        </w:rPr>
        <w:t>Τα Άτομα  με Προβλήματα όρασης (</w:t>
      </w:r>
      <w:proofErr w:type="spellStart"/>
      <w:r w:rsidRPr="000B13E4">
        <w:rPr>
          <w:rFonts w:eastAsia="Times New Roman" w:cs="Courier New"/>
          <w:b/>
          <w:i/>
          <w:color w:val="000000"/>
          <w:sz w:val="23"/>
          <w:szCs w:val="23"/>
          <w:lang w:eastAsia="el-GR"/>
        </w:rPr>
        <w:t>ΑμΠΟ</w:t>
      </w:r>
      <w:proofErr w:type="spellEnd"/>
      <w:r w:rsidRPr="000B13E4">
        <w:rPr>
          <w:rFonts w:eastAsia="Times New Roman" w:cs="Courier New"/>
          <w:b/>
          <w:i/>
          <w:color w:val="000000"/>
          <w:sz w:val="23"/>
          <w:szCs w:val="23"/>
          <w:lang w:eastAsia="el-GR"/>
        </w:rPr>
        <w:t>) με πιστοποιημένη την αναπηρία τους από τα ΚΕ.Π.Α. και με ποσοστό 80% αναπηρία όρασης και άνω, δικαιούνται την παροχή, οπτικών βοηθημάτων/συσκευών και ηλεκτρονικών  συσκευών ή προγραμμάτων ή συστημάτων, που αξιοποιούνται ως θεραπευτικά μέσα για την αποκατάσταση της οπτικής τους οξύτητας και της βελτίωσης του οπτικού τους πεδίου, συμβάλλοντας στην αξιοποίηση της υπολειπόμενης  διαθέσιμης όρασης, που έχουν αξία (αγορά με Φ.Π.Α.) άνω των 1000 ευρώ για μία συσκευή ανά τριετία, ως ακολούθως:</w:t>
      </w:r>
    </w:p>
    <w:p w:rsidR="000B6FF2" w:rsidRPr="000B13E4" w:rsidRDefault="002E726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0B13E4">
        <w:rPr>
          <w:rFonts w:eastAsia="Times New Roman" w:cs="Courier New"/>
          <w:b/>
          <w:i/>
          <w:color w:val="000000"/>
          <w:sz w:val="23"/>
          <w:szCs w:val="23"/>
          <w:lang w:eastAsia="el-GR"/>
        </w:rPr>
        <w:t>Άτομα με προβλήματα όρασης με ποσοστό αναπηρίας 80% και άνω με συμμετοχή 10% για ενήλικες άνω των 18 εφόσον είναι εργαζόμενοι ή συνταξιούχοι, και μηδενική συμμετοχή για παιδ</w:t>
      </w:r>
      <w:r w:rsidR="000B13E4">
        <w:rPr>
          <w:rFonts w:eastAsia="Times New Roman" w:cs="Courier New"/>
          <w:b/>
          <w:i/>
          <w:color w:val="000000"/>
          <w:sz w:val="23"/>
          <w:szCs w:val="23"/>
          <w:lang w:eastAsia="el-GR"/>
        </w:rPr>
        <w:t>ιά και εφήβους έως 18 ετών. ΕΟΤ</w:t>
      </w:r>
    </w:p>
    <w:p w:rsidR="00CD5999" w:rsidRPr="001378FE"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CD5999" w:rsidRPr="002F7C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2F7C90">
        <w:rPr>
          <w:rFonts w:eastAsia="Times New Roman" w:cs="Courier New"/>
          <w:i/>
          <w:color w:val="000000"/>
          <w:sz w:val="23"/>
          <w:szCs w:val="23"/>
          <w:lang w:eastAsia="el-GR"/>
        </w:rPr>
        <w:t xml:space="preserve"> Σε παιδιά ως 12 ετών χορηγούνται γυαλιά ασφαλείας άθραυστα, κάθε 2 χρόνια.</w:t>
      </w:r>
    </w:p>
    <w:p w:rsidR="00CD5999" w:rsidRPr="002F7C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CD5999" w:rsidRPr="002F7C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2F7C90">
        <w:rPr>
          <w:rFonts w:eastAsia="Times New Roman" w:cs="Courier New"/>
          <w:i/>
          <w:color w:val="000000"/>
          <w:sz w:val="23"/>
          <w:szCs w:val="23"/>
          <w:lang w:eastAsia="el-GR"/>
        </w:rPr>
        <w:t xml:space="preserve"> Για την αντιμετώπιση της </w:t>
      </w:r>
      <w:proofErr w:type="spellStart"/>
      <w:r w:rsidRPr="002F7C90">
        <w:rPr>
          <w:rFonts w:eastAsia="Times New Roman" w:cs="Courier New"/>
          <w:i/>
          <w:color w:val="000000"/>
          <w:sz w:val="23"/>
          <w:szCs w:val="23"/>
          <w:lang w:eastAsia="el-GR"/>
        </w:rPr>
        <w:t>πρεσβυωπείας</w:t>
      </w:r>
      <w:proofErr w:type="spellEnd"/>
      <w:r w:rsidRPr="002F7C90">
        <w:rPr>
          <w:rFonts w:eastAsia="Times New Roman" w:cs="Courier New"/>
          <w:i/>
          <w:color w:val="000000"/>
          <w:sz w:val="23"/>
          <w:szCs w:val="23"/>
          <w:lang w:eastAsia="el-GR"/>
        </w:rPr>
        <w:t>, ο ΕΟΠΥΥ χορηγεί γυαλιά σε ασφαλισμένους άνω των 40 ετών και με την προϋπόθεση ότι δεν έχουν λάβει άλλα γυαλιά σε διάστημα τετραετίας, για άλλη διαταραχή όρασης.</w:t>
      </w:r>
    </w:p>
    <w:p w:rsidR="00CD5999" w:rsidRPr="002F7C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CD5999" w:rsidRPr="002F7C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2F7C90">
        <w:rPr>
          <w:rFonts w:eastAsia="Times New Roman" w:cs="Courier New"/>
          <w:i/>
          <w:color w:val="000000"/>
          <w:sz w:val="23"/>
          <w:szCs w:val="23"/>
          <w:lang w:eastAsia="el-GR"/>
        </w:rPr>
        <w:t xml:space="preserve"> Σε περίπτωση "</w:t>
      </w:r>
      <w:proofErr w:type="spellStart"/>
      <w:r w:rsidRPr="002F7C90">
        <w:rPr>
          <w:rFonts w:eastAsia="Times New Roman" w:cs="Courier New"/>
          <w:i/>
          <w:color w:val="000000"/>
          <w:sz w:val="23"/>
          <w:szCs w:val="23"/>
          <w:lang w:eastAsia="el-GR"/>
        </w:rPr>
        <w:t>κερατόκωνου</w:t>
      </w:r>
      <w:proofErr w:type="spellEnd"/>
      <w:r w:rsidRPr="002F7C90">
        <w:rPr>
          <w:rFonts w:eastAsia="Times New Roman" w:cs="Courier New"/>
          <w:i/>
          <w:color w:val="000000"/>
          <w:sz w:val="23"/>
          <w:szCs w:val="23"/>
          <w:lang w:eastAsia="el-GR"/>
        </w:rPr>
        <w:t xml:space="preserve">" χορηγείται ειδικός </w:t>
      </w:r>
      <w:proofErr w:type="spellStart"/>
      <w:r w:rsidRPr="002F7C90">
        <w:rPr>
          <w:rFonts w:eastAsia="Times New Roman" w:cs="Courier New"/>
          <w:i/>
          <w:color w:val="000000"/>
          <w:sz w:val="23"/>
          <w:szCs w:val="23"/>
          <w:lang w:eastAsia="el-GR"/>
        </w:rPr>
        <w:t>κερατοκωνικός</w:t>
      </w:r>
      <w:proofErr w:type="spellEnd"/>
      <w:r w:rsidRPr="002F7C90">
        <w:rPr>
          <w:rFonts w:eastAsia="Times New Roman" w:cs="Courier New"/>
          <w:i/>
          <w:color w:val="000000"/>
          <w:sz w:val="23"/>
          <w:szCs w:val="23"/>
          <w:lang w:eastAsia="el-GR"/>
        </w:rPr>
        <w:t xml:space="preserve"> φακός που αντικαθίσταται κάθε εξάμηνο.</w:t>
      </w:r>
    </w:p>
    <w:p w:rsidR="00CD5999" w:rsidRPr="002F7C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CD5999" w:rsidRPr="002F7C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2F7C90">
        <w:rPr>
          <w:rFonts w:eastAsia="Times New Roman" w:cs="Courier New"/>
          <w:i/>
          <w:color w:val="000000"/>
          <w:sz w:val="23"/>
          <w:szCs w:val="23"/>
          <w:lang w:eastAsia="el-GR"/>
        </w:rPr>
        <w:t xml:space="preserve"> Τα γυαλιά και οι φακοί αποζημιώνονται είτε σε συμβεβλημένους παρόχους οπτικών ειδών, είτε στους δικαιούχους αν δεν υπάρχουν συμβάσεις με τους παρόχους.</w:t>
      </w:r>
    </w:p>
    <w:p w:rsidR="00CD5999" w:rsidRPr="002F7C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CD5999" w:rsidRPr="002F7C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2F7C90">
        <w:rPr>
          <w:rFonts w:eastAsia="Times New Roman" w:cs="Courier New"/>
          <w:i/>
          <w:color w:val="000000"/>
          <w:sz w:val="23"/>
          <w:szCs w:val="23"/>
          <w:lang w:eastAsia="el-GR"/>
        </w:rPr>
        <w:t xml:space="preserve"> Οι τιμές αποζημίωσης διαμορφώνονται, έπειτα από διαβούλευση με τους παρόχους και ορίζονται με απόφαση Δ.Σ. ΕΟΠΥΥ που δημοσιεύεται σε ΦΕΚ.</w:t>
      </w:r>
    </w:p>
    <w:p w:rsidR="00CD5999" w:rsidRPr="002F7C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CD5999" w:rsidRPr="002F7C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2F7C90">
        <w:rPr>
          <w:rFonts w:eastAsia="Times New Roman" w:cs="Courier New"/>
          <w:i/>
          <w:color w:val="000000"/>
          <w:sz w:val="23"/>
          <w:szCs w:val="23"/>
          <w:lang w:eastAsia="el-GR"/>
        </w:rPr>
        <w:t xml:space="preserve"> Σε περίπτωση αποζημίωσης των δικαιούχων, ο ΕΟΠΥΥ καταβάλλει για κάθε ζεύγος γυαλιών το ποσό των 100 ευρώ.</w:t>
      </w:r>
    </w:p>
    <w:p w:rsidR="00CD5999" w:rsidRPr="002F7C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CD5999" w:rsidRPr="002F7C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2F7C90">
        <w:rPr>
          <w:rFonts w:eastAsia="Times New Roman" w:cs="Courier New"/>
          <w:i/>
          <w:color w:val="000000"/>
          <w:sz w:val="23"/>
          <w:szCs w:val="23"/>
          <w:lang w:eastAsia="el-GR"/>
        </w:rPr>
        <w:t xml:space="preserve"> Η απόδοση της δαπάνης γίνεται με βάση το παραστατικό αγοράς και την ιατρική γνωμάτευση που εκδίδεται ηλεκτρονικά και στην οποία αναφέρονται, εκτός από τα στοιχεία του γιατρού και του ασθενή, ο κωδικός νόσου (ICD10) της οπτικής διαταραχής, τα δεδομένα της μέτρησης οπτικής οξύτητας σε κάθε οφθαλμό, τα οποία τεκμηριώνουν την αναγκαιότητα χ</w:t>
      </w:r>
      <w:r w:rsidR="002F7C90">
        <w:rPr>
          <w:rFonts w:eastAsia="Times New Roman" w:cs="Courier New"/>
          <w:i/>
          <w:color w:val="000000"/>
          <w:sz w:val="23"/>
          <w:szCs w:val="23"/>
          <w:lang w:eastAsia="el-GR"/>
        </w:rPr>
        <w:t>ορήγησης γυαλιών ή φακών επαφής»</w:t>
      </w:r>
    </w:p>
    <w:p w:rsidR="00CD5999" w:rsidRPr="001378FE"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CD5999" w:rsidRPr="001378FE"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Ακουστικά Βαρηκοΐας</w:t>
      </w:r>
    </w:p>
    <w:p w:rsidR="00CD5999" w:rsidRPr="001378FE"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CD5999" w:rsidRPr="001378FE" w:rsidRDefault="002F7C90"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Pr>
          <w:rFonts w:eastAsia="Times New Roman" w:cs="Courier New"/>
          <w:i/>
          <w:color w:val="000000"/>
          <w:sz w:val="23"/>
          <w:szCs w:val="23"/>
          <w:lang w:eastAsia="el-GR"/>
        </w:rPr>
        <w:t>«</w:t>
      </w:r>
      <w:r w:rsidR="00CD5999" w:rsidRPr="001378FE">
        <w:rPr>
          <w:rFonts w:eastAsia="Times New Roman" w:cs="Courier New"/>
          <w:i/>
          <w:color w:val="000000"/>
          <w:sz w:val="23"/>
          <w:szCs w:val="23"/>
          <w:lang w:eastAsia="el-GR"/>
        </w:rPr>
        <w:t>Ο ΕΟΠΥΥ αποζημιώνει ακουστικά βαρηκοΐας, με τιμή που ορίζεται κάθε φορά από το Δ.Σ. του ΕΟΠΥΥ και δημοσιεύεται σε ΦΕΚ, έπειτα από διαβούλευση με τους παρόχους.</w:t>
      </w:r>
    </w:p>
    <w:p w:rsidR="00CD5999" w:rsidRPr="001378FE"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u w:val="single"/>
          <w:lang w:eastAsia="el-GR"/>
        </w:rPr>
      </w:pPr>
    </w:p>
    <w:p w:rsidR="002D793F" w:rsidRPr="001378FE" w:rsidRDefault="002D793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r w:rsidRPr="001378FE">
        <w:rPr>
          <w:rFonts w:eastAsia="Times New Roman" w:cs="Courier New"/>
          <w:b/>
          <w:i/>
          <w:color w:val="000000"/>
          <w:sz w:val="23"/>
          <w:szCs w:val="23"/>
          <w:lang w:eastAsia="el-GR"/>
        </w:rPr>
        <w:t xml:space="preserve">Η δαπάνη προμήθειας ακουστικών βοηθημάτων  καλύπτεται </w:t>
      </w:r>
      <w:proofErr w:type="spellStart"/>
      <w:r w:rsidRPr="001378FE">
        <w:rPr>
          <w:rFonts w:eastAsia="Times New Roman" w:cs="Courier New"/>
          <w:b/>
          <w:i/>
          <w:color w:val="000000"/>
          <w:sz w:val="23"/>
          <w:szCs w:val="23"/>
          <w:lang w:eastAsia="el-GR"/>
        </w:rPr>
        <w:t>εξ’ολοκλήρου</w:t>
      </w:r>
      <w:proofErr w:type="spellEnd"/>
      <w:r w:rsidRPr="001378FE">
        <w:rPr>
          <w:rFonts w:eastAsia="Times New Roman" w:cs="Courier New"/>
          <w:b/>
          <w:i/>
          <w:color w:val="000000"/>
          <w:sz w:val="23"/>
          <w:szCs w:val="23"/>
          <w:lang w:eastAsia="el-GR"/>
        </w:rPr>
        <w:t xml:space="preserve">, από την στιγμή που γίνεται η διάγνωση, μέχρι το πέρας της εκπαιδευτικής </w:t>
      </w:r>
      <w:proofErr w:type="spellStart"/>
      <w:r w:rsidRPr="001378FE">
        <w:rPr>
          <w:rFonts w:eastAsia="Times New Roman" w:cs="Courier New"/>
          <w:b/>
          <w:i/>
          <w:color w:val="000000"/>
          <w:sz w:val="23"/>
          <w:szCs w:val="23"/>
          <w:lang w:eastAsia="el-GR"/>
        </w:rPr>
        <w:t>διαδι-κασίας</w:t>
      </w:r>
      <w:proofErr w:type="spellEnd"/>
      <w:r w:rsidRPr="001378FE">
        <w:rPr>
          <w:rFonts w:eastAsia="Times New Roman" w:cs="Courier New"/>
          <w:b/>
          <w:i/>
          <w:color w:val="000000"/>
          <w:sz w:val="23"/>
          <w:szCs w:val="23"/>
          <w:lang w:eastAsia="el-GR"/>
        </w:rPr>
        <w:t>(Α/</w:t>
      </w:r>
      <w:proofErr w:type="spellStart"/>
      <w:r w:rsidRPr="001378FE">
        <w:rPr>
          <w:rFonts w:eastAsia="Times New Roman" w:cs="Courier New"/>
          <w:b/>
          <w:i/>
          <w:color w:val="000000"/>
          <w:sz w:val="23"/>
          <w:szCs w:val="23"/>
          <w:lang w:eastAsia="el-GR"/>
        </w:rPr>
        <w:t>θμια</w:t>
      </w:r>
      <w:proofErr w:type="spellEnd"/>
      <w:r w:rsidRPr="001378FE">
        <w:rPr>
          <w:rFonts w:eastAsia="Times New Roman" w:cs="Courier New"/>
          <w:b/>
          <w:i/>
          <w:color w:val="000000"/>
          <w:sz w:val="23"/>
          <w:szCs w:val="23"/>
          <w:lang w:eastAsia="el-GR"/>
        </w:rPr>
        <w:t>-Β/</w:t>
      </w:r>
      <w:proofErr w:type="spellStart"/>
      <w:r w:rsidRPr="001378FE">
        <w:rPr>
          <w:rFonts w:eastAsia="Times New Roman" w:cs="Courier New"/>
          <w:b/>
          <w:i/>
          <w:color w:val="000000"/>
          <w:sz w:val="23"/>
          <w:szCs w:val="23"/>
          <w:lang w:eastAsia="el-GR"/>
        </w:rPr>
        <w:t>θμια</w:t>
      </w:r>
      <w:proofErr w:type="spellEnd"/>
      <w:r w:rsidRPr="001378FE">
        <w:rPr>
          <w:rFonts w:eastAsia="Times New Roman" w:cs="Courier New"/>
          <w:b/>
          <w:i/>
          <w:color w:val="000000"/>
          <w:sz w:val="23"/>
          <w:szCs w:val="23"/>
          <w:lang w:eastAsia="el-GR"/>
        </w:rPr>
        <w:t>-Γ/</w:t>
      </w:r>
      <w:proofErr w:type="spellStart"/>
      <w:r w:rsidRPr="001378FE">
        <w:rPr>
          <w:rFonts w:eastAsia="Times New Roman" w:cs="Courier New"/>
          <w:b/>
          <w:i/>
          <w:color w:val="000000"/>
          <w:sz w:val="23"/>
          <w:szCs w:val="23"/>
          <w:lang w:eastAsia="el-GR"/>
        </w:rPr>
        <w:t>θμια</w:t>
      </w:r>
      <w:proofErr w:type="spellEnd"/>
      <w:r w:rsidRPr="001378FE">
        <w:rPr>
          <w:rFonts w:eastAsia="Times New Roman" w:cs="Courier New"/>
          <w:b/>
          <w:i/>
          <w:color w:val="000000"/>
          <w:sz w:val="23"/>
          <w:szCs w:val="23"/>
          <w:lang w:eastAsia="el-GR"/>
        </w:rPr>
        <w:t xml:space="preserve"> Εκπαίδευση).Στις περιπτώσεις </w:t>
      </w:r>
      <w:proofErr w:type="spellStart"/>
      <w:r w:rsidRPr="001378FE">
        <w:rPr>
          <w:rFonts w:eastAsia="Times New Roman" w:cs="Courier New"/>
          <w:b/>
          <w:i/>
          <w:color w:val="000000"/>
          <w:sz w:val="23"/>
          <w:szCs w:val="23"/>
          <w:lang w:eastAsia="el-GR"/>
        </w:rPr>
        <w:t>αμφοτερόπλευρης</w:t>
      </w:r>
      <w:proofErr w:type="spellEnd"/>
      <w:r w:rsidRPr="001378FE">
        <w:rPr>
          <w:rFonts w:eastAsia="Times New Roman" w:cs="Courier New"/>
          <w:b/>
          <w:i/>
          <w:color w:val="000000"/>
          <w:sz w:val="23"/>
          <w:szCs w:val="23"/>
          <w:lang w:eastAsia="el-GR"/>
        </w:rPr>
        <w:t xml:space="preserve">  </w:t>
      </w:r>
      <w:proofErr w:type="spellStart"/>
      <w:r w:rsidRPr="001378FE">
        <w:rPr>
          <w:rFonts w:eastAsia="Times New Roman" w:cs="Courier New"/>
          <w:b/>
          <w:i/>
          <w:color w:val="000000"/>
          <w:sz w:val="23"/>
          <w:szCs w:val="23"/>
          <w:lang w:eastAsia="el-GR"/>
        </w:rPr>
        <w:t>βαρηκοίας</w:t>
      </w:r>
      <w:proofErr w:type="spellEnd"/>
      <w:r w:rsidRPr="001378FE">
        <w:rPr>
          <w:rFonts w:eastAsia="Times New Roman" w:cs="Courier New"/>
          <w:b/>
          <w:i/>
          <w:color w:val="000000"/>
          <w:sz w:val="23"/>
          <w:szCs w:val="23"/>
          <w:lang w:eastAsia="el-GR"/>
        </w:rPr>
        <w:t xml:space="preserve"> χορηγούνται 2 ακουστικά.</w:t>
      </w:r>
    </w:p>
    <w:p w:rsidR="002D793F" w:rsidRPr="001378FE" w:rsidRDefault="002D793F"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p>
    <w:p w:rsidR="00CD5999" w:rsidRPr="00085590"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085590">
        <w:rPr>
          <w:rFonts w:eastAsia="Times New Roman" w:cs="Courier New"/>
          <w:i/>
          <w:color w:val="000000"/>
          <w:sz w:val="23"/>
          <w:szCs w:val="23"/>
          <w:lang w:eastAsia="el-GR"/>
        </w:rPr>
        <w:t>Οι πάροχοι συνάπτουν σύμβαση με τον ΕΟΠΥΥ προκειμένου να αποζημιωθούν. Σε περίπτωση που οι πάροχοι δεν συνάψουν σύμβαση με τον ΕΟΠΥΥ, ο Οργανισμός αποζημιώνει τον δικαιούχο, με βάση την ιατρική γνωμάτευση, το επισυναπτόμενο ακοόγραμμα και το παραστατικό αγοράς, στο οποίο αναγράφεται η τιμή τεμαχίου, η συνολική ποσότητα που παραδόθηκε στον δικαιούχο, ο σειριακός αριθμός της συσκευής. Η αποζημίωση του ΕΟΠΥΥ στον δικαιούχο, δεν μπορεί να υπερβαίνει την τιμή αποζημίωσης που έχει ορίσει το Δ.Σ. του ΕΟΠΥΥ.</w:t>
      </w:r>
    </w:p>
    <w:p w:rsidR="00CD5999" w:rsidRPr="001378FE"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CD5999" w:rsidRPr="00460981"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460981">
        <w:rPr>
          <w:rFonts w:eastAsia="Times New Roman" w:cs="Courier New"/>
          <w:i/>
          <w:color w:val="000000"/>
          <w:sz w:val="23"/>
          <w:szCs w:val="23"/>
          <w:lang w:eastAsia="el-GR"/>
        </w:rPr>
        <w:t>Τα ακουστικά βαρηκοΐας δύνανται να αντικατα</w:t>
      </w:r>
      <w:r w:rsidR="00460981" w:rsidRPr="00460981">
        <w:rPr>
          <w:rFonts w:eastAsia="Times New Roman" w:cs="Courier New"/>
          <w:i/>
          <w:color w:val="000000"/>
          <w:sz w:val="23"/>
          <w:szCs w:val="23"/>
          <w:lang w:eastAsia="el-GR"/>
        </w:rPr>
        <w:t>σταθούν κάθε τέσσερα (4) χρόνια</w:t>
      </w:r>
      <w:r w:rsidR="006B19E3" w:rsidRPr="00460981">
        <w:rPr>
          <w:i/>
          <w:sz w:val="23"/>
          <w:szCs w:val="23"/>
        </w:rPr>
        <w:t xml:space="preserve"> </w:t>
      </w:r>
      <w:r w:rsidR="006B19E3" w:rsidRPr="00460981">
        <w:rPr>
          <w:rFonts w:eastAsia="Times New Roman" w:cs="Courier New"/>
          <w:b/>
          <w:i/>
          <w:color w:val="000000"/>
          <w:sz w:val="23"/>
          <w:szCs w:val="23"/>
          <w:lang w:eastAsia="el-GR"/>
        </w:rPr>
        <w:t>και για μαθητές κ</w:t>
      </w:r>
      <w:r w:rsidR="00460981">
        <w:rPr>
          <w:rFonts w:eastAsia="Times New Roman" w:cs="Courier New"/>
          <w:b/>
          <w:i/>
          <w:color w:val="000000"/>
          <w:sz w:val="23"/>
          <w:szCs w:val="23"/>
          <w:lang w:eastAsia="el-GR"/>
        </w:rPr>
        <w:t>αι φοιτητές</w:t>
      </w:r>
      <w:r w:rsidR="006B19E3" w:rsidRPr="00460981">
        <w:rPr>
          <w:rFonts w:eastAsia="Times New Roman" w:cs="Courier New"/>
          <w:b/>
          <w:i/>
          <w:color w:val="000000"/>
          <w:sz w:val="23"/>
          <w:szCs w:val="23"/>
          <w:lang w:eastAsia="el-GR"/>
        </w:rPr>
        <w:t>,</w:t>
      </w:r>
      <w:r w:rsidR="00460981">
        <w:rPr>
          <w:rFonts w:eastAsia="Times New Roman" w:cs="Courier New"/>
          <w:b/>
          <w:i/>
          <w:color w:val="000000"/>
          <w:sz w:val="23"/>
          <w:szCs w:val="23"/>
          <w:lang w:eastAsia="el-GR"/>
        </w:rPr>
        <w:t xml:space="preserve"> </w:t>
      </w:r>
      <w:r w:rsidR="006B19E3" w:rsidRPr="00460981">
        <w:rPr>
          <w:rFonts w:eastAsia="Times New Roman" w:cs="Courier New"/>
          <w:b/>
          <w:i/>
          <w:color w:val="000000"/>
          <w:sz w:val="23"/>
          <w:szCs w:val="23"/>
          <w:lang w:eastAsia="el-GR"/>
        </w:rPr>
        <w:t>ό</w:t>
      </w:r>
      <w:r w:rsidR="00460981">
        <w:rPr>
          <w:rFonts w:eastAsia="Times New Roman" w:cs="Courier New"/>
          <w:b/>
          <w:i/>
          <w:color w:val="000000"/>
          <w:sz w:val="23"/>
          <w:szCs w:val="23"/>
          <w:lang w:eastAsia="el-GR"/>
        </w:rPr>
        <w:t xml:space="preserve">λων των βαθμίδων, κάθε 3 χρόνια και άνω των 25 ετών κάθε 4 χρόνια. </w:t>
      </w:r>
      <w:r w:rsidR="006B19E3" w:rsidRPr="00460981">
        <w:rPr>
          <w:rFonts w:eastAsia="Times New Roman" w:cs="Courier New"/>
          <w:i/>
          <w:color w:val="000000"/>
          <w:sz w:val="23"/>
          <w:szCs w:val="23"/>
          <w:lang w:eastAsia="el-GR"/>
        </w:rPr>
        <w:t xml:space="preserve"> </w:t>
      </w:r>
      <w:r w:rsidR="00460981" w:rsidRPr="00460981">
        <w:rPr>
          <w:rFonts w:eastAsia="Times New Roman" w:cs="Courier New"/>
          <w:i/>
          <w:color w:val="000000"/>
          <w:sz w:val="23"/>
          <w:szCs w:val="23"/>
          <w:lang w:eastAsia="el-GR"/>
        </w:rPr>
        <w:t xml:space="preserve"> </w:t>
      </w:r>
    </w:p>
    <w:p w:rsidR="00E917FD" w:rsidRPr="001378FE" w:rsidRDefault="00E917F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CD5999" w:rsidRPr="00460981" w:rsidRDefault="0046098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460981">
        <w:rPr>
          <w:rFonts w:eastAsia="Times New Roman" w:cs="Courier New"/>
          <w:i/>
          <w:color w:val="000000"/>
          <w:sz w:val="23"/>
          <w:szCs w:val="23"/>
          <w:lang w:eastAsia="el-GR"/>
        </w:rPr>
        <w:t xml:space="preserve">Σε παιδιά μέχρι </w:t>
      </w:r>
      <w:r w:rsidR="006B19E3" w:rsidRPr="00460981">
        <w:rPr>
          <w:rFonts w:eastAsia="Times New Roman" w:cs="Courier New"/>
          <w:b/>
          <w:i/>
          <w:color w:val="000000"/>
          <w:sz w:val="23"/>
          <w:szCs w:val="23"/>
          <w:lang w:eastAsia="el-GR"/>
        </w:rPr>
        <w:t xml:space="preserve">18 </w:t>
      </w:r>
      <w:r w:rsidR="00CD5999" w:rsidRPr="00460981">
        <w:rPr>
          <w:rFonts w:eastAsia="Times New Roman" w:cs="Courier New"/>
          <w:b/>
          <w:i/>
          <w:color w:val="000000"/>
          <w:sz w:val="23"/>
          <w:szCs w:val="23"/>
          <w:lang w:eastAsia="el-GR"/>
        </w:rPr>
        <w:t>ετών</w:t>
      </w:r>
      <w:r w:rsidR="00CD5999" w:rsidRPr="00460981">
        <w:rPr>
          <w:rFonts w:eastAsia="Times New Roman" w:cs="Courier New"/>
          <w:i/>
          <w:color w:val="000000"/>
          <w:sz w:val="23"/>
          <w:szCs w:val="23"/>
          <w:lang w:eastAsia="el-GR"/>
        </w:rPr>
        <w:t xml:space="preserve">, τα ακουστικά βαρηκοΐας αντικαθίστανται κάθε χρόνο με την προϋπόθεση ότι η ακουστική τους οξύτητα επιδεινώνεται, κι αυτό αποδεικνύεται με συγκριτικά ακοογράμματα και πάνω από 50 </w:t>
      </w:r>
      <w:proofErr w:type="spellStart"/>
      <w:r w:rsidR="00CD5999" w:rsidRPr="00460981">
        <w:rPr>
          <w:rFonts w:eastAsia="Times New Roman" w:cs="Courier New"/>
          <w:i/>
          <w:color w:val="000000"/>
          <w:sz w:val="23"/>
          <w:szCs w:val="23"/>
          <w:lang w:eastAsia="el-GR"/>
        </w:rPr>
        <w:t>decibell</w:t>
      </w:r>
      <w:proofErr w:type="spellEnd"/>
      <w:r w:rsidR="00CD5999" w:rsidRPr="00460981">
        <w:rPr>
          <w:rFonts w:eastAsia="Times New Roman" w:cs="Courier New"/>
          <w:i/>
          <w:color w:val="000000"/>
          <w:sz w:val="23"/>
          <w:szCs w:val="23"/>
          <w:lang w:eastAsia="el-GR"/>
        </w:rPr>
        <w:t xml:space="preserve"> βαρηκοΐας.</w:t>
      </w:r>
    </w:p>
    <w:p w:rsidR="00CD5999" w:rsidRPr="00460981"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6B19E3" w:rsidRPr="00460981"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460981">
        <w:rPr>
          <w:rFonts w:eastAsia="Times New Roman" w:cs="Courier New"/>
          <w:i/>
          <w:color w:val="000000"/>
          <w:sz w:val="23"/>
          <w:szCs w:val="23"/>
          <w:lang w:eastAsia="el-GR"/>
        </w:rPr>
        <w:t xml:space="preserve">Μετά από απόφαση του ΚΕΣΥ αποζημιώνονται, επεξεργαστής ήχου </w:t>
      </w:r>
      <w:proofErr w:type="spellStart"/>
      <w:r w:rsidRPr="00460981">
        <w:rPr>
          <w:rFonts w:eastAsia="Times New Roman" w:cs="Courier New"/>
          <w:i/>
          <w:color w:val="000000"/>
          <w:sz w:val="23"/>
          <w:szCs w:val="23"/>
          <w:lang w:eastAsia="el-GR"/>
        </w:rPr>
        <w:t>Baha</w:t>
      </w:r>
      <w:proofErr w:type="spellEnd"/>
      <w:r w:rsidRPr="00460981">
        <w:rPr>
          <w:rFonts w:eastAsia="Times New Roman" w:cs="Courier New"/>
          <w:i/>
          <w:color w:val="000000"/>
          <w:sz w:val="23"/>
          <w:szCs w:val="23"/>
          <w:lang w:eastAsia="el-GR"/>
        </w:rPr>
        <w:t xml:space="preserve"> και επεξεργαστής ομιλίας κοχλιακού εμφυτεύματος</w:t>
      </w:r>
      <w:r w:rsidR="00460981">
        <w:rPr>
          <w:rFonts w:eastAsia="Times New Roman" w:cs="Courier New"/>
          <w:i/>
          <w:color w:val="000000"/>
          <w:sz w:val="23"/>
          <w:szCs w:val="23"/>
          <w:lang w:eastAsia="el-GR"/>
        </w:rPr>
        <w:t xml:space="preserve">, </w:t>
      </w:r>
      <w:r w:rsidR="006B19E3" w:rsidRPr="00460981">
        <w:rPr>
          <w:rFonts w:eastAsia="Times New Roman" w:cs="Courier New"/>
          <w:b/>
          <w:i/>
          <w:color w:val="000000"/>
          <w:sz w:val="23"/>
          <w:szCs w:val="23"/>
          <w:lang w:eastAsia="el-GR"/>
        </w:rPr>
        <w:t>ενώ η σχετική συναλλαγή για την αποπληρωμή του κόστους τους λαμβάνει χώρα απευθείας μεταξύ του προμηθευτή και του ΕΟΠΠΥ.</w:t>
      </w:r>
    </w:p>
    <w:p w:rsidR="006B19E3" w:rsidRPr="00460981" w:rsidRDefault="006B19E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460981">
        <w:rPr>
          <w:rFonts w:eastAsia="Times New Roman" w:cs="Courier New"/>
          <w:i/>
          <w:color w:val="000000"/>
          <w:sz w:val="23"/>
          <w:szCs w:val="23"/>
          <w:lang w:eastAsia="el-GR"/>
        </w:rPr>
        <w:t xml:space="preserve">Δαπάνες επισκευών, </w:t>
      </w:r>
      <w:r w:rsidRPr="00460981">
        <w:rPr>
          <w:rFonts w:eastAsia="Times New Roman" w:cs="Courier New"/>
          <w:b/>
          <w:i/>
          <w:color w:val="000000"/>
          <w:sz w:val="23"/>
          <w:szCs w:val="23"/>
          <w:lang w:eastAsia="el-GR"/>
        </w:rPr>
        <w:t>που αφορούν επισκευές των ακουστικών βαρηκοΐας, κατόπιν της λήξης της εγγύησης, αποζημιώνονται εξ’</w:t>
      </w:r>
      <w:r w:rsidR="00460981">
        <w:rPr>
          <w:rFonts w:eastAsia="Times New Roman" w:cs="Courier New"/>
          <w:b/>
          <w:i/>
          <w:color w:val="000000"/>
          <w:sz w:val="23"/>
          <w:szCs w:val="23"/>
          <w:lang w:eastAsia="el-GR"/>
        </w:rPr>
        <w:t xml:space="preserve"> </w:t>
      </w:r>
      <w:r w:rsidRPr="00460981">
        <w:rPr>
          <w:rFonts w:eastAsia="Times New Roman" w:cs="Courier New"/>
          <w:b/>
          <w:i/>
          <w:color w:val="000000"/>
          <w:sz w:val="23"/>
          <w:szCs w:val="23"/>
          <w:lang w:eastAsia="el-GR"/>
        </w:rPr>
        <w:t>ολοκλήρου, εφόσον αυτές αφορούν την αποκατάσταση ζημιών που οφείλονται στη συνήθη και τακτική χρήση των ακουστικών.</w:t>
      </w:r>
    </w:p>
    <w:p w:rsidR="006B19E3" w:rsidRPr="00460981" w:rsidRDefault="006B19E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460981">
        <w:rPr>
          <w:rFonts w:eastAsia="Times New Roman" w:cs="Courier New"/>
          <w:b/>
          <w:i/>
          <w:color w:val="000000"/>
          <w:sz w:val="23"/>
          <w:szCs w:val="23"/>
          <w:lang w:eastAsia="el-GR"/>
        </w:rPr>
        <w:t>Δαπάνες για την προμήθεια ή την αντικατάσταση αναλώσιμων αποζημιώνονται εξ’</w:t>
      </w:r>
      <w:r w:rsidR="00460981">
        <w:rPr>
          <w:rFonts w:eastAsia="Times New Roman" w:cs="Courier New"/>
          <w:b/>
          <w:i/>
          <w:color w:val="000000"/>
          <w:sz w:val="23"/>
          <w:szCs w:val="23"/>
          <w:lang w:eastAsia="el-GR"/>
        </w:rPr>
        <w:t xml:space="preserve"> </w:t>
      </w:r>
      <w:r w:rsidRPr="00460981">
        <w:rPr>
          <w:rFonts w:eastAsia="Times New Roman" w:cs="Courier New"/>
          <w:b/>
          <w:i/>
          <w:color w:val="000000"/>
          <w:sz w:val="23"/>
          <w:szCs w:val="23"/>
          <w:lang w:eastAsia="el-GR"/>
        </w:rPr>
        <w:t>ολοκλήρου, εφόσον αυτά συνδέονται άρρηκτα με την ορθή λειτο</w:t>
      </w:r>
      <w:r w:rsidR="00460981">
        <w:rPr>
          <w:rFonts w:eastAsia="Times New Roman" w:cs="Courier New"/>
          <w:b/>
          <w:i/>
          <w:color w:val="000000"/>
          <w:sz w:val="23"/>
          <w:szCs w:val="23"/>
          <w:lang w:eastAsia="el-GR"/>
        </w:rPr>
        <w:t>υργία των ακουστικών βαρηκοΐας.</w:t>
      </w:r>
    </w:p>
    <w:p w:rsidR="009935D4" w:rsidRPr="001378FE" w:rsidRDefault="006B19E3"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r w:rsidRPr="00460981">
        <w:rPr>
          <w:rFonts w:eastAsia="Times New Roman" w:cs="Courier New"/>
          <w:b/>
          <w:i/>
          <w:color w:val="000000"/>
          <w:sz w:val="23"/>
          <w:szCs w:val="23"/>
          <w:lang w:eastAsia="el-GR"/>
        </w:rPr>
        <w:t>Τα εκμαγεία δύνανται να αντικαθίστανται κάθε χρόνο και η δαπάνη καλύπτεται εξ ολοκλήρου.</w:t>
      </w:r>
      <w:r w:rsidR="00460981">
        <w:rPr>
          <w:rFonts w:eastAsia="Times New Roman" w:cs="Courier New"/>
          <w:i/>
          <w:color w:val="000000"/>
          <w:sz w:val="23"/>
          <w:szCs w:val="23"/>
          <w:u w:val="single"/>
          <w:lang w:eastAsia="el-GR"/>
        </w:rPr>
        <w:t xml:space="preserve"> </w:t>
      </w:r>
    </w:p>
    <w:p w:rsidR="009935D4" w:rsidRPr="001378FE" w:rsidRDefault="009935D4"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9935D4" w:rsidRPr="00460981" w:rsidRDefault="0046098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460981">
        <w:rPr>
          <w:rFonts w:eastAsia="Times New Roman" w:cs="Courier New"/>
          <w:b/>
          <w:i/>
          <w:color w:val="000000"/>
          <w:sz w:val="23"/>
          <w:szCs w:val="23"/>
          <w:lang w:eastAsia="el-GR"/>
        </w:rPr>
        <w:t>Πρόσθετα</w:t>
      </w:r>
      <w:r w:rsidR="009935D4" w:rsidRPr="00460981">
        <w:rPr>
          <w:rFonts w:eastAsia="Times New Roman" w:cs="Courier New"/>
          <w:b/>
          <w:i/>
          <w:color w:val="000000"/>
          <w:sz w:val="23"/>
          <w:szCs w:val="23"/>
          <w:lang w:eastAsia="el-GR"/>
        </w:rPr>
        <w:t xml:space="preserve"> βοηθήματα</w:t>
      </w:r>
      <w:r w:rsidRPr="00460981">
        <w:rPr>
          <w:rFonts w:eastAsia="Times New Roman" w:cs="Courier New"/>
          <w:b/>
          <w:i/>
          <w:color w:val="000000"/>
          <w:sz w:val="23"/>
          <w:szCs w:val="23"/>
          <w:lang w:eastAsia="el-GR"/>
        </w:rPr>
        <w:t>, τα οποία αποζημιώνονται εξ’ ολοκλήρου κάθε 4 χρόνια</w:t>
      </w:r>
      <w:r>
        <w:rPr>
          <w:rFonts w:eastAsia="Times New Roman" w:cs="Courier New"/>
          <w:b/>
          <w:i/>
          <w:color w:val="000000"/>
          <w:sz w:val="23"/>
          <w:szCs w:val="23"/>
          <w:lang w:eastAsia="el-GR"/>
        </w:rPr>
        <w:t>, με τιμή που ορίζεται από τον ΕΟΠΥΥ:</w:t>
      </w:r>
    </w:p>
    <w:p w:rsidR="009935D4" w:rsidRPr="00460981" w:rsidRDefault="009935D4" w:rsidP="001378F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460981">
        <w:rPr>
          <w:rFonts w:eastAsia="Times New Roman" w:cs="Courier New"/>
          <w:b/>
          <w:i/>
          <w:color w:val="000000"/>
          <w:sz w:val="23"/>
          <w:szCs w:val="23"/>
          <w:lang w:eastAsia="el-GR"/>
        </w:rPr>
        <w:t>Ασύρματο σύστημα φωτεινής ειδοποίησης (πομπός κουδουνιού, τηλεφώνου, ειδοποίησης για κλάμα μωρού)</w:t>
      </w:r>
    </w:p>
    <w:p w:rsidR="009935D4" w:rsidRPr="00460981" w:rsidRDefault="009935D4" w:rsidP="001378F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460981">
        <w:rPr>
          <w:rFonts w:eastAsia="Times New Roman" w:cs="Courier New"/>
          <w:b/>
          <w:i/>
          <w:color w:val="000000"/>
          <w:sz w:val="23"/>
          <w:szCs w:val="23"/>
          <w:lang w:eastAsia="el-GR"/>
        </w:rPr>
        <w:t>Πομπός συναγερμού</w:t>
      </w:r>
    </w:p>
    <w:p w:rsidR="009935D4" w:rsidRPr="00460981" w:rsidRDefault="009935D4" w:rsidP="001378F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460981">
        <w:rPr>
          <w:rFonts w:eastAsia="Times New Roman" w:cs="Courier New"/>
          <w:b/>
          <w:i/>
          <w:color w:val="000000"/>
          <w:sz w:val="23"/>
          <w:szCs w:val="23"/>
          <w:lang w:eastAsia="el-GR"/>
        </w:rPr>
        <w:t xml:space="preserve">Δέκτης φωτεινών σημάτων </w:t>
      </w:r>
    </w:p>
    <w:p w:rsidR="009935D4" w:rsidRPr="00460981" w:rsidRDefault="009935D4" w:rsidP="001378F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460981">
        <w:rPr>
          <w:rFonts w:eastAsia="Times New Roman" w:cs="Courier New"/>
          <w:b/>
          <w:i/>
          <w:color w:val="000000"/>
          <w:sz w:val="23"/>
          <w:szCs w:val="23"/>
          <w:lang w:eastAsia="el-GR"/>
        </w:rPr>
        <w:t xml:space="preserve">Ρολόγια </w:t>
      </w:r>
      <w:r w:rsidR="00CD095D">
        <w:rPr>
          <w:rFonts w:eastAsia="Times New Roman" w:cs="Courier New"/>
          <w:b/>
          <w:i/>
          <w:color w:val="000000"/>
          <w:sz w:val="23"/>
          <w:szCs w:val="23"/>
          <w:lang w:eastAsia="el-GR"/>
        </w:rPr>
        <w:t>-</w:t>
      </w:r>
      <w:r w:rsidRPr="00460981">
        <w:rPr>
          <w:rFonts w:eastAsia="Times New Roman" w:cs="Courier New"/>
          <w:b/>
          <w:i/>
          <w:color w:val="000000"/>
          <w:sz w:val="23"/>
          <w:szCs w:val="23"/>
          <w:lang w:eastAsia="el-GR"/>
        </w:rPr>
        <w:t xml:space="preserve"> ξυπνητήρια (φορητά &amp; ψηφιακά) </w:t>
      </w:r>
    </w:p>
    <w:p w:rsidR="009935D4" w:rsidRPr="00460981" w:rsidRDefault="009935D4" w:rsidP="001378F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460981">
        <w:rPr>
          <w:rFonts w:eastAsia="Times New Roman" w:cs="Courier New"/>
          <w:b/>
          <w:i/>
          <w:color w:val="000000"/>
          <w:sz w:val="23"/>
          <w:szCs w:val="23"/>
          <w:lang w:eastAsia="el-GR"/>
        </w:rPr>
        <w:t xml:space="preserve">Φάρος πόρτας </w:t>
      </w:r>
    </w:p>
    <w:p w:rsidR="009935D4" w:rsidRPr="00460981" w:rsidRDefault="009935D4" w:rsidP="001378F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460981">
        <w:rPr>
          <w:rFonts w:eastAsia="Times New Roman" w:cs="Courier New"/>
          <w:b/>
          <w:i/>
          <w:color w:val="000000"/>
          <w:sz w:val="23"/>
          <w:szCs w:val="23"/>
          <w:lang w:eastAsia="el-GR"/>
        </w:rPr>
        <w:t xml:space="preserve">Τηλέφωνα με δυνατότητες </w:t>
      </w:r>
      <w:proofErr w:type="spellStart"/>
      <w:r w:rsidRPr="00460981">
        <w:rPr>
          <w:rFonts w:eastAsia="Times New Roman" w:cs="Courier New"/>
          <w:b/>
          <w:i/>
          <w:color w:val="000000"/>
          <w:sz w:val="23"/>
          <w:szCs w:val="23"/>
          <w:lang w:eastAsia="el-GR"/>
        </w:rPr>
        <w:t>βιντεοκλήσεων</w:t>
      </w:r>
      <w:proofErr w:type="spellEnd"/>
      <w:r w:rsidRPr="00460981">
        <w:rPr>
          <w:rFonts w:eastAsia="Times New Roman" w:cs="Courier New"/>
          <w:b/>
          <w:i/>
          <w:color w:val="000000"/>
          <w:sz w:val="23"/>
          <w:szCs w:val="23"/>
          <w:lang w:eastAsia="el-GR"/>
        </w:rPr>
        <w:t xml:space="preserve"> </w:t>
      </w:r>
    </w:p>
    <w:p w:rsidR="009935D4" w:rsidRPr="00460981" w:rsidRDefault="009935D4" w:rsidP="001378F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460981">
        <w:rPr>
          <w:rFonts w:eastAsia="Times New Roman" w:cs="Courier New"/>
          <w:b/>
          <w:i/>
          <w:color w:val="000000"/>
          <w:sz w:val="23"/>
          <w:szCs w:val="23"/>
          <w:lang w:eastAsia="el-GR"/>
        </w:rPr>
        <w:lastRenderedPageBreak/>
        <w:t xml:space="preserve">Κάμερα Η/Υ </w:t>
      </w:r>
    </w:p>
    <w:p w:rsidR="009935D4" w:rsidRPr="00460981" w:rsidRDefault="009935D4" w:rsidP="001378F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proofErr w:type="spellStart"/>
      <w:r w:rsidRPr="00460981">
        <w:rPr>
          <w:rFonts w:eastAsia="Times New Roman" w:cs="Courier New"/>
          <w:b/>
          <w:i/>
          <w:color w:val="000000"/>
          <w:sz w:val="23"/>
          <w:szCs w:val="23"/>
          <w:lang w:eastAsia="el-GR"/>
        </w:rPr>
        <w:t>Νeckloop</w:t>
      </w:r>
      <w:proofErr w:type="spellEnd"/>
      <w:r w:rsidRPr="00460981">
        <w:rPr>
          <w:rFonts w:eastAsia="Times New Roman" w:cs="Courier New"/>
          <w:b/>
          <w:i/>
          <w:color w:val="000000"/>
          <w:sz w:val="23"/>
          <w:szCs w:val="23"/>
          <w:lang w:eastAsia="el-GR"/>
        </w:rPr>
        <w:t xml:space="preserve">-επαγωγικός ενισχυτής για μουσική </w:t>
      </w:r>
    </w:p>
    <w:p w:rsidR="009935D4" w:rsidRPr="00460981" w:rsidRDefault="009935D4" w:rsidP="001378F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460981">
        <w:rPr>
          <w:rFonts w:eastAsia="Times New Roman" w:cs="Courier New"/>
          <w:b/>
          <w:i/>
          <w:color w:val="000000"/>
          <w:sz w:val="23"/>
          <w:szCs w:val="23"/>
          <w:lang w:eastAsia="el-GR"/>
        </w:rPr>
        <w:t>Ενισχυτής για κινητά τηλέφωνα</w:t>
      </w:r>
    </w:p>
    <w:p w:rsidR="009935D4" w:rsidRPr="00460981" w:rsidRDefault="009935D4" w:rsidP="001378F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460981">
        <w:rPr>
          <w:rFonts w:eastAsia="Times New Roman" w:cs="Courier New"/>
          <w:b/>
          <w:i/>
          <w:color w:val="000000"/>
          <w:sz w:val="23"/>
          <w:szCs w:val="23"/>
          <w:lang w:eastAsia="el-GR"/>
        </w:rPr>
        <w:t>Στατικός ενισχυτής τηλεφώνου</w:t>
      </w:r>
    </w:p>
    <w:p w:rsidR="009935D4" w:rsidRPr="00460981" w:rsidRDefault="009935D4" w:rsidP="001378F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460981">
        <w:rPr>
          <w:rFonts w:eastAsia="Times New Roman" w:cs="Courier New"/>
          <w:b/>
          <w:i/>
          <w:color w:val="000000"/>
          <w:sz w:val="23"/>
          <w:szCs w:val="23"/>
          <w:lang w:eastAsia="el-GR"/>
        </w:rPr>
        <w:t>Τηλέφωνο με ενίσχυση και φωτεινή ειδοποίηση</w:t>
      </w:r>
    </w:p>
    <w:p w:rsidR="009935D4" w:rsidRPr="00460981" w:rsidRDefault="009935D4" w:rsidP="001378F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460981">
        <w:rPr>
          <w:rFonts w:eastAsia="Times New Roman" w:cs="Courier New"/>
          <w:b/>
          <w:i/>
          <w:color w:val="000000"/>
          <w:sz w:val="23"/>
          <w:szCs w:val="23"/>
          <w:lang w:eastAsia="el-GR"/>
        </w:rPr>
        <w:t>Ενισχυτής για παρακολούθηση τηλεόρασης και ραδιοφώνου</w:t>
      </w:r>
    </w:p>
    <w:p w:rsidR="009935D4" w:rsidRPr="00460981" w:rsidRDefault="009935D4" w:rsidP="001378F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460981">
        <w:rPr>
          <w:rFonts w:eastAsia="Times New Roman" w:cs="Courier New"/>
          <w:b/>
          <w:i/>
          <w:color w:val="000000"/>
          <w:sz w:val="23"/>
          <w:szCs w:val="23"/>
          <w:lang w:eastAsia="el-GR"/>
        </w:rPr>
        <w:t>Κινητά τηλέφωνα-Τηλεομοιοτυπία (Φαξ)»</w:t>
      </w:r>
    </w:p>
    <w:p w:rsidR="00460981" w:rsidRPr="00460981" w:rsidRDefault="00460981" w:rsidP="0046098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460981">
        <w:rPr>
          <w:rFonts w:eastAsia="Times New Roman" w:cs="Courier New"/>
          <w:b/>
          <w:i/>
          <w:color w:val="000000"/>
          <w:sz w:val="23"/>
          <w:szCs w:val="23"/>
          <w:lang w:eastAsia="el-GR"/>
        </w:rPr>
        <w:t xml:space="preserve">FM ασύρματα συστήματα, </w:t>
      </w:r>
      <w:proofErr w:type="spellStart"/>
      <w:r w:rsidRPr="00460981">
        <w:rPr>
          <w:rFonts w:eastAsia="Times New Roman" w:cs="Courier New"/>
          <w:b/>
          <w:i/>
          <w:color w:val="000000"/>
          <w:sz w:val="23"/>
          <w:szCs w:val="23"/>
          <w:lang w:eastAsia="el-GR"/>
        </w:rPr>
        <w:t>Bluetooth</w:t>
      </w:r>
      <w:proofErr w:type="spellEnd"/>
      <w:r w:rsidRPr="00460981">
        <w:rPr>
          <w:rFonts w:eastAsia="Times New Roman" w:cs="Courier New"/>
          <w:b/>
          <w:i/>
          <w:color w:val="000000"/>
          <w:sz w:val="23"/>
          <w:szCs w:val="23"/>
          <w:lang w:eastAsia="el-GR"/>
        </w:rPr>
        <w:t xml:space="preserve">, ειδικά καλώδια, </w:t>
      </w:r>
      <w:proofErr w:type="spellStart"/>
      <w:r w:rsidRPr="00460981">
        <w:rPr>
          <w:rFonts w:eastAsia="Times New Roman" w:cs="Courier New"/>
          <w:b/>
          <w:i/>
          <w:color w:val="000000"/>
          <w:sz w:val="23"/>
          <w:szCs w:val="23"/>
          <w:lang w:eastAsia="el-GR"/>
        </w:rPr>
        <w:t>κλπ</w:t>
      </w:r>
      <w:proofErr w:type="spellEnd"/>
      <w:r w:rsidR="002F7C90">
        <w:rPr>
          <w:rFonts w:eastAsia="Times New Roman" w:cs="Courier New"/>
          <w:b/>
          <w:i/>
          <w:color w:val="000000"/>
          <w:sz w:val="23"/>
          <w:szCs w:val="23"/>
          <w:lang w:eastAsia="el-GR"/>
        </w:rPr>
        <w:t>»</w:t>
      </w:r>
    </w:p>
    <w:p w:rsidR="009935D4" w:rsidRPr="00460981" w:rsidRDefault="009935D4"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p>
    <w:p w:rsidR="009935D4" w:rsidRDefault="009935D4"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378FE">
        <w:rPr>
          <w:rFonts w:eastAsia="Times New Roman" w:cs="Courier New"/>
          <w:b/>
          <w:color w:val="000000"/>
          <w:sz w:val="23"/>
          <w:szCs w:val="23"/>
          <w:u w:val="single"/>
          <w:lang w:eastAsia="el-GR"/>
        </w:rPr>
        <w:t>Αιτιολόγηση</w:t>
      </w:r>
      <w:r w:rsidRPr="00460981">
        <w:rPr>
          <w:rFonts w:eastAsia="Times New Roman" w:cs="Courier New"/>
          <w:b/>
          <w:color w:val="000000"/>
          <w:sz w:val="23"/>
          <w:szCs w:val="23"/>
          <w:lang w:eastAsia="el-GR"/>
        </w:rPr>
        <w:t>:</w:t>
      </w:r>
      <w:r w:rsidR="00460981" w:rsidRPr="00460981">
        <w:rPr>
          <w:rFonts w:eastAsia="Times New Roman" w:cs="Courier New"/>
          <w:b/>
          <w:color w:val="000000"/>
          <w:sz w:val="23"/>
          <w:szCs w:val="23"/>
          <w:lang w:eastAsia="el-GR"/>
        </w:rPr>
        <w:t xml:space="preserve"> </w:t>
      </w:r>
      <w:r w:rsidRPr="00460981">
        <w:rPr>
          <w:rFonts w:eastAsia="Times New Roman" w:cs="Courier New"/>
          <w:color w:val="000000"/>
          <w:sz w:val="23"/>
          <w:szCs w:val="23"/>
          <w:lang w:eastAsia="el-GR"/>
        </w:rPr>
        <w:t xml:space="preserve">Σε ευρωπαϊκές χώρες, όπως η Γερμανία και η Αυστρία, το κόστος των συστημάτων ειδοποίησης μέσω φωτεινών ή δονητικών σημάτων για τα άτομα με προβλήματα ακοής καλύπτεται από τα ασφαλιστικά ταμεία. Τα συστήματα αυτά χρησιμοποιούνται για να μετατρέψουν τις πιο σημαντικές πληροφορίες στα οικιακά περιβάλλοντα σε οπτικά ή δονητικά σήματα και κρίνονται απολύτως αναγκαία όχι μόνο για την ποιοτική αναβάθμιση της καθημερινής ζωής των κωφών </w:t>
      </w:r>
      <w:r w:rsidR="00CD095D">
        <w:rPr>
          <w:rFonts w:eastAsia="Times New Roman" w:cs="Courier New"/>
          <w:color w:val="000000"/>
          <w:sz w:val="23"/>
          <w:szCs w:val="23"/>
          <w:lang w:eastAsia="el-GR"/>
        </w:rPr>
        <w:t>-</w:t>
      </w:r>
      <w:r w:rsidRPr="00460981">
        <w:rPr>
          <w:rFonts w:eastAsia="Times New Roman" w:cs="Courier New"/>
          <w:color w:val="000000"/>
          <w:sz w:val="23"/>
          <w:szCs w:val="23"/>
          <w:lang w:eastAsia="el-GR"/>
        </w:rPr>
        <w:t xml:space="preserve"> βαρήκοων ατόμων αλλά και για την επιβίωσή τους σε περιπτώσεις έκτακτης ανάγκης. Θα πρέπει, εδώ, να ληφθεί υπ’ </w:t>
      </w:r>
      <w:proofErr w:type="spellStart"/>
      <w:r w:rsidRPr="00460981">
        <w:rPr>
          <w:rFonts w:eastAsia="Times New Roman" w:cs="Courier New"/>
          <w:color w:val="000000"/>
          <w:sz w:val="23"/>
          <w:szCs w:val="23"/>
          <w:lang w:eastAsia="el-GR"/>
        </w:rPr>
        <w:t>όψιν</w:t>
      </w:r>
      <w:proofErr w:type="spellEnd"/>
      <w:r w:rsidRPr="00460981">
        <w:rPr>
          <w:rFonts w:eastAsia="Times New Roman" w:cs="Courier New"/>
          <w:color w:val="000000"/>
          <w:sz w:val="23"/>
          <w:szCs w:val="23"/>
          <w:lang w:eastAsia="el-GR"/>
        </w:rPr>
        <w:t xml:space="preserve"> ότι τα ακουστικά βαρηκοΐας δεν φοριούνται κατά τη δ</w:t>
      </w:r>
      <w:r w:rsidR="00460981">
        <w:rPr>
          <w:rFonts w:eastAsia="Times New Roman" w:cs="Courier New"/>
          <w:color w:val="000000"/>
          <w:sz w:val="23"/>
          <w:szCs w:val="23"/>
          <w:lang w:eastAsia="el-GR"/>
        </w:rPr>
        <w:t>ιάρκεια του βραδινού ύπνου.</w:t>
      </w:r>
    </w:p>
    <w:p w:rsidR="00C72DA9" w:rsidRPr="00460981" w:rsidRDefault="00C72DA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F71F98" w:rsidRPr="00C72DA9" w:rsidRDefault="00C72DA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C72DA9">
        <w:rPr>
          <w:rFonts w:eastAsia="Times New Roman" w:cs="Courier New"/>
          <w:b/>
          <w:color w:val="000000"/>
          <w:sz w:val="23"/>
          <w:szCs w:val="23"/>
          <w:lang w:eastAsia="el-GR"/>
        </w:rPr>
        <w:t xml:space="preserve">Επίσης παραθέτουμε στο τέλος </w:t>
      </w:r>
      <w:r>
        <w:rPr>
          <w:rFonts w:eastAsia="Times New Roman" w:cs="Courier New"/>
          <w:b/>
          <w:color w:val="000000"/>
          <w:sz w:val="23"/>
          <w:szCs w:val="23"/>
          <w:lang w:eastAsia="el-GR"/>
        </w:rPr>
        <w:t xml:space="preserve">του κειμένου </w:t>
      </w:r>
      <w:r w:rsidRPr="00C72DA9">
        <w:rPr>
          <w:rFonts w:eastAsia="Times New Roman" w:cs="Courier New"/>
          <w:b/>
          <w:color w:val="000000"/>
          <w:sz w:val="23"/>
          <w:szCs w:val="23"/>
          <w:lang w:eastAsia="el-GR"/>
        </w:rPr>
        <w:t xml:space="preserve">Παράρτημα για Θεραπευτικά Μέσα και Προθέσεις  για </w:t>
      </w:r>
      <w:r>
        <w:rPr>
          <w:rFonts w:eastAsia="Times New Roman" w:cs="Courier New"/>
          <w:b/>
          <w:color w:val="000000"/>
          <w:sz w:val="23"/>
          <w:szCs w:val="23"/>
          <w:lang w:eastAsia="el-GR"/>
        </w:rPr>
        <w:t xml:space="preserve">άτομα με κινητική αναπηρία για </w:t>
      </w:r>
      <w:r w:rsidRPr="00C72DA9">
        <w:rPr>
          <w:rFonts w:eastAsia="Times New Roman" w:cs="Courier New"/>
          <w:b/>
          <w:color w:val="000000"/>
          <w:sz w:val="23"/>
          <w:szCs w:val="23"/>
          <w:lang w:eastAsia="el-GR"/>
        </w:rPr>
        <w:t>ένταξη στον ΕΚΠΥ</w:t>
      </w:r>
    </w:p>
    <w:p w:rsidR="00CD5999" w:rsidRPr="001378FE" w:rsidRDefault="00CD5999"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922E27" w:rsidRPr="001378FE" w:rsidRDefault="00922E2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Άρθρο 56 Αποζημίωση μετακίνησης ασθενών</w:t>
      </w:r>
    </w:p>
    <w:p w:rsidR="001C3971" w:rsidRDefault="001C397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922E27" w:rsidRPr="001378FE" w:rsidRDefault="001C397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C3971">
        <w:rPr>
          <w:rFonts w:eastAsia="Times New Roman" w:cs="Courier New"/>
          <w:color w:val="000000"/>
          <w:sz w:val="23"/>
          <w:szCs w:val="23"/>
          <w:lang w:eastAsia="el-GR"/>
        </w:rPr>
        <w:t>Να συμπληρωθεί ως ακολούθως: (βλ. κείμενο με έντονους χαρακτήρες)</w:t>
      </w:r>
    </w:p>
    <w:p w:rsidR="001C3971" w:rsidRPr="001C3971" w:rsidRDefault="001C3971" w:rsidP="001C3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922E27" w:rsidRPr="001C3971" w:rsidRDefault="002F7C90" w:rsidP="001C3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Pr>
          <w:rFonts w:eastAsia="Times New Roman" w:cs="Courier New"/>
          <w:i/>
          <w:color w:val="000000"/>
          <w:sz w:val="23"/>
          <w:szCs w:val="23"/>
          <w:lang w:eastAsia="el-GR"/>
        </w:rPr>
        <w:t>«</w:t>
      </w:r>
      <w:r w:rsidR="00922E27" w:rsidRPr="001C3971">
        <w:rPr>
          <w:rFonts w:eastAsia="Times New Roman" w:cs="Courier New"/>
          <w:i/>
          <w:color w:val="000000"/>
          <w:sz w:val="23"/>
          <w:szCs w:val="23"/>
          <w:lang w:eastAsia="el-GR"/>
        </w:rPr>
        <w:t xml:space="preserve">Α) </w:t>
      </w:r>
      <w:r w:rsidR="001C3971" w:rsidRPr="001C3971">
        <w:rPr>
          <w:rFonts w:eastAsia="Times New Roman" w:cs="Courier New"/>
          <w:i/>
          <w:color w:val="000000"/>
          <w:sz w:val="23"/>
          <w:szCs w:val="23"/>
          <w:lang w:eastAsia="el-GR"/>
        </w:rPr>
        <w:t>[…]</w:t>
      </w:r>
    </w:p>
    <w:p w:rsidR="00922E27" w:rsidRPr="001C3971" w:rsidRDefault="00922E27" w:rsidP="001C3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C3971">
        <w:rPr>
          <w:rFonts w:eastAsia="Times New Roman" w:cs="Courier New"/>
          <w:i/>
          <w:color w:val="000000"/>
          <w:sz w:val="23"/>
          <w:szCs w:val="23"/>
          <w:lang w:eastAsia="el-GR"/>
        </w:rPr>
        <w:t xml:space="preserve">Β) </w:t>
      </w:r>
      <w:r w:rsidR="001C3971" w:rsidRPr="001C3971">
        <w:rPr>
          <w:rFonts w:eastAsia="Times New Roman" w:cs="Courier New"/>
          <w:i/>
          <w:color w:val="000000"/>
          <w:sz w:val="23"/>
          <w:szCs w:val="23"/>
          <w:lang w:eastAsia="el-GR"/>
        </w:rPr>
        <w:t>[…]</w:t>
      </w:r>
    </w:p>
    <w:p w:rsidR="00922E27" w:rsidRPr="001C3971" w:rsidRDefault="00922E2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C3971">
        <w:rPr>
          <w:rFonts w:eastAsia="Times New Roman" w:cs="Courier New"/>
          <w:i/>
          <w:color w:val="000000"/>
          <w:sz w:val="23"/>
          <w:szCs w:val="23"/>
          <w:lang w:eastAsia="el-GR"/>
        </w:rPr>
        <w:t xml:space="preserve">Γ) Για την μετακίνηση των πασχόντων από Μεσογειακή Αναιμία, </w:t>
      </w:r>
      <w:r w:rsidRPr="001C3971">
        <w:rPr>
          <w:rFonts w:eastAsia="Times New Roman" w:cs="Courier New"/>
          <w:b/>
          <w:i/>
          <w:color w:val="000000"/>
          <w:sz w:val="23"/>
          <w:szCs w:val="23"/>
          <w:lang w:eastAsia="el-GR"/>
        </w:rPr>
        <w:t>Δρεπανοκυτταρική Νόσο ή συναφείς Αιμοσφαιρινοπάθειες</w:t>
      </w:r>
      <w:r w:rsidRPr="001C3971">
        <w:rPr>
          <w:rFonts w:eastAsia="Times New Roman" w:cs="Courier New"/>
          <w:i/>
          <w:color w:val="000000"/>
          <w:sz w:val="23"/>
          <w:szCs w:val="23"/>
          <w:lang w:eastAsia="el-GR"/>
        </w:rPr>
        <w:t xml:space="preserve"> για μετάγγιση αίματος, ο ΕΟΠΥΥ αποζημιώνει έξοδα μετακίνησης ως ακολούθως:</w:t>
      </w:r>
    </w:p>
    <w:p w:rsidR="001C3971" w:rsidRPr="001C3971" w:rsidRDefault="001C397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sidRPr="001C3971">
        <w:rPr>
          <w:rFonts w:eastAsia="Times New Roman" w:cs="Courier New"/>
          <w:i/>
          <w:color w:val="000000"/>
          <w:sz w:val="23"/>
          <w:szCs w:val="23"/>
          <w:lang w:eastAsia="el-GR"/>
        </w:rPr>
        <w:t>[…]</w:t>
      </w:r>
      <w:r w:rsidR="002F7C90">
        <w:rPr>
          <w:rFonts w:eastAsia="Times New Roman" w:cs="Courier New"/>
          <w:i/>
          <w:color w:val="000000"/>
          <w:sz w:val="23"/>
          <w:szCs w:val="23"/>
          <w:lang w:eastAsia="el-GR"/>
        </w:rPr>
        <w:t>»</w:t>
      </w:r>
    </w:p>
    <w:p w:rsidR="001C3971" w:rsidRPr="001C3971" w:rsidRDefault="001C397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p>
    <w:p w:rsidR="00922E27" w:rsidRPr="001C3971" w:rsidRDefault="001C397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u w:val="single"/>
          <w:lang w:eastAsia="el-GR"/>
        </w:rPr>
        <w:t>ΑΙΤΙΟΛΟΓΗΣΗ</w:t>
      </w:r>
      <w:r>
        <w:rPr>
          <w:rFonts w:eastAsia="Times New Roman" w:cs="Courier New"/>
          <w:color w:val="000000"/>
          <w:sz w:val="23"/>
          <w:szCs w:val="23"/>
          <w:lang w:eastAsia="el-GR"/>
        </w:rPr>
        <w:t>:</w:t>
      </w:r>
      <w:r w:rsidR="002F7C90" w:rsidRPr="002F7C90">
        <w:rPr>
          <w:rFonts w:eastAsia="Times New Roman" w:cs="Courier New"/>
          <w:color w:val="000000"/>
          <w:sz w:val="23"/>
          <w:szCs w:val="23"/>
          <w:lang w:eastAsia="el-GR"/>
        </w:rPr>
        <w:t xml:space="preserve"> </w:t>
      </w:r>
      <w:r w:rsidR="00922E27" w:rsidRPr="001C3971">
        <w:rPr>
          <w:rFonts w:eastAsia="Times New Roman" w:cs="Courier New"/>
          <w:color w:val="000000"/>
          <w:sz w:val="23"/>
          <w:szCs w:val="23"/>
          <w:lang w:eastAsia="el-GR"/>
        </w:rPr>
        <w:t>Οι πάσχοντες από Δρεπανοκυτταρική νόσο και συναφείς Αιμοσφαιρινοπάθειες, παρακολουθούνται συστηματικά στις οργανωμένες Μονάδες Μεσογειακής Αναιμία και πολλές φορές υποβάλλονται σε τακτικές μεταγγίσεις</w:t>
      </w:r>
      <w:r>
        <w:rPr>
          <w:rFonts w:eastAsia="Times New Roman" w:cs="Courier New"/>
          <w:color w:val="000000"/>
          <w:sz w:val="23"/>
          <w:szCs w:val="23"/>
          <w:lang w:eastAsia="el-GR"/>
        </w:rPr>
        <w:t xml:space="preserve"> </w:t>
      </w:r>
    </w:p>
    <w:p w:rsidR="00922E27" w:rsidRDefault="001C397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lang w:eastAsia="el-GR"/>
        </w:rPr>
        <w:t xml:space="preserve"> </w:t>
      </w:r>
    </w:p>
    <w:p w:rsidR="00445C06" w:rsidRPr="001378FE" w:rsidRDefault="001C397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lang w:eastAsia="el-GR"/>
        </w:rPr>
        <w:t xml:space="preserve">Να συμπεριληφθεί το εξής εδάφιο: </w:t>
      </w:r>
    </w:p>
    <w:p w:rsidR="00445C06" w:rsidRPr="001378FE" w:rsidRDefault="00445C06"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445C06" w:rsidRPr="001C3971" w:rsidRDefault="002F7C90"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b/>
          <w:i/>
          <w:color w:val="000000"/>
          <w:sz w:val="23"/>
          <w:szCs w:val="23"/>
          <w:lang w:eastAsia="el-GR"/>
        </w:rPr>
        <w:t>«</w:t>
      </w:r>
      <w:r w:rsidR="00445C06" w:rsidRPr="001378FE">
        <w:rPr>
          <w:rFonts w:eastAsia="Times New Roman" w:cs="Courier New"/>
          <w:b/>
          <w:i/>
          <w:color w:val="000000"/>
          <w:sz w:val="23"/>
          <w:szCs w:val="23"/>
          <w:lang w:eastAsia="el-GR"/>
        </w:rPr>
        <w:t>Σε περίπτωση δικαιούχου με ποσοστό αναπηρίας όρασης 80% και άνω, χορηγείται επίσης αποζημίωση μετάβασης και συνοδού</w:t>
      </w:r>
      <w:r>
        <w:rPr>
          <w:rFonts w:eastAsia="Times New Roman" w:cs="Courier New"/>
          <w:b/>
          <w:i/>
          <w:color w:val="000000"/>
          <w:sz w:val="23"/>
          <w:szCs w:val="23"/>
          <w:lang w:eastAsia="el-GR"/>
        </w:rPr>
        <w:t>»</w:t>
      </w:r>
      <w:r w:rsidR="001C3971">
        <w:rPr>
          <w:rFonts w:eastAsia="Times New Roman" w:cs="Courier New"/>
          <w:color w:val="000000"/>
          <w:sz w:val="23"/>
          <w:szCs w:val="23"/>
          <w:lang w:eastAsia="el-GR"/>
        </w:rPr>
        <w:t>.</w:t>
      </w:r>
    </w:p>
    <w:p w:rsidR="00445C06" w:rsidRPr="001378FE" w:rsidRDefault="00445C06"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922E27" w:rsidRPr="001378FE" w:rsidRDefault="00922E2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922E27" w:rsidRPr="001378FE" w:rsidRDefault="00922E2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color w:val="000000"/>
          <w:sz w:val="23"/>
          <w:szCs w:val="23"/>
          <w:lang w:eastAsia="el-GR"/>
        </w:rPr>
      </w:pPr>
      <w:r w:rsidRPr="001378FE">
        <w:rPr>
          <w:rFonts w:eastAsia="Times New Roman" w:cs="Courier New"/>
          <w:b/>
          <w:color w:val="000000"/>
          <w:sz w:val="23"/>
          <w:szCs w:val="23"/>
          <w:lang w:eastAsia="el-GR"/>
        </w:rPr>
        <w:t>Άρθρο 60 Παραγραφή</w:t>
      </w:r>
    </w:p>
    <w:p w:rsidR="001C3971" w:rsidRDefault="001C397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922E27" w:rsidRDefault="001C397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C3971">
        <w:rPr>
          <w:rFonts w:eastAsia="Times New Roman" w:cs="Courier New"/>
          <w:color w:val="000000"/>
          <w:sz w:val="23"/>
          <w:szCs w:val="23"/>
          <w:lang w:eastAsia="el-GR"/>
        </w:rPr>
        <w:t>Να συμπληρωθεί ως ακολούθως: (βλ. κείμενο με έντονους χαρακτήρες)</w:t>
      </w:r>
    </w:p>
    <w:p w:rsidR="001C3971" w:rsidRPr="001378FE" w:rsidRDefault="001C397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922E27" w:rsidRPr="001378FE" w:rsidRDefault="002F7C90"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i/>
          <w:color w:val="000000"/>
          <w:sz w:val="23"/>
          <w:szCs w:val="23"/>
          <w:lang w:eastAsia="el-GR"/>
        </w:rPr>
        <w:t>«</w:t>
      </w:r>
      <w:r w:rsidR="00922E27" w:rsidRPr="0037286A">
        <w:rPr>
          <w:rFonts w:eastAsia="Times New Roman" w:cs="Courier New"/>
          <w:i/>
          <w:color w:val="000000"/>
          <w:sz w:val="23"/>
          <w:szCs w:val="23"/>
          <w:lang w:eastAsia="el-GR"/>
        </w:rPr>
        <w:t xml:space="preserve">Κάθε δικαίωμα για τη λήψη των παροχών του παρόντος Ενιαίου Κανονισμού παραγράφεται μετά τρεις (3) μήνες από τη γέννησή του και την </w:t>
      </w:r>
      <w:r w:rsidR="0037286A" w:rsidRPr="0037286A">
        <w:rPr>
          <w:rFonts w:eastAsia="Times New Roman" w:cs="Courier New"/>
          <w:i/>
          <w:color w:val="000000"/>
          <w:sz w:val="23"/>
          <w:szCs w:val="23"/>
          <w:lang w:eastAsia="el-GR"/>
        </w:rPr>
        <w:t xml:space="preserve">έκδοση φορολογικού </w:t>
      </w:r>
      <w:r w:rsidR="0037286A" w:rsidRPr="0037286A">
        <w:rPr>
          <w:rFonts w:eastAsia="Times New Roman" w:cs="Courier New"/>
          <w:i/>
          <w:color w:val="000000"/>
          <w:sz w:val="23"/>
          <w:szCs w:val="23"/>
          <w:lang w:eastAsia="el-GR"/>
        </w:rPr>
        <w:lastRenderedPageBreak/>
        <w:t>παραστατικού,</w:t>
      </w:r>
      <w:r w:rsidR="0037286A">
        <w:rPr>
          <w:rFonts w:eastAsia="Times New Roman" w:cs="Courier New"/>
          <w:color w:val="000000"/>
          <w:sz w:val="23"/>
          <w:szCs w:val="23"/>
          <w:lang w:eastAsia="el-GR"/>
        </w:rPr>
        <w:t xml:space="preserve"> </w:t>
      </w:r>
      <w:r w:rsidR="0037286A" w:rsidRPr="0037286A">
        <w:rPr>
          <w:rFonts w:eastAsia="Times New Roman" w:cs="Courier New"/>
          <w:b/>
          <w:i/>
          <w:color w:val="000000"/>
          <w:sz w:val="23"/>
          <w:szCs w:val="23"/>
          <w:lang w:eastAsia="el-GR"/>
        </w:rPr>
        <w:t>εκτός εάν ο δικαιούχος είναι άτομο με αναπηρία όρασης με ποσοστό 80% και άνω, οπότε η παραγραφή παρατείνεται στους 6 μήνες.</w:t>
      </w:r>
    </w:p>
    <w:p w:rsidR="002A052E" w:rsidRPr="001378FE" w:rsidRDefault="002A052E"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p>
    <w:p w:rsidR="00445C06" w:rsidRPr="001378FE" w:rsidRDefault="0037286A"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u w:val="single"/>
          <w:lang w:eastAsia="el-GR"/>
        </w:rPr>
        <w:t xml:space="preserve"> </w:t>
      </w:r>
    </w:p>
    <w:p w:rsidR="00922E27" w:rsidRPr="001378FE" w:rsidRDefault="00922E2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sidRPr="001378FE">
        <w:rPr>
          <w:rFonts w:eastAsia="Times New Roman" w:cs="Courier New"/>
          <w:color w:val="000000"/>
          <w:sz w:val="23"/>
          <w:szCs w:val="23"/>
          <w:lang w:eastAsia="el-GR"/>
        </w:rPr>
        <w:t xml:space="preserve"> </w:t>
      </w:r>
      <w:r w:rsidR="0037286A">
        <w:rPr>
          <w:rFonts w:eastAsia="Times New Roman" w:cs="Courier New"/>
          <w:color w:val="000000"/>
          <w:sz w:val="23"/>
          <w:szCs w:val="23"/>
          <w:lang w:eastAsia="el-GR"/>
        </w:rPr>
        <w:t>[…]</w:t>
      </w:r>
    </w:p>
    <w:p w:rsidR="002A052E" w:rsidRPr="001378FE" w:rsidRDefault="0037286A"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color w:val="000000"/>
          <w:sz w:val="23"/>
          <w:szCs w:val="23"/>
          <w:lang w:eastAsia="el-GR"/>
        </w:rPr>
      </w:pPr>
      <w:r>
        <w:rPr>
          <w:rFonts w:eastAsia="Times New Roman" w:cs="Courier New"/>
          <w:color w:val="000000"/>
          <w:sz w:val="23"/>
          <w:szCs w:val="23"/>
          <w:lang w:eastAsia="el-GR"/>
        </w:rPr>
        <w:t xml:space="preserve"> </w:t>
      </w:r>
    </w:p>
    <w:p w:rsidR="002F7C90" w:rsidRDefault="002A052E"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37286A">
        <w:rPr>
          <w:rFonts w:eastAsia="Times New Roman" w:cs="Courier New"/>
          <w:i/>
          <w:color w:val="000000"/>
          <w:sz w:val="23"/>
          <w:szCs w:val="23"/>
          <w:lang w:eastAsia="el-GR"/>
        </w:rPr>
        <w:t>Παροχές που προβλέπονται στον παρόντα Κανονισμό, εφόσον δεν απαιτηθούν με την προσκόμιση των απαιτούμενων δικαιολογητικών μέσα σε τρεις (3) μήνες από τη δημιουργία τους, παραγράφονται.</w:t>
      </w:r>
      <w:r w:rsidRPr="001378FE">
        <w:rPr>
          <w:rFonts w:eastAsia="Times New Roman" w:cs="Courier New"/>
          <w:b/>
          <w:i/>
          <w:color w:val="000000"/>
          <w:sz w:val="23"/>
          <w:szCs w:val="23"/>
          <w:lang w:eastAsia="el-GR"/>
        </w:rPr>
        <w:t xml:space="preserve"> Κατ‘ εξαίρεση οι παροχές που αφορούν τα έξοδα μετακίνησης των πασχόντων από Μεσογειακή Αναιμία, Δρεπανοκυτταρική Νόσο και συναφείς Αιμοσφαιρινοπάθειες για μετάγγιση παραγράφονται σε </w:t>
      </w:r>
      <w:r w:rsidR="002F7C90">
        <w:rPr>
          <w:rFonts w:eastAsia="Times New Roman" w:cs="Courier New"/>
          <w:b/>
          <w:i/>
          <w:color w:val="000000"/>
          <w:sz w:val="23"/>
          <w:szCs w:val="23"/>
          <w:lang w:eastAsia="el-GR"/>
        </w:rPr>
        <w:t>12 μήνες από τη δημιουργία τους».</w:t>
      </w:r>
    </w:p>
    <w:p w:rsidR="002A052E" w:rsidRPr="001378FE" w:rsidRDefault="002A052E"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sidRPr="001378FE">
        <w:rPr>
          <w:rFonts w:eastAsia="Times New Roman" w:cs="Courier New"/>
          <w:b/>
          <w:i/>
          <w:color w:val="000000"/>
          <w:sz w:val="23"/>
          <w:szCs w:val="23"/>
          <w:lang w:eastAsia="el-GR"/>
        </w:rPr>
        <w:t xml:space="preserve"> </w:t>
      </w:r>
    </w:p>
    <w:p w:rsidR="002A052E" w:rsidRPr="0037286A" w:rsidRDefault="0037286A"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r>
        <w:rPr>
          <w:rFonts w:eastAsia="Times New Roman" w:cs="Courier New"/>
          <w:color w:val="000000"/>
          <w:sz w:val="23"/>
          <w:szCs w:val="23"/>
          <w:u w:val="single"/>
          <w:lang w:eastAsia="el-GR"/>
        </w:rPr>
        <w:t>ΑΙΤΙΟΛΟΓΗΣΗ</w:t>
      </w:r>
      <w:r w:rsidR="002A052E" w:rsidRPr="0037286A">
        <w:rPr>
          <w:rFonts w:eastAsia="Times New Roman" w:cs="Courier New"/>
          <w:color w:val="000000"/>
          <w:sz w:val="23"/>
          <w:szCs w:val="23"/>
          <w:lang w:eastAsia="el-GR"/>
        </w:rPr>
        <w:t>:</w:t>
      </w:r>
      <w:r w:rsidRPr="0037286A">
        <w:rPr>
          <w:rFonts w:eastAsia="Times New Roman" w:cs="Courier New"/>
          <w:color w:val="000000"/>
          <w:sz w:val="23"/>
          <w:szCs w:val="23"/>
          <w:lang w:eastAsia="el-GR"/>
        </w:rPr>
        <w:t xml:space="preserve"> </w:t>
      </w:r>
      <w:r w:rsidR="002A052E" w:rsidRPr="0037286A">
        <w:rPr>
          <w:rFonts w:eastAsia="Times New Roman" w:cs="Courier New"/>
          <w:color w:val="000000"/>
          <w:sz w:val="23"/>
          <w:szCs w:val="23"/>
          <w:lang w:eastAsia="el-GR"/>
        </w:rPr>
        <w:t>Είναι πάρα πολύ δύσκολο για τους Θαλασσαιμικούς ασθενείς να μεταβαίνουν κάθε 3 μήνες στις υπηρεσίες του ΕΟΠΥΥ για κατάθεση των δαπανών τους, κυρίως στα μεγάλα αστικά κέντρα όπου χρειάζεται πολύωρη αναμονή. Οι συχνές επισκέψεις στο νοσοκομείο, οι μεταγγίσεις αίματος, οι προγραμματισμένες εξετάσεις είναι ήδη στο εβδομαδ</w:t>
      </w:r>
      <w:r w:rsidRPr="0037286A">
        <w:rPr>
          <w:rFonts w:eastAsia="Times New Roman" w:cs="Courier New"/>
          <w:color w:val="000000"/>
          <w:sz w:val="23"/>
          <w:szCs w:val="23"/>
          <w:lang w:eastAsia="el-GR"/>
        </w:rPr>
        <w:t xml:space="preserve">ιαίο πρόγραμμα των ασθενών. </w:t>
      </w:r>
    </w:p>
    <w:p w:rsidR="00922E27" w:rsidRPr="001378FE" w:rsidRDefault="00922E27"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lang w:eastAsia="el-GR"/>
        </w:rPr>
      </w:pPr>
    </w:p>
    <w:p w:rsidR="00922E27" w:rsidRPr="001378FE" w:rsidRDefault="00922E27" w:rsidP="001378FE">
      <w:pPr>
        <w:shd w:val="clear" w:color="auto" w:fill="FFFFFF"/>
        <w:spacing w:after="0" w:line="240" w:lineRule="auto"/>
        <w:jc w:val="both"/>
        <w:rPr>
          <w:rFonts w:eastAsia="Calibri" w:cs="Arial"/>
          <w:spacing w:val="1"/>
          <w:sz w:val="23"/>
          <w:szCs w:val="23"/>
        </w:rPr>
      </w:pPr>
    </w:p>
    <w:p w:rsidR="00922E27" w:rsidRDefault="004B367D"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r w:rsidRPr="001378FE">
        <w:rPr>
          <w:rFonts w:eastAsia="Times New Roman" w:cs="Courier New"/>
          <w:color w:val="000000"/>
          <w:sz w:val="23"/>
          <w:szCs w:val="23"/>
          <w:u w:val="single"/>
          <w:lang w:eastAsia="el-GR"/>
        </w:rPr>
        <w:t>ΠΡΟΣΘΗΚΗ ΑΡΘΡΟΥ</w:t>
      </w:r>
    </w:p>
    <w:p w:rsidR="001C3971" w:rsidRDefault="001C3971"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3"/>
          <w:szCs w:val="23"/>
          <w:u w:val="single"/>
          <w:lang w:eastAsia="el-GR"/>
        </w:rPr>
      </w:pPr>
    </w:p>
    <w:p w:rsidR="001C3971" w:rsidRPr="001C3971" w:rsidRDefault="002F7C90" w:rsidP="0013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i/>
          <w:color w:val="000000"/>
          <w:sz w:val="23"/>
          <w:szCs w:val="23"/>
          <w:lang w:eastAsia="el-GR"/>
        </w:rPr>
      </w:pPr>
      <w:r>
        <w:rPr>
          <w:rFonts w:eastAsia="Times New Roman" w:cs="Courier New"/>
          <w:b/>
          <w:i/>
          <w:color w:val="000000"/>
          <w:sz w:val="23"/>
          <w:szCs w:val="23"/>
          <w:lang w:eastAsia="el-GR"/>
        </w:rPr>
        <w:t>«</w:t>
      </w:r>
      <w:r w:rsidR="001C3971" w:rsidRPr="001C3971">
        <w:rPr>
          <w:rFonts w:eastAsia="Times New Roman" w:cs="Courier New"/>
          <w:b/>
          <w:i/>
          <w:color w:val="000000"/>
          <w:sz w:val="23"/>
          <w:szCs w:val="23"/>
          <w:lang w:eastAsia="el-GR"/>
        </w:rPr>
        <w:t>ΑΡΘΡΟ 61</w:t>
      </w:r>
    </w:p>
    <w:p w:rsidR="004B367D" w:rsidRPr="001378FE" w:rsidRDefault="004B367D" w:rsidP="001378FE">
      <w:pPr>
        <w:spacing w:line="240" w:lineRule="auto"/>
        <w:jc w:val="both"/>
        <w:rPr>
          <w:b/>
          <w:i/>
          <w:sz w:val="23"/>
          <w:szCs w:val="23"/>
        </w:rPr>
      </w:pPr>
      <w:r w:rsidRPr="001378FE">
        <w:rPr>
          <w:b/>
          <w:i/>
          <w:sz w:val="23"/>
          <w:szCs w:val="23"/>
        </w:rPr>
        <w:t xml:space="preserve">Οι δικαιούχοι του ΕΟΠΥΥ με ποσοστό αναπηρίας άνω του 80%, όπως προσδιορίζεται από τα ΚΕΠΑ, που πάσχουν από Σπάνιο Νόσημα </w:t>
      </w:r>
      <w:r w:rsidR="00CD095D">
        <w:rPr>
          <w:b/>
          <w:i/>
          <w:sz w:val="23"/>
          <w:szCs w:val="23"/>
        </w:rPr>
        <w:t>-</w:t>
      </w:r>
      <w:r w:rsidRPr="001378FE">
        <w:rPr>
          <w:b/>
          <w:i/>
          <w:sz w:val="23"/>
          <w:szCs w:val="23"/>
        </w:rPr>
        <w:t xml:space="preserve"> Πάθηση (είτε αυτό προσδιορίζεται  με τον κωδικό </w:t>
      </w:r>
      <w:proofErr w:type="spellStart"/>
      <w:r w:rsidRPr="001378FE">
        <w:rPr>
          <w:b/>
          <w:i/>
          <w:sz w:val="23"/>
          <w:szCs w:val="23"/>
        </w:rPr>
        <w:t>Orphacode</w:t>
      </w:r>
      <w:proofErr w:type="spellEnd"/>
      <w:r w:rsidRPr="001378FE">
        <w:rPr>
          <w:b/>
          <w:i/>
          <w:sz w:val="23"/>
          <w:szCs w:val="23"/>
        </w:rPr>
        <w:t xml:space="preserve"> στην σχετική γνωμοδότηση των ΚΕΠΑ, είτε πιστοποιείται από γνωμάτευση ειδικού ιατρού ή Ειδικού Κέντρου/ φορέα με προσδιορισμό της νόσου και του </w:t>
      </w:r>
      <w:proofErr w:type="spellStart"/>
      <w:r w:rsidRPr="001378FE">
        <w:rPr>
          <w:b/>
          <w:i/>
          <w:sz w:val="23"/>
          <w:szCs w:val="23"/>
        </w:rPr>
        <w:t>Orphacode</w:t>
      </w:r>
      <w:proofErr w:type="spellEnd"/>
      <w:r w:rsidRPr="001378FE">
        <w:rPr>
          <w:b/>
          <w:i/>
          <w:sz w:val="23"/>
          <w:szCs w:val="23"/>
        </w:rPr>
        <w:t xml:space="preserve"> αντίστοιχα), α) έχουν μηδενική (0%) συμμετοχή  για την ιατροφαρμακευτική και νοσηλευτική τους περίθαλψη καθώς και για την προμήθεια   αναλώσιμου υγειονομικού υλικού ή άλλης παροχής σε είδος εφόσον πρόκειται για την κύρια Σπάνια Νόσο </w:t>
      </w:r>
      <w:r w:rsidR="00CD095D">
        <w:rPr>
          <w:b/>
          <w:i/>
          <w:sz w:val="23"/>
          <w:szCs w:val="23"/>
        </w:rPr>
        <w:t>-</w:t>
      </w:r>
      <w:r w:rsidRPr="001378FE">
        <w:rPr>
          <w:b/>
          <w:i/>
          <w:sz w:val="23"/>
          <w:szCs w:val="23"/>
        </w:rPr>
        <w:t xml:space="preserve"> Πάθηση που έχουν και β)  πέντε  (5) % συμμετοχή όταν πρόκειται για άλλα νοσήματα που συνοδεύουν την κύρια Σπάνια Νόσο είτε ως </w:t>
      </w:r>
      <w:proofErr w:type="spellStart"/>
      <w:r w:rsidRPr="001378FE">
        <w:rPr>
          <w:b/>
          <w:i/>
          <w:sz w:val="23"/>
          <w:szCs w:val="23"/>
        </w:rPr>
        <w:t>πολυνοσηρότητα</w:t>
      </w:r>
      <w:proofErr w:type="spellEnd"/>
      <w:r w:rsidRPr="001378FE">
        <w:rPr>
          <w:b/>
          <w:i/>
          <w:sz w:val="23"/>
          <w:szCs w:val="23"/>
        </w:rPr>
        <w:t xml:space="preserve"> λόγω συνδρόμου, είτε ως επακόλουθα αυτής, γ) πρόβλεψη αποκλειστικής νοσοκόμας για ασθενή με ΣΝΠ ανεξαρτήτως του φορέα νοσηλείας, δημόσιου ή ιδιωτικού</w:t>
      </w:r>
    </w:p>
    <w:p w:rsidR="004B367D" w:rsidRPr="001378FE" w:rsidRDefault="004B367D" w:rsidP="001378FE">
      <w:pPr>
        <w:spacing w:line="240" w:lineRule="auto"/>
        <w:jc w:val="both"/>
        <w:rPr>
          <w:sz w:val="23"/>
          <w:szCs w:val="23"/>
          <w:u w:val="single"/>
        </w:rPr>
      </w:pPr>
      <w:r w:rsidRPr="001378FE">
        <w:rPr>
          <w:b/>
          <w:i/>
          <w:sz w:val="23"/>
          <w:szCs w:val="23"/>
        </w:rPr>
        <w:t>Η προαναφερόμενη πρόβλεψη στον ΕΚΠΥ θα συμβάλλει θετικά στην αξιοπρεπή περίθαλψη των ασθενών, δεδομένου ότι οι οικογένειες τους επιβαρύνονται με υπερβολικές δαπάνες και εξαντλούνται οικονομικά αναζητώντας οριστική διάγνωση της Σπάνιας Νόσου</w:t>
      </w:r>
      <w:r w:rsidR="002F7C90">
        <w:rPr>
          <w:b/>
          <w:i/>
          <w:sz w:val="23"/>
          <w:szCs w:val="23"/>
        </w:rPr>
        <w:t xml:space="preserve">, καθώς και κατάλληλη περίθαλψη». </w:t>
      </w:r>
    </w:p>
    <w:p w:rsidR="00DC2DB8" w:rsidRDefault="00DC2DB8" w:rsidP="001378FE">
      <w:pPr>
        <w:spacing w:line="240" w:lineRule="auto"/>
        <w:jc w:val="both"/>
        <w:rPr>
          <w:sz w:val="23"/>
          <w:szCs w:val="23"/>
        </w:rPr>
      </w:pPr>
    </w:p>
    <w:p w:rsidR="0034311B" w:rsidRPr="0034311B" w:rsidRDefault="0034311B" w:rsidP="001378FE">
      <w:pPr>
        <w:spacing w:line="240" w:lineRule="auto"/>
        <w:jc w:val="both"/>
        <w:rPr>
          <w:b/>
          <w:sz w:val="23"/>
          <w:szCs w:val="23"/>
          <w:u w:val="single"/>
        </w:rPr>
      </w:pPr>
      <w:r w:rsidRPr="0034311B">
        <w:rPr>
          <w:b/>
          <w:sz w:val="23"/>
          <w:szCs w:val="23"/>
          <w:u w:val="single"/>
        </w:rPr>
        <w:t>ΠΑΡΑΡΤΗΜΑΤΑ ΓΙΑ ΕΝΤΑΞΗ ΣΤΟΝ ΕΚΠΥ</w:t>
      </w:r>
    </w:p>
    <w:p w:rsidR="002F7C90" w:rsidRPr="0034311B" w:rsidRDefault="00C72DA9" w:rsidP="0034311B">
      <w:pPr>
        <w:pStyle w:val="a4"/>
        <w:numPr>
          <w:ilvl w:val="0"/>
          <w:numId w:val="22"/>
        </w:numPr>
        <w:spacing w:line="240" w:lineRule="auto"/>
        <w:jc w:val="both"/>
        <w:rPr>
          <w:b/>
          <w:sz w:val="23"/>
          <w:szCs w:val="23"/>
        </w:rPr>
      </w:pPr>
      <w:r w:rsidRPr="0034311B">
        <w:rPr>
          <w:b/>
          <w:sz w:val="23"/>
          <w:szCs w:val="23"/>
        </w:rPr>
        <w:t xml:space="preserve">ΠΑΡΑΡΤΗΜΑ </w:t>
      </w:r>
      <w:r w:rsidR="002F7C90" w:rsidRPr="0034311B">
        <w:rPr>
          <w:b/>
          <w:sz w:val="23"/>
          <w:szCs w:val="23"/>
        </w:rPr>
        <w:t>ΓΙΑ ΘΕΡΑΠΕΥΤΙΚΑ ΜΕΣΑ ΚΑΙ ΠΡΟΘΕΣΕΙΣ</w:t>
      </w:r>
    </w:p>
    <w:p w:rsidR="002F7C90" w:rsidRPr="002F7C90" w:rsidRDefault="002F7C90" w:rsidP="002F7C90">
      <w:pPr>
        <w:spacing w:line="240" w:lineRule="auto"/>
        <w:jc w:val="both"/>
        <w:rPr>
          <w:sz w:val="23"/>
          <w:szCs w:val="23"/>
        </w:rPr>
      </w:pPr>
      <w:r w:rsidRPr="002F7C90">
        <w:rPr>
          <w:sz w:val="23"/>
          <w:szCs w:val="23"/>
        </w:rPr>
        <w:t xml:space="preserve">Στον παρόντα ΕΚΠΥ και στο άρθρο 55 δεν γίνεται καμία αναφορά σε τιμές αποζημίωσης των χορηγούμενων ειδών σε κινητικά ανάπηρους, που αφορούν τα θεραπευτικά μέσα και προθέσεις, όπως ορθωτικά μέσα, τεχνητά μέλη άνω και κάτω άκρων, νάρθηκες, κηδεμόνες, αναπηρικά αμαξίδια, μαξιλάρια αποφυγής κατακλίσεων, ηλεκτρικά αμαξίδια </w:t>
      </w:r>
      <w:proofErr w:type="spellStart"/>
      <w:r w:rsidRPr="002F7C90">
        <w:rPr>
          <w:sz w:val="23"/>
          <w:szCs w:val="23"/>
        </w:rPr>
        <w:lastRenderedPageBreak/>
        <w:t>κλπ</w:t>
      </w:r>
      <w:proofErr w:type="spellEnd"/>
      <w:r w:rsidRPr="002F7C90">
        <w:rPr>
          <w:sz w:val="23"/>
          <w:szCs w:val="23"/>
        </w:rPr>
        <w:t>, τα οποία αναφέρονταν στο παράρτημα του άρθρου 15 του προηγούμενου ΕΚΠΥ (ΦΕΚ 3054/Β΄/18-11-2012) και  είναι καταχωρημένα στο μητρώο ΕΚΑΠΤΥ/ΕΟΠΥΥ.</w:t>
      </w:r>
    </w:p>
    <w:p w:rsidR="002F7C90" w:rsidRPr="002F7C90" w:rsidRDefault="002F7C90" w:rsidP="002F7C90">
      <w:pPr>
        <w:spacing w:line="240" w:lineRule="auto"/>
        <w:jc w:val="both"/>
        <w:rPr>
          <w:sz w:val="23"/>
          <w:szCs w:val="23"/>
        </w:rPr>
      </w:pPr>
      <w:r>
        <w:rPr>
          <w:sz w:val="23"/>
          <w:szCs w:val="23"/>
        </w:rPr>
        <w:t>Α</w:t>
      </w:r>
      <w:r w:rsidRPr="002F7C90">
        <w:rPr>
          <w:sz w:val="23"/>
          <w:szCs w:val="23"/>
        </w:rPr>
        <w:t>ναμέν</w:t>
      </w:r>
      <w:r>
        <w:rPr>
          <w:sz w:val="23"/>
          <w:szCs w:val="23"/>
        </w:rPr>
        <w:t>ουμε</w:t>
      </w:r>
      <w:r w:rsidRPr="002F7C90">
        <w:rPr>
          <w:sz w:val="23"/>
          <w:szCs w:val="23"/>
        </w:rPr>
        <w:t xml:space="preserve"> τη δημοσίευση του ΦΕΚ για τις τιμές αποζημίωσης και τους δικαιούχους των εν λόγω ειδών, επισημαίνοντας ότι πρέπει να ι</w:t>
      </w:r>
      <w:r>
        <w:rPr>
          <w:sz w:val="23"/>
          <w:szCs w:val="23"/>
        </w:rPr>
        <w:t>κανοποιούν τα πάγια αιτήματά μας</w:t>
      </w:r>
      <w:r w:rsidRPr="002F7C90">
        <w:rPr>
          <w:sz w:val="23"/>
          <w:szCs w:val="23"/>
        </w:rPr>
        <w:t xml:space="preserve"> σχετικά με:</w:t>
      </w:r>
    </w:p>
    <w:p w:rsidR="002F7C90" w:rsidRPr="002F7C90" w:rsidRDefault="002F7C90" w:rsidP="002F7C90">
      <w:pPr>
        <w:spacing w:line="240" w:lineRule="auto"/>
        <w:jc w:val="both"/>
        <w:rPr>
          <w:sz w:val="23"/>
          <w:szCs w:val="23"/>
        </w:rPr>
      </w:pPr>
      <w:r w:rsidRPr="002F7C90">
        <w:rPr>
          <w:b/>
          <w:sz w:val="23"/>
          <w:szCs w:val="23"/>
        </w:rPr>
        <w:t>Α. Αύξηση των αποδιδόμενων ποσών αποζημίωσης για Χειροκίνητα και Ηλεκτρικά αμαξίδια - Προθετικά μέλη - Νάρθηκες</w:t>
      </w:r>
      <w:r w:rsidRPr="002F7C90">
        <w:rPr>
          <w:sz w:val="23"/>
          <w:szCs w:val="23"/>
        </w:rPr>
        <w:t xml:space="preserve">:  Όπως έχουμε επισημάνει τόσο εγγράφως όσο και στις δια ζώσης συναντήσεις μας με τον Πρόεδρο του ΕΟΠΥΥ, οι αποδιδόμενες τιμές αποζημίωσης για τα ανωτέρω είδη είναι πολύ μικρότερες των εμπορικών που ζητούν οι συμβεβλημένοι πάροχοι, με αποτέλεσμα να επιβαρύνονται οι βαριά κινητικά ανάπηροι  με υπερβολικά ποσά, προκειμένου να αποκτήσουν το σωστό αμαξίδιο, το σωστό τεχνητό μέλος ή τον ανάλογο στον </w:t>
      </w:r>
      <w:proofErr w:type="spellStart"/>
      <w:r w:rsidRPr="002F7C90">
        <w:rPr>
          <w:sz w:val="23"/>
          <w:szCs w:val="23"/>
        </w:rPr>
        <w:t>σωματότυπο</w:t>
      </w:r>
      <w:proofErr w:type="spellEnd"/>
      <w:r w:rsidRPr="002F7C90">
        <w:rPr>
          <w:sz w:val="23"/>
          <w:szCs w:val="23"/>
        </w:rPr>
        <w:t xml:space="preserve"> τους Νάρθηκα που ανταποκρίνεται στις ανάγκες τους .  </w:t>
      </w:r>
    </w:p>
    <w:p w:rsidR="002F7C90" w:rsidRPr="002F7C90" w:rsidRDefault="002F7C90" w:rsidP="002F7C90">
      <w:pPr>
        <w:spacing w:line="240" w:lineRule="auto"/>
        <w:jc w:val="both"/>
        <w:rPr>
          <w:sz w:val="23"/>
          <w:szCs w:val="23"/>
        </w:rPr>
      </w:pPr>
      <w:r w:rsidRPr="002F7C90">
        <w:rPr>
          <w:sz w:val="23"/>
          <w:szCs w:val="23"/>
        </w:rPr>
        <w:t xml:space="preserve">Για τα χειροκίνητα αναπηρικά αμαξίδια οι αποδιδόμενες τιμές, αντιστοιχούν σε αμαξίδια ακατάλληλα για ενεργούς χρήστες και τόσο κακής ποιότητας που συχνά βγαίνουν άχρηστα λίγους μήνες μετά την αγορά τους και τη χρήση τους στους κακοφτιαγμένους δρόμους μας. Αποτέλεσμα είναι οι δικαιούχοι προκειμένου να προμηθευτούν το κατάλληλο ανθεκτικό αμαξίδιο, να αναγκάζονται να καταβάλουν εξ ιδίων πόρων τη διαφορά αποδιδόμενης με εμπορική τιμή. </w:t>
      </w:r>
    </w:p>
    <w:p w:rsidR="002F7C90" w:rsidRPr="002F7C90" w:rsidRDefault="002F7C90" w:rsidP="002F7C90">
      <w:pPr>
        <w:spacing w:line="240" w:lineRule="auto"/>
        <w:jc w:val="both"/>
        <w:rPr>
          <w:sz w:val="23"/>
          <w:szCs w:val="23"/>
        </w:rPr>
      </w:pPr>
      <w:r w:rsidRPr="002F7C90">
        <w:rPr>
          <w:sz w:val="23"/>
          <w:szCs w:val="23"/>
        </w:rPr>
        <w:t xml:space="preserve">Ενδεικτικά θυμίζουμε ότι όπως σας έχουμε αναφέρει </w:t>
      </w:r>
      <w:proofErr w:type="spellStart"/>
      <w:r w:rsidRPr="002F7C90">
        <w:rPr>
          <w:sz w:val="23"/>
          <w:szCs w:val="23"/>
        </w:rPr>
        <w:t>επανηλημμένα</w:t>
      </w:r>
      <w:proofErr w:type="spellEnd"/>
      <w:r w:rsidRPr="002F7C90">
        <w:rPr>
          <w:sz w:val="23"/>
          <w:szCs w:val="23"/>
        </w:rPr>
        <w:t xml:space="preserve"> γραπτά και προφορικά, ενώ για αμαξίδιο ελαφρού τύπου δίδεται αποζημίωση 1.080,00 € η εμπορική τιμή ξεπερνά τις 2.500,00 €-3.000,00 €. </w:t>
      </w:r>
    </w:p>
    <w:p w:rsidR="002F7C90" w:rsidRPr="002F7C90" w:rsidRDefault="002F7C90" w:rsidP="002F7C90">
      <w:pPr>
        <w:spacing w:line="240" w:lineRule="auto"/>
        <w:jc w:val="both"/>
        <w:rPr>
          <w:sz w:val="23"/>
          <w:szCs w:val="23"/>
        </w:rPr>
      </w:pPr>
      <w:r w:rsidRPr="002F7C90">
        <w:rPr>
          <w:sz w:val="23"/>
          <w:szCs w:val="23"/>
        </w:rPr>
        <w:t>Για τα Ηλεκτροκίνητα αμαξίδια, επίσης τα αποδιδόμενα ποσά αποζημίωσης απέχουν πολύ από τις εμπορικές τιμές. Ενδεικτικά το απλό ηλεκτροκίνητο αποζημιώνεται με 2.310,00 € ενώ η εμπορική τιμή ξεπερνά τις 3.500,00 €.  Αντίστοιχα το ίδιο συμβαίνει και για το ενισχυμένο ηλεκτροκίνητο αμαξίδιο.</w:t>
      </w:r>
    </w:p>
    <w:p w:rsidR="002F7C90" w:rsidRPr="002F7C90" w:rsidRDefault="002F7C90" w:rsidP="002F7C90">
      <w:pPr>
        <w:spacing w:line="240" w:lineRule="auto"/>
        <w:jc w:val="both"/>
        <w:rPr>
          <w:sz w:val="23"/>
          <w:szCs w:val="23"/>
        </w:rPr>
      </w:pPr>
      <w:r w:rsidRPr="002F7C90">
        <w:rPr>
          <w:sz w:val="23"/>
          <w:szCs w:val="23"/>
        </w:rPr>
        <w:t xml:space="preserve">Για τα αναπηρικά αμαξίδια είναι προτιμότερο να μεγεθυνθεί κατά τι ο χρόνος αλλαγής αμαξιδίου και να αυξηθεί το αποδιδόμενο ποσό από τον ΕΟΠΥΥ, ώστε το αμαξίδιο να ανταποκρίνεται στις πραγματικές ανάγκες του χρήστη και να είναι ανθεκτικό, στιβαρό. </w:t>
      </w:r>
    </w:p>
    <w:p w:rsidR="002F7C90" w:rsidRPr="002F7C90" w:rsidRDefault="002F7C90" w:rsidP="002F7C90">
      <w:pPr>
        <w:spacing w:line="240" w:lineRule="auto"/>
        <w:jc w:val="both"/>
        <w:rPr>
          <w:sz w:val="23"/>
          <w:szCs w:val="23"/>
        </w:rPr>
      </w:pPr>
      <w:r w:rsidRPr="002F7C90">
        <w:rPr>
          <w:sz w:val="23"/>
          <w:szCs w:val="23"/>
        </w:rPr>
        <w:t xml:space="preserve">Για τους νάρθηκες και τα τεχνητά μέλη οι τιμές απόδοσης δαπάνης είναι επίσης πολύ χαμηλότερες από αυτές της αγοράς. Ενδεικτικά στους </w:t>
      </w:r>
      <w:proofErr w:type="spellStart"/>
      <w:r w:rsidRPr="002F7C90">
        <w:rPr>
          <w:sz w:val="23"/>
          <w:szCs w:val="23"/>
        </w:rPr>
        <w:t>Μηροκνημοποδικούς</w:t>
      </w:r>
      <w:proofErr w:type="spellEnd"/>
      <w:r w:rsidRPr="002F7C90">
        <w:rPr>
          <w:sz w:val="23"/>
          <w:szCs w:val="23"/>
        </w:rPr>
        <w:t xml:space="preserve"> νάρθηκες έσω υποδήματος η αποδιδόμενη τιμή είναι ακριβώς το 50% της συνολικής κατασκευής επειδή είναι είδος που κατασκευάζεται επί παραγγελία πάνω στον </w:t>
      </w:r>
      <w:proofErr w:type="spellStart"/>
      <w:r w:rsidRPr="002F7C90">
        <w:rPr>
          <w:sz w:val="23"/>
          <w:szCs w:val="23"/>
        </w:rPr>
        <w:t>σωματότυπο</w:t>
      </w:r>
      <w:proofErr w:type="spellEnd"/>
      <w:r w:rsidRPr="002F7C90">
        <w:rPr>
          <w:sz w:val="23"/>
          <w:szCs w:val="23"/>
        </w:rPr>
        <w:t xml:space="preserve"> του χρήστη, στην δε απεξάρθρωση ισχίου που είναι εξατομικευμένη ειδική κατασκευή προσαρμοσμένη επίσης στον εκάστοτε </w:t>
      </w:r>
      <w:proofErr w:type="spellStart"/>
      <w:r w:rsidRPr="002F7C90">
        <w:rPr>
          <w:sz w:val="23"/>
          <w:szCs w:val="23"/>
        </w:rPr>
        <w:t>σωματότυπο</w:t>
      </w:r>
      <w:proofErr w:type="spellEnd"/>
      <w:r w:rsidRPr="002F7C90">
        <w:rPr>
          <w:sz w:val="23"/>
          <w:szCs w:val="23"/>
        </w:rPr>
        <w:t xml:space="preserve"> και είδος κολοβώματος, με τιμή αγοράς 15000-16000€, η απόδοση δαπάνης του ΕΟΠΥΥ μόλις που προσεγγίζει το 50% δηλαδή, 7500-8000€, καθιστώντας έτσι απαγορευτική την </w:t>
      </w:r>
      <w:r>
        <w:rPr>
          <w:sz w:val="23"/>
          <w:szCs w:val="23"/>
        </w:rPr>
        <w:t xml:space="preserve">αποκατάσταση σε αυτά τα άτομα. </w:t>
      </w:r>
    </w:p>
    <w:p w:rsidR="002F7C90" w:rsidRPr="002F7C90" w:rsidRDefault="002F7C90" w:rsidP="002F7C90">
      <w:pPr>
        <w:spacing w:line="240" w:lineRule="auto"/>
        <w:jc w:val="both"/>
        <w:rPr>
          <w:sz w:val="23"/>
          <w:szCs w:val="23"/>
        </w:rPr>
      </w:pPr>
      <w:r w:rsidRPr="002F7C90">
        <w:rPr>
          <w:sz w:val="23"/>
          <w:szCs w:val="23"/>
        </w:rPr>
        <w:t xml:space="preserve">    </w:t>
      </w:r>
      <w:r w:rsidRPr="002F7C90">
        <w:rPr>
          <w:b/>
          <w:sz w:val="23"/>
          <w:szCs w:val="23"/>
        </w:rPr>
        <w:t>Β. Αύξηση της αποδιδόμενης αποζημίωσης για μαξιλάρια κατακλίσεων</w:t>
      </w:r>
      <w:r w:rsidRPr="002F7C90">
        <w:rPr>
          <w:sz w:val="23"/>
          <w:szCs w:val="23"/>
        </w:rPr>
        <w:t xml:space="preserve">: Τα αποδιδόμενα ποσά απέχουν παρασάγγας των εμπορικών τιμών. Π.χ. Για μαξιλάρι με αέρα ή </w:t>
      </w:r>
      <w:proofErr w:type="spellStart"/>
      <w:r w:rsidRPr="002F7C90">
        <w:rPr>
          <w:sz w:val="23"/>
          <w:szCs w:val="23"/>
        </w:rPr>
        <w:t>αεροκυψέλες</w:t>
      </w:r>
      <w:proofErr w:type="spellEnd"/>
      <w:r w:rsidRPr="002F7C90">
        <w:rPr>
          <w:sz w:val="23"/>
          <w:szCs w:val="23"/>
        </w:rPr>
        <w:t xml:space="preserve"> δίδεται αποζημίωση 245,00€, όταν η εμπορική τιμή είναι άνω των 500,00€.  </w:t>
      </w:r>
    </w:p>
    <w:p w:rsidR="002F7C90" w:rsidRPr="002F7C90" w:rsidRDefault="002F7C90" w:rsidP="002F7C90">
      <w:pPr>
        <w:spacing w:line="240" w:lineRule="auto"/>
        <w:jc w:val="both"/>
        <w:rPr>
          <w:sz w:val="23"/>
          <w:szCs w:val="23"/>
        </w:rPr>
      </w:pPr>
      <w:r w:rsidRPr="002F7C90">
        <w:rPr>
          <w:sz w:val="23"/>
          <w:szCs w:val="23"/>
        </w:rPr>
        <w:t>Δεδομένου ότι, οι περισσότερες αναπηρικές συντάξεις, δεν ξεπερνούν τα 500,00€,</w:t>
      </w:r>
      <w:r>
        <w:rPr>
          <w:sz w:val="23"/>
          <w:szCs w:val="23"/>
        </w:rPr>
        <w:t xml:space="preserve"> </w:t>
      </w:r>
      <w:r w:rsidRPr="002F7C90">
        <w:rPr>
          <w:sz w:val="23"/>
          <w:szCs w:val="23"/>
        </w:rPr>
        <w:t>γίνεται εύκολα αντιληπτό ότι, ο χρήστης αμαξιδίου, αδυνατεί να καταβάλει το επιπλέον</w:t>
      </w:r>
      <w:r>
        <w:rPr>
          <w:sz w:val="23"/>
          <w:szCs w:val="23"/>
        </w:rPr>
        <w:t xml:space="preserve"> </w:t>
      </w:r>
      <w:r w:rsidRPr="002F7C90">
        <w:rPr>
          <w:sz w:val="23"/>
          <w:szCs w:val="23"/>
        </w:rPr>
        <w:lastRenderedPageBreak/>
        <w:t>ποσό των 300,00€, ώστε να αποκτήσει το σωστό μαξιλάρι. Καταδικάζεται λοιπόν στο να</w:t>
      </w:r>
      <w:r>
        <w:rPr>
          <w:sz w:val="23"/>
          <w:szCs w:val="23"/>
        </w:rPr>
        <w:t xml:space="preserve"> </w:t>
      </w:r>
      <w:r w:rsidRPr="002F7C90">
        <w:rPr>
          <w:sz w:val="23"/>
          <w:szCs w:val="23"/>
        </w:rPr>
        <w:t>πάρει το φτηνό μαξιλάρι και να παλεύει με τις κατακλίσεις.</w:t>
      </w:r>
    </w:p>
    <w:p w:rsidR="002F7C90" w:rsidRPr="002F7C90" w:rsidRDefault="002F7C90" w:rsidP="002F7C90">
      <w:pPr>
        <w:spacing w:line="240" w:lineRule="auto"/>
        <w:jc w:val="both"/>
        <w:rPr>
          <w:sz w:val="23"/>
          <w:szCs w:val="23"/>
        </w:rPr>
      </w:pPr>
      <w:r w:rsidRPr="002F7C90">
        <w:rPr>
          <w:sz w:val="23"/>
          <w:szCs w:val="23"/>
        </w:rPr>
        <w:t>Όπως επανειλημμένα σας έχουμε επισημάνει, το ακατάλληλο μαξιλάρι αργά ή γρήγορα θα προκαλέσει κατάκλιση. Η θεραπεία της κατάκλισης, θα στοιχίσει πολύ ακριβά στον ΕΟΠΥΥ και θα ταλαιπωρήσει αφάνταστα τον παθόντα. Το σωστό μαξιλάρι θα προφυλάξει τον χρήστη αμαξιδίου και θα απαλλάξει τον ΕΟΠΥΥ από το μεγάλο κόστος θεραπείας.  Θεωρούμε ότι θα μπορούσε και εδώ να επιμηκυνθεί ο χρόνος αντικατάστασης, από τα 2 στα 3 έτη προκειμένου να δοθεί το πολύ καλύτερο μαξιλάρι.</w:t>
      </w:r>
    </w:p>
    <w:p w:rsidR="002F7C90" w:rsidRPr="002F7C90" w:rsidRDefault="002F7C90" w:rsidP="002F7C90">
      <w:pPr>
        <w:spacing w:line="240" w:lineRule="auto"/>
        <w:jc w:val="both"/>
        <w:rPr>
          <w:sz w:val="23"/>
          <w:szCs w:val="23"/>
        </w:rPr>
      </w:pPr>
      <w:r w:rsidRPr="002F7C90">
        <w:rPr>
          <w:b/>
          <w:sz w:val="23"/>
          <w:szCs w:val="23"/>
        </w:rPr>
        <w:t>Γ. Αλλαγή των προϋποθέσεων προμήθειας ηλεκτροκίνητων αμαξιδίων</w:t>
      </w:r>
      <w:r w:rsidRPr="002F7C90">
        <w:rPr>
          <w:sz w:val="23"/>
          <w:szCs w:val="23"/>
        </w:rPr>
        <w:t>: Ένα επίσης πάγιο αίτημά μας, είναι η αλλαγή των προϋποθέσεων για την προμήθεια ηλεκτροκίνητου αμαξιδίου. Ζητάμε:</w:t>
      </w:r>
    </w:p>
    <w:p w:rsidR="002F7C90" w:rsidRPr="002F7C90" w:rsidRDefault="002F7C90" w:rsidP="002F7C90">
      <w:pPr>
        <w:spacing w:line="240" w:lineRule="auto"/>
        <w:jc w:val="both"/>
        <w:rPr>
          <w:sz w:val="23"/>
          <w:szCs w:val="23"/>
        </w:rPr>
      </w:pPr>
      <w:r w:rsidRPr="002F7C90">
        <w:rPr>
          <w:sz w:val="23"/>
          <w:szCs w:val="23"/>
        </w:rPr>
        <w:t xml:space="preserve">1. Επιμήκυνση του </w:t>
      </w:r>
      <w:proofErr w:type="spellStart"/>
      <w:r w:rsidRPr="002F7C90">
        <w:rPr>
          <w:sz w:val="23"/>
          <w:szCs w:val="23"/>
        </w:rPr>
        <w:t>ανωτάτου</w:t>
      </w:r>
      <w:proofErr w:type="spellEnd"/>
      <w:r w:rsidRPr="002F7C90">
        <w:rPr>
          <w:sz w:val="23"/>
          <w:szCs w:val="23"/>
        </w:rPr>
        <w:t xml:space="preserve"> ορίου ηλικίας των 65 ετών, τουλάχιστον στα 70, δεδομένου ότι  σήμερα το προσδόκιμο ζωής έχει ανέβει κατά πολύ. </w:t>
      </w:r>
    </w:p>
    <w:p w:rsidR="002F7C90" w:rsidRPr="002F7C90" w:rsidRDefault="002F7C90" w:rsidP="002F7C90">
      <w:pPr>
        <w:spacing w:line="240" w:lineRule="auto"/>
        <w:jc w:val="both"/>
        <w:rPr>
          <w:sz w:val="23"/>
          <w:szCs w:val="23"/>
        </w:rPr>
      </w:pPr>
      <w:r w:rsidRPr="002F7C90">
        <w:rPr>
          <w:sz w:val="23"/>
          <w:szCs w:val="23"/>
        </w:rPr>
        <w:t>2. Απαλοιφή του κατώτατου ορίου των 18 ετών. Υπάρχουν  εκ γενετής ανάπηρα παιδιά με βαριές κινητικές αναπηρίες, τα οποία σύμφωνα με τα προβλεπόμενα πρέπει να περιμένουν να γίνουν 18 ετών, για να βγουν από το σπίτι ή να κινηθούν εντός του σπιτιού αυτόνομα, να πάνε σχολείο κ.λπ. χρησιμοποιώντας ηλεκτροκίνητο αμαξίδιο.</w:t>
      </w:r>
    </w:p>
    <w:p w:rsidR="002F7C90" w:rsidRPr="002F7C90" w:rsidRDefault="002F7C90" w:rsidP="002F7C90">
      <w:pPr>
        <w:spacing w:line="240" w:lineRule="auto"/>
        <w:jc w:val="both"/>
        <w:rPr>
          <w:sz w:val="23"/>
          <w:szCs w:val="23"/>
        </w:rPr>
      </w:pPr>
      <w:r w:rsidRPr="002F7C90">
        <w:rPr>
          <w:sz w:val="23"/>
          <w:szCs w:val="23"/>
        </w:rPr>
        <w:t>3. Απαλοιφή της προϋπόθεσης ύπαρξης «αναγκαιότητας μετακίνησης λόγω επαγγέλματος, σπουδών ή άλλων κοινωνικών δραστηριοτήτων» για την προμήθεια ηλεκτροκίνητου αμαξιδίου. Αυτό αποκλείει τους μη εργαζόμενους, τους μη σπουδάζοντες, αλλά έχοντες ζωή. Ενώ αφήνει «κενά» στην ερμηνεία του όρου «άλλων κοινωνικών δραστηριοτήτων».</w:t>
      </w:r>
    </w:p>
    <w:p w:rsidR="002F7C90" w:rsidRPr="002F7C90" w:rsidRDefault="002F7C90" w:rsidP="002F7C90">
      <w:pPr>
        <w:spacing w:line="240" w:lineRule="auto"/>
        <w:jc w:val="both"/>
        <w:rPr>
          <w:sz w:val="23"/>
          <w:szCs w:val="23"/>
        </w:rPr>
      </w:pPr>
      <w:r w:rsidRPr="002F7C90">
        <w:rPr>
          <w:sz w:val="23"/>
          <w:szCs w:val="23"/>
        </w:rPr>
        <w:t xml:space="preserve">4. Πρόσθεση και άλλων ενδείξεων πέραν της «πλήρους ή ατελούς τετραπληγίας ή παραπληγίας», ώστε να καθίσταται κάποιος δικαιούχος ηλεκτρικού αμαξιδίου.  </w:t>
      </w:r>
    </w:p>
    <w:p w:rsidR="002F7C90" w:rsidRPr="002F7C90" w:rsidRDefault="002F7C90" w:rsidP="002F7C90">
      <w:pPr>
        <w:spacing w:line="240" w:lineRule="auto"/>
        <w:jc w:val="both"/>
        <w:rPr>
          <w:sz w:val="23"/>
          <w:szCs w:val="23"/>
        </w:rPr>
      </w:pPr>
      <w:r w:rsidRPr="002F7C90">
        <w:rPr>
          <w:sz w:val="23"/>
          <w:szCs w:val="23"/>
        </w:rPr>
        <w:t xml:space="preserve">Υπάρχουν περιπτώσεις όπως π.χ. </w:t>
      </w:r>
      <w:proofErr w:type="spellStart"/>
      <w:r w:rsidRPr="002F7C90">
        <w:rPr>
          <w:sz w:val="23"/>
          <w:szCs w:val="23"/>
        </w:rPr>
        <w:t>φωκομέλεια</w:t>
      </w:r>
      <w:proofErr w:type="spellEnd"/>
      <w:r w:rsidRPr="002F7C90">
        <w:rPr>
          <w:sz w:val="23"/>
          <w:szCs w:val="23"/>
        </w:rPr>
        <w:t xml:space="preserve"> κάτω άκρων, που είναι συγγενής ανωμαλία του εμβρύου, όπου το παιδί, γίνεται αναγκαστικά χρήστης ηλεκτροκίνητου αμαξιδίου, χωρίς να ανήκει στην κατηγορία </w:t>
      </w:r>
      <w:proofErr w:type="spellStart"/>
      <w:r w:rsidRPr="002F7C90">
        <w:rPr>
          <w:sz w:val="23"/>
          <w:szCs w:val="23"/>
        </w:rPr>
        <w:t>τετραπληγικού</w:t>
      </w:r>
      <w:proofErr w:type="spellEnd"/>
      <w:r w:rsidRPr="002F7C90">
        <w:rPr>
          <w:sz w:val="23"/>
          <w:szCs w:val="23"/>
        </w:rPr>
        <w:t xml:space="preserve"> ή παραπληγικού, πολύ πριν την ηλικία των 18 ετών. Σε αυτές τις περιπτώσεις τα περισσότερα  παιδιά, μπορούν να κινηθούν με ηλεκτροκίνητο αμαξίδιο, εντός και εκτός σπιτιού και να ενταχθούν στον κοινωνικό ιστό.</w:t>
      </w:r>
    </w:p>
    <w:p w:rsidR="002F7C90" w:rsidRPr="002F7C90" w:rsidRDefault="002F7C90" w:rsidP="002F7C90">
      <w:pPr>
        <w:spacing w:line="240" w:lineRule="auto"/>
        <w:jc w:val="both"/>
        <w:rPr>
          <w:sz w:val="23"/>
          <w:szCs w:val="23"/>
        </w:rPr>
      </w:pPr>
      <w:r w:rsidRPr="002F7C90">
        <w:rPr>
          <w:sz w:val="23"/>
          <w:szCs w:val="23"/>
        </w:rPr>
        <w:t xml:space="preserve">Ζητάμε να περιληφθούν όλες οι ανωτέρω περιπτώσεις, στους δικαιούχους ηλεκτροκίνητου αμαξιδίου. </w:t>
      </w:r>
    </w:p>
    <w:p w:rsidR="002F7C90" w:rsidRPr="002F7C90" w:rsidRDefault="002F7C90" w:rsidP="002F7C90">
      <w:pPr>
        <w:spacing w:line="240" w:lineRule="auto"/>
        <w:jc w:val="both"/>
        <w:rPr>
          <w:b/>
          <w:sz w:val="23"/>
          <w:szCs w:val="23"/>
        </w:rPr>
      </w:pPr>
      <w:r w:rsidRPr="002F7C90">
        <w:rPr>
          <w:b/>
          <w:sz w:val="23"/>
          <w:szCs w:val="23"/>
        </w:rPr>
        <w:t xml:space="preserve">Δ. Ένταξη στα χορηγούμενα είδη, του μηχανισμού ηλεκτροκίνησης που προσαρμόζεται σε χειροκίνητα αναπηρικά αμαξίδια ελαφρού τύπου: </w:t>
      </w:r>
    </w:p>
    <w:p w:rsidR="002F7C90" w:rsidRPr="002F7C90" w:rsidRDefault="002F7C90" w:rsidP="002F7C90">
      <w:pPr>
        <w:spacing w:line="240" w:lineRule="auto"/>
        <w:jc w:val="both"/>
        <w:rPr>
          <w:sz w:val="23"/>
          <w:szCs w:val="23"/>
        </w:rPr>
      </w:pPr>
      <w:r w:rsidRPr="002F7C90">
        <w:rPr>
          <w:sz w:val="23"/>
          <w:szCs w:val="23"/>
        </w:rPr>
        <w:t xml:space="preserve">Τα άτομα με παραπληγία που χρησιμοποιούν χειροκίνητο αναπηρικό αμαξίδιο με την πάροδο των ετών προσβάλλονται συχνά από σοβαρές και επώδυνες  παθήσεις των άνω άκρων (περιαρθρίτιδα, σύνδρομο καρπιαίου σωλήνα, </w:t>
      </w:r>
      <w:proofErr w:type="spellStart"/>
      <w:r w:rsidRPr="002F7C90">
        <w:rPr>
          <w:sz w:val="23"/>
          <w:szCs w:val="23"/>
        </w:rPr>
        <w:t>επικονδυλίτιδα</w:t>
      </w:r>
      <w:proofErr w:type="spellEnd"/>
      <w:r w:rsidRPr="002F7C90">
        <w:rPr>
          <w:sz w:val="23"/>
          <w:szCs w:val="23"/>
        </w:rPr>
        <w:t xml:space="preserve">, οστεοαρθρίτιδα, τενοντίτιδα, </w:t>
      </w:r>
      <w:proofErr w:type="spellStart"/>
      <w:r w:rsidRPr="002F7C90">
        <w:rPr>
          <w:sz w:val="23"/>
          <w:szCs w:val="23"/>
        </w:rPr>
        <w:t>ασβεστοποιός</w:t>
      </w:r>
      <w:proofErr w:type="spellEnd"/>
      <w:r w:rsidRPr="002F7C90">
        <w:rPr>
          <w:sz w:val="23"/>
          <w:szCs w:val="23"/>
        </w:rPr>
        <w:t xml:space="preserve"> τενοντίτιδα, αρθροπάθεια κ.α.) εξαιτίας της χρόνιας αθροιστικής καταπόνησης, με αποτέλεσμα να αντιμετωπίζουν μεγάλα προβλήματα μετακίνησης και  να περιορίζουν την επαφή τους  με την κοινωνία και να απομονώνονται.  </w:t>
      </w:r>
    </w:p>
    <w:p w:rsidR="002F7C90" w:rsidRPr="002F7C90" w:rsidRDefault="002F7C90" w:rsidP="002F7C90">
      <w:pPr>
        <w:spacing w:line="240" w:lineRule="auto"/>
        <w:jc w:val="both"/>
        <w:rPr>
          <w:sz w:val="23"/>
          <w:szCs w:val="23"/>
        </w:rPr>
      </w:pPr>
      <w:r w:rsidRPr="002F7C90">
        <w:rPr>
          <w:sz w:val="23"/>
          <w:szCs w:val="23"/>
        </w:rPr>
        <w:t xml:space="preserve">Τη λύση σε αυτό το πρόβλημα, δίνει ο μηχανισμός ηλεκτροκίνησης που προσαρμόζεται σε χειροκίνητα αμαξίδια ελαφρού τύπου. (Τοποθετείται μπροστά από το χειροκίνητο αναπηρικό αμαξίδιο ώστε να το σύρει και λειτουργεί σαν </w:t>
      </w:r>
      <w:proofErr w:type="spellStart"/>
      <w:r w:rsidRPr="002F7C90">
        <w:rPr>
          <w:sz w:val="23"/>
          <w:szCs w:val="23"/>
        </w:rPr>
        <w:t>Trailer</w:t>
      </w:r>
      <w:proofErr w:type="spellEnd"/>
      <w:r w:rsidRPr="002F7C90">
        <w:rPr>
          <w:sz w:val="23"/>
          <w:szCs w:val="23"/>
        </w:rPr>
        <w:t xml:space="preserve">. (Είναι ελαφρύς, </w:t>
      </w:r>
      <w:proofErr w:type="spellStart"/>
      <w:r w:rsidRPr="002F7C90">
        <w:rPr>
          <w:sz w:val="23"/>
          <w:szCs w:val="23"/>
        </w:rPr>
        <w:lastRenderedPageBreak/>
        <w:t>συναρμολογούμενος</w:t>
      </w:r>
      <w:proofErr w:type="spellEnd"/>
      <w:r w:rsidRPr="002F7C90">
        <w:rPr>
          <w:sz w:val="23"/>
          <w:szCs w:val="23"/>
        </w:rPr>
        <w:t xml:space="preserve"> για εύκολη μεταφορά, εύκολος στην χρήση και διαθέτει ρόδα ηλεκτροκίνητη με τιμόνι μηχανακιού για να οδηγείται με ασφάλεια).</w:t>
      </w:r>
    </w:p>
    <w:p w:rsidR="002F7C90" w:rsidRPr="002F7C90" w:rsidRDefault="00B56478" w:rsidP="002F7C90">
      <w:pPr>
        <w:spacing w:line="240" w:lineRule="auto"/>
        <w:jc w:val="both"/>
        <w:rPr>
          <w:sz w:val="23"/>
          <w:szCs w:val="23"/>
        </w:rPr>
      </w:pPr>
      <w:r>
        <w:rPr>
          <w:sz w:val="23"/>
          <w:szCs w:val="23"/>
        </w:rPr>
        <w:t xml:space="preserve"> </w:t>
      </w:r>
      <w:r w:rsidR="002F7C90" w:rsidRPr="002F7C90">
        <w:rPr>
          <w:sz w:val="23"/>
          <w:szCs w:val="23"/>
        </w:rPr>
        <w:t xml:space="preserve">Ζητάμε στον νέο ΕΚΠΥ να προβλεφθεί για άτομα με παραπληγία η «αποζημίωση αγοράς Μηχανισμού ηλεκτροκίνησης, προσαρμοζόμενου σε χειροκίνητα αναπηρικά αμαξίδια ελαφρού τύπου». </w:t>
      </w:r>
    </w:p>
    <w:p w:rsidR="00C72DA9" w:rsidRPr="0034311B" w:rsidRDefault="0034311B" w:rsidP="00DB7ACC">
      <w:pPr>
        <w:pStyle w:val="a4"/>
        <w:numPr>
          <w:ilvl w:val="0"/>
          <w:numId w:val="22"/>
        </w:numPr>
        <w:spacing w:line="240" w:lineRule="auto"/>
        <w:jc w:val="both"/>
        <w:rPr>
          <w:sz w:val="23"/>
          <w:szCs w:val="23"/>
        </w:rPr>
      </w:pPr>
      <w:r w:rsidRPr="005D2D3A">
        <w:rPr>
          <w:rFonts w:ascii="Calibri" w:eastAsia="Times New Roman" w:hAnsi="Calibri" w:cs="Times New Roman"/>
          <w:b/>
          <w:sz w:val="24"/>
          <w:szCs w:val="24"/>
          <w:lang w:eastAsia="el-GR"/>
        </w:rPr>
        <w:t>ΠΑΡΑΡΤΗΜΑ</w:t>
      </w:r>
      <w:r w:rsidRPr="0034311B">
        <w:rPr>
          <w:rFonts w:ascii="Calibri" w:eastAsia="Times New Roman" w:hAnsi="Calibri" w:cs="Times New Roman"/>
          <w:b/>
          <w:sz w:val="24"/>
          <w:szCs w:val="24"/>
          <w:lang w:eastAsia="el-GR"/>
        </w:rPr>
        <w:t xml:space="preserve"> ΓΙΑ ΤΟ ΔΙΑΒΗΤΙΚΟ ΘΕΡΑΠΕΥΤΙΚΟ ΥΠΟΔΗΜΑ </w:t>
      </w:r>
    </w:p>
    <w:p w:rsidR="00C72DA9" w:rsidRPr="00C72DA9" w:rsidRDefault="00C72DA9" w:rsidP="00C72DA9">
      <w:pPr>
        <w:spacing w:after="0" w:line="240" w:lineRule="auto"/>
        <w:jc w:val="both"/>
        <w:rPr>
          <w:rFonts w:ascii="Calibri" w:eastAsia="Times New Roman" w:hAnsi="Calibri" w:cs="Times New Roman"/>
          <w:b/>
          <w:u w:val="single"/>
          <w:lang w:eastAsia="el-GR"/>
        </w:rPr>
      </w:pPr>
    </w:p>
    <w:p w:rsidR="00C72DA9" w:rsidRPr="00C72DA9" w:rsidRDefault="00C72DA9" w:rsidP="00C72DA9">
      <w:pPr>
        <w:spacing w:after="0" w:line="240" w:lineRule="auto"/>
        <w:jc w:val="both"/>
        <w:rPr>
          <w:rFonts w:ascii="Calibri" w:eastAsia="Times New Roman" w:hAnsi="Calibri" w:cs="Times New Roman"/>
          <w:b/>
          <w:lang w:eastAsia="el-GR"/>
        </w:rPr>
      </w:pPr>
      <w:r w:rsidRPr="00C72DA9">
        <w:rPr>
          <w:rFonts w:ascii="Calibri" w:eastAsia="Times New Roman" w:hAnsi="Calibri" w:cs="Times New Roman"/>
          <w:b/>
          <w:lang w:eastAsia="el-GR"/>
        </w:rPr>
        <w:t>Χορήγηση θεραπευτικών υποδημάτων διαβήτη και λοιπών μέσων αποφόρτισης  σε ασθενείς με σακχαρώδη διαβήτη με πόδια υψηλού κινδύνου</w:t>
      </w:r>
    </w:p>
    <w:p w:rsidR="00C72DA9" w:rsidRPr="00C72DA9" w:rsidRDefault="00C72DA9" w:rsidP="00C72DA9">
      <w:pPr>
        <w:spacing w:after="0" w:line="240" w:lineRule="auto"/>
        <w:ind w:left="644"/>
        <w:jc w:val="both"/>
        <w:rPr>
          <w:rFonts w:ascii="Calibri" w:eastAsia="Times New Roman" w:hAnsi="Calibri" w:cs="Times New Roman"/>
          <w:lang w:eastAsia="el-GR"/>
        </w:rPr>
      </w:pPr>
    </w:p>
    <w:p w:rsidR="00C72DA9" w:rsidRPr="00C72DA9" w:rsidRDefault="00C72DA9" w:rsidP="00C72DA9">
      <w:pPr>
        <w:spacing w:after="0" w:line="240" w:lineRule="auto"/>
        <w:ind w:firstLine="284"/>
        <w:jc w:val="both"/>
        <w:rPr>
          <w:rFonts w:ascii="Calibri" w:eastAsia="SimSun" w:hAnsi="Calibri" w:cs="Calibri"/>
          <w:lang w:eastAsia="zh-CN"/>
        </w:rPr>
      </w:pPr>
      <w:r w:rsidRPr="00C72DA9">
        <w:rPr>
          <w:rFonts w:ascii="Calibri" w:eastAsia="SimSun" w:hAnsi="Calibri" w:cs="Calibri"/>
          <w:lang w:eastAsia="zh-CN"/>
        </w:rPr>
        <w:t xml:space="preserve">Τα προϊόντα θα χορηγούνται σε άτομα με σακχαρώδη διαβήτη που είναι υψηλού κινδύνου για εμφάνιση ελκών με στόχο τη μείωση των εξελκώσεων και των ακρωτηριασμών. Υπό αυτήν την έννοια είναι πολύ σημαντικό να </w:t>
      </w:r>
      <w:proofErr w:type="spellStart"/>
      <w:r w:rsidRPr="00C72DA9">
        <w:rPr>
          <w:rFonts w:ascii="Calibri" w:eastAsia="SimSun" w:hAnsi="Calibri" w:cs="Calibri"/>
          <w:lang w:eastAsia="zh-CN"/>
        </w:rPr>
        <w:t>εκπληρούνται</w:t>
      </w:r>
      <w:proofErr w:type="spellEnd"/>
      <w:r w:rsidRPr="00C72DA9">
        <w:rPr>
          <w:rFonts w:ascii="Calibri" w:eastAsia="SimSun" w:hAnsi="Calibri" w:cs="Calibri"/>
          <w:lang w:eastAsia="zh-CN"/>
        </w:rPr>
        <w:t xml:space="preserve"> οι απαιτούμενες από τη βιβλιογραφία προδιαγραφές, ώστε τα υποδήματα να επιτυγχάνουν την πρόληψη ακρωτηριασμών και ελκών. Οικονομοτεχνικές μελέτες έχουν δείξει ότι η εφαρμογή αυτού του μέτρου έχει σαν αποτέλεσμα την εξοικονόμηση πόρων όταν γίνεται στους ασθενείς με πόδια υψηλού κινδύνου. Η επέκταση του μέτρου σε όλους τους ασθενείς με διαβήτη οδηγεί σε μεγάλο κόστος χωρίς αντίστοιχο όφελος. </w:t>
      </w:r>
    </w:p>
    <w:p w:rsidR="00C72DA9" w:rsidRPr="00C72DA9" w:rsidRDefault="00C72DA9" w:rsidP="00C72DA9">
      <w:pPr>
        <w:spacing w:after="0" w:line="240" w:lineRule="auto"/>
        <w:jc w:val="both"/>
        <w:rPr>
          <w:rFonts w:ascii="Calibri" w:eastAsia="SimSun" w:hAnsi="Calibri" w:cs="Calibri"/>
          <w:lang w:eastAsia="zh-CN"/>
        </w:rPr>
      </w:pPr>
    </w:p>
    <w:p w:rsidR="00C72DA9" w:rsidRPr="00C72DA9" w:rsidRDefault="00C72DA9" w:rsidP="00C72DA9">
      <w:pPr>
        <w:spacing w:after="0" w:line="240" w:lineRule="auto"/>
        <w:jc w:val="both"/>
        <w:rPr>
          <w:rFonts w:ascii="Calibri" w:eastAsia="SimSun" w:hAnsi="Calibri" w:cs="Calibri"/>
          <w:b/>
          <w:bCs/>
          <w:lang w:eastAsia="zh-CN"/>
        </w:rPr>
      </w:pPr>
      <w:r w:rsidRPr="00C72DA9">
        <w:rPr>
          <w:rFonts w:ascii="Calibri" w:eastAsia="SimSun" w:hAnsi="Calibri" w:cs="Calibri"/>
          <w:b/>
          <w:bCs/>
          <w:lang w:eastAsia="zh-CN"/>
        </w:rPr>
        <w:t>Ασθενείς με πόδια υψηλού κινδύνου για ακρωτηριασμό είναι όσοι εμφανίζουν:</w:t>
      </w:r>
    </w:p>
    <w:p w:rsidR="00C72DA9" w:rsidRPr="00C72DA9" w:rsidRDefault="00C72DA9" w:rsidP="00C72DA9">
      <w:pPr>
        <w:spacing w:after="0" w:line="240" w:lineRule="auto"/>
        <w:jc w:val="both"/>
        <w:rPr>
          <w:rFonts w:ascii="Calibri" w:eastAsia="SimSun" w:hAnsi="Calibri" w:cs="Calibri"/>
          <w:lang w:eastAsia="zh-CN"/>
        </w:rPr>
      </w:pPr>
      <w:r w:rsidRPr="00C72DA9">
        <w:rPr>
          <w:rFonts w:ascii="Calibri" w:eastAsia="SimSun" w:hAnsi="Calibri" w:cs="Calibri"/>
          <w:lang w:eastAsia="zh-CN"/>
        </w:rPr>
        <w:t xml:space="preserve">Διαβητική </w:t>
      </w:r>
      <w:proofErr w:type="spellStart"/>
      <w:r w:rsidRPr="00C72DA9">
        <w:rPr>
          <w:rFonts w:ascii="Calibri" w:eastAsia="SimSun" w:hAnsi="Calibri" w:cs="Calibri"/>
          <w:lang w:eastAsia="zh-CN"/>
        </w:rPr>
        <w:t>πολυνευροπάθεια</w:t>
      </w:r>
      <w:proofErr w:type="spellEnd"/>
      <w:r w:rsidRPr="00C72DA9">
        <w:rPr>
          <w:rFonts w:ascii="Calibri" w:eastAsia="SimSun" w:hAnsi="Calibri" w:cs="Calibri"/>
          <w:lang w:eastAsia="zh-CN"/>
        </w:rPr>
        <w:t xml:space="preserve"> με απώλεια της αίσθησης ή/και περιφερική </w:t>
      </w:r>
      <w:proofErr w:type="spellStart"/>
      <w:r w:rsidRPr="00C72DA9">
        <w:rPr>
          <w:rFonts w:ascii="Calibri" w:eastAsia="SimSun" w:hAnsi="Calibri" w:cs="Calibri"/>
          <w:lang w:eastAsia="zh-CN"/>
        </w:rPr>
        <w:t>αγγειοπάθεια</w:t>
      </w:r>
      <w:proofErr w:type="spellEnd"/>
      <w:r w:rsidRPr="00C72DA9">
        <w:rPr>
          <w:rFonts w:ascii="Calibri" w:eastAsia="SimSun" w:hAnsi="Calibri" w:cs="Calibri"/>
          <w:lang w:eastAsia="zh-CN"/>
        </w:rPr>
        <w:t xml:space="preserve"> συνοδευόμενες με ιστορικό έλκους ή  υπάρχον έλκος ή ανατομικές βλάβες που οδηγούν  σε αυξημένες πιέσεις τοπικά.</w:t>
      </w:r>
    </w:p>
    <w:p w:rsidR="00C72DA9" w:rsidRDefault="00C72DA9" w:rsidP="00C72DA9">
      <w:pPr>
        <w:spacing w:after="0" w:line="240" w:lineRule="auto"/>
        <w:jc w:val="both"/>
        <w:rPr>
          <w:rFonts w:ascii="Calibri" w:eastAsia="SimSun" w:hAnsi="Calibri" w:cs="Calibri"/>
          <w:lang w:eastAsia="zh-CN"/>
        </w:rPr>
      </w:pPr>
    </w:p>
    <w:p w:rsidR="00DB7ACC" w:rsidRPr="00C72DA9" w:rsidRDefault="00DB7ACC" w:rsidP="00C72DA9">
      <w:pPr>
        <w:spacing w:after="0" w:line="240" w:lineRule="auto"/>
        <w:jc w:val="both"/>
        <w:rPr>
          <w:rFonts w:ascii="Calibri" w:eastAsia="SimSun" w:hAnsi="Calibri" w:cs="Calibri"/>
          <w:lang w:eastAsia="zh-CN"/>
        </w:rPr>
      </w:pPr>
    </w:p>
    <w:p w:rsidR="00C72DA9" w:rsidRDefault="00C72DA9" w:rsidP="00C72DA9">
      <w:pPr>
        <w:spacing w:after="240" w:line="240" w:lineRule="auto"/>
        <w:jc w:val="center"/>
        <w:rPr>
          <w:rFonts w:ascii="Calibri" w:eastAsia="SimSun" w:hAnsi="Calibri" w:cs="Calibri"/>
          <w:b/>
          <w:bCs/>
          <w:lang w:eastAsia="zh-CN"/>
        </w:rPr>
      </w:pPr>
      <w:r w:rsidRPr="00C72DA9">
        <w:rPr>
          <w:rFonts w:ascii="Calibri" w:eastAsia="SimSun" w:hAnsi="Calibri" w:cs="Calibri"/>
          <w:b/>
          <w:bCs/>
          <w:lang w:eastAsia="zh-CN"/>
        </w:rPr>
        <w:t>Κατευθυντήριες οδηγίες για τη χορήγηση υποδημάτων στο σύνδρομο του διαβητικού ποδιού ανά κατηγορία βαρύτητας</w:t>
      </w:r>
    </w:p>
    <w:p w:rsidR="00CD095D" w:rsidRPr="00C72DA9" w:rsidRDefault="00CD095D" w:rsidP="00C72DA9">
      <w:pPr>
        <w:spacing w:after="240" w:line="240" w:lineRule="auto"/>
        <w:jc w:val="center"/>
        <w:rPr>
          <w:rFonts w:ascii="Calibri" w:eastAsia="SimSun" w:hAnsi="Calibri" w:cs="Calibri"/>
          <w:b/>
          <w:bCs/>
          <w:lang w:eastAsia="zh-CN"/>
        </w:rPr>
      </w:pPr>
    </w:p>
    <w:tbl>
      <w:tblPr>
        <w:tblW w:w="9503" w:type="dxa"/>
        <w:tblCellSpacing w:w="0" w:type="dxa"/>
        <w:tblCellMar>
          <w:left w:w="0" w:type="dxa"/>
          <w:right w:w="0" w:type="dxa"/>
        </w:tblCellMar>
        <w:tblLook w:val="0000" w:firstRow="0" w:lastRow="0" w:firstColumn="0" w:lastColumn="0" w:noHBand="0" w:noVBand="0"/>
      </w:tblPr>
      <w:tblGrid>
        <w:gridCol w:w="330"/>
        <w:gridCol w:w="2794"/>
        <w:gridCol w:w="2277"/>
        <w:gridCol w:w="4102"/>
      </w:tblGrid>
      <w:tr w:rsidR="00C72DA9" w:rsidRPr="00C72DA9" w:rsidTr="009E33C1">
        <w:trPr>
          <w:trHeight w:val="194"/>
          <w:tblCellSpacing w:w="0" w:type="dxa"/>
        </w:trPr>
        <w:tc>
          <w:tcPr>
            <w:tcW w:w="3124" w:type="dxa"/>
            <w:gridSpan w:val="2"/>
            <w:tcBorders>
              <w:top w:val="single" w:sz="2" w:space="0" w:color="000000"/>
              <w:left w:val="single" w:sz="2" w:space="0" w:color="000000"/>
              <w:bottom w:val="single" w:sz="2" w:space="0" w:color="000000"/>
            </w:tcBorders>
            <w:shd w:val="clear" w:color="auto" w:fill="auto"/>
            <w:vAlign w:val="center"/>
          </w:tcPr>
          <w:p w:rsidR="00C72DA9" w:rsidRPr="00C72DA9" w:rsidRDefault="00C72DA9" w:rsidP="00C72DA9">
            <w:pPr>
              <w:spacing w:after="240" w:line="240" w:lineRule="auto"/>
              <w:jc w:val="both"/>
              <w:rPr>
                <w:rFonts w:ascii="Calibri" w:eastAsia="SimSun" w:hAnsi="Calibri" w:cs="Calibri"/>
                <w:b/>
                <w:bCs/>
                <w:color w:val="000000"/>
                <w:lang w:eastAsia="zh-CN"/>
              </w:rPr>
            </w:pPr>
            <w:r w:rsidRPr="00C72DA9">
              <w:rPr>
                <w:rFonts w:ascii="Calibri" w:eastAsia="SimSun" w:hAnsi="Calibri" w:cs="Calibri"/>
                <w:b/>
                <w:bCs/>
                <w:color w:val="000000"/>
                <w:lang w:eastAsia="zh-CN"/>
              </w:rPr>
              <w:t xml:space="preserve">            Ομάδα κινδύνου</w:t>
            </w:r>
          </w:p>
        </w:tc>
        <w:tc>
          <w:tcPr>
            <w:tcW w:w="2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DA9" w:rsidRPr="00C72DA9" w:rsidRDefault="00C72DA9" w:rsidP="00C72DA9">
            <w:pPr>
              <w:spacing w:after="240" w:line="240" w:lineRule="auto"/>
              <w:rPr>
                <w:rFonts w:ascii="Calibri" w:eastAsia="SimSun" w:hAnsi="Calibri" w:cs="Calibri"/>
                <w:b/>
                <w:bCs/>
                <w:color w:val="000000"/>
                <w:lang w:eastAsia="zh-CN"/>
              </w:rPr>
            </w:pPr>
            <w:r w:rsidRPr="00C72DA9">
              <w:rPr>
                <w:rFonts w:ascii="Calibri" w:eastAsia="SimSun" w:hAnsi="Calibri" w:cs="Calibri"/>
                <w:b/>
                <w:bCs/>
                <w:color w:val="000000"/>
                <w:lang w:eastAsia="zh-CN"/>
              </w:rPr>
              <w:t xml:space="preserve">   Διευκρίνιση </w:t>
            </w:r>
          </w:p>
        </w:tc>
        <w:tc>
          <w:tcPr>
            <w:tcW w:w="41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DA9" w:rsidRPr="00C72DA9" w:rsidRDefault="00C72DA9" w:rsidP="00C72DA9">
            <w:pPr>
              <w:spacing w:after="240" w:line="240" w:lineRule="auto"/>
              <w:rPr>
                <w:rFonts w:ascii="Calibri" w:eastAsia="SimSun" w:hAnsi="Calibri" w:cs="Calibri"/>
                <w:b/>
                <w:bCs/>
                <w:color w:val="000000"/>
                <w:lang w:eastAsia="zh-CN"/>
              </w:rPr>
            </w:pPr>
            <w:r w:rsidRPr="00C72DA9">
              <w:rPr>
                <w:rFonts w:ascii="Calibri" w:eastAsia="SimSun" w:hAnsi="Calibri" w:cs="Calibri"/>
                <w:b/>
                <w:bCs/>
                <w:color w:val="000000"/>
                <w:lang w:eastAsia="zh-CN"/>
              </w:rPr>
              <w:t xml:space="preserve">       Χορήγηση προϊόντων</w:t>
            </w:r>
          </w:p>
        </w:tc>
      </w:tr>
      <w:tr w:rsidR="00C72DA9" w:rsidRPr="00C72DA9" w:rsidTr="009E33C1">
        <w:trPr>
          <w:trHeight w:val="935"/>
          <w:tblCellSpacing w:w="0" w:type="dxa"/>
        </w:trPr>
        <w:tc>
          <w:tcPr>
            <w:tcW w:w="3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DA9" w:rsidRPr="00C72DA9" w:rsidRDefault="00C72DA9" w:rsidP="00C72DA9">
            <w:pPr>
              <w:spacing w:after="240" w:line="240" w:lineRule="auto"/>
              <w:jc w:val="center"/>
              <w:rPr>
                <w:rFonts w:ascii="Calibri" w:eastAsia="SimSun" w:hAnsi="Calibri" w:cs="Calibri"/>
                <w:b/>
                <w:color w:val="000000"/>
                <w:lang w:eastAsia="zh-CN"/>
              </w:rPr>
            </w:pPr>
            <w:r w:rsidRPr="00C72DA9">
              <w:rPr>
                <w:rFonts w:ascii="Calibri" w:eastAsia="SimSun" w:hAnsi="Calibri" w:cs="Calibri"/>
                <w:b/>
                <w:color w:val="000000"/>
                <w:lang w:eastAsia="zh-CN"/>
              </w:rPr>
              <w:t>0</w:t>
            </w:r>
          </w:p>
        </w:tc>
        <w:tc>
          <w:tcPr>
            <w:tcW w:w="27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Σακχαρ</w:t>
            </w:r>
            <w:r w:rsidRPr="00C72DA9">
              <w:rPr>
                <w:rFonts w:ascii="Calibri" w:eastAsia="MS Mincho" w:hAnsi="Calibri" w:cs="Calibri"/>
                <w:color w:val="000000"/>
                <w:lang w:eastAsia="zh-CN"/>
              </w:rPr>
              <w:t>ώ</w:t>
            </w:r>
            <w:r w:rsidRPr="00C72DA9">
              <w:rPr>
                <w:rFonts w:ascii="Calibri" w:eastAsia="SimSun" w:hAnsi="Calibri" w:cs="Calibri"/>
                <w:color w:val="000000"/>
                <w:lang w:eastAsia="zh-CN"/>
              </w:rPr>
              <w:t>δη</w:t>
            </w:r>
            <w:r w:rsidRPr="00C72DA9">
              <w:rPr>
                <w:rFonts w:ascii="Calibri" w:eastAsia="MS Mincho" w:hAnsi="Calibri" w:cs="Calibri"/>
                <w:color w:val="000000"/>
                <w:lang w:eastAsia="zh-CN"/>
              </w:rPr>
              <w:t>ς</w:t>
            </w:r>
            <w:r w:rsidRPr="00C72DA9">
              <w:rPr>
                <w:rFonts w:ascii="Calibri" w:eastAsia="SimSun" w:hAnsi="Calibri" w:cs="Calibri"/>
                <w:color w:val="000000"/>
                <w:lang w:eastAsia="zh-CN"/>
              </w:rPr>
              <w:t xml:space="preserve"> Διαβ</w:t>
            </w:r>
            <w:r w:rsidRPr="00C72DA9">
              <w:rPr>
                <w:rFonts w:ascii="Calibri" w:eastAsia="MS Mincho" w:hAnsi="Calibri" w:cs="Calibri"/>
                <w:color w:val="000000"/>
                <w:lang w:eastAsia="zh-CN"/>
              </w:rPr>
              <w:t>ή</w:t>
            </w:r>
            <w:r w:rsidRPr="00C72DA9">
              <w:rPr>
                <w:rFonts w:ascii="Calibri" w:eastAsia="SimSun" w:hAnsi="Calibri" w:cs="Calibri"/>
                <w:color w:val="000000"/>
                <w:lang w:eastAsia="zh-CN"/>
              </w:rPr>
              <w:t>τη</w:t>
            </w:r>
            <w:r w:rsidRPr="00C72DA9">
              <w:rPr>
                <w:rFonts w:ascii="Calibri" w:eastAsia="MS Mincho" w:hAnsi="Calibri" w:cs="Calibri"/>
                <w:color w:val="000000"/>
                <w:lang w:eastAsia="zh-CN"/>
              </w:rPr>
              <w:t>ς</w:t>
            </w:r>
          </w:p>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 xml:space="preserve">Χωρίς </w:t>
            </w:r>
            <w:proofErr w:type="spellStart"/>
            <w:r w:rsidRPr="00C72DA9">
              <w:rPr>
                <w:rFonts w:ascii="Calibri" w:eastAsia="SimSun" w:hAnsi="Calibri" w:cs="Calibri"/>
                <w:color w:val="000000"/>
                <w:lang w:eastAsia="zh-CN"/>
              </w:rPr>
              <w:t>πολυνευροπ</w:t>
            </w:r>
            <w:r w:rsidRPr="00C72DA9">
              <w:rPr>
                <w:rFonts w:ascii="Calibri" w:eastAsia="MS Mincho" w:hAnsi="Calibri" w:cs="Calibri"/>
                <w:color w:val="000000"/>
                <w:lang w:eastAsia="zh-CN"/>
              </w:rPr>
              <w:t>ά</w:t>
            </w:r>
            <w:r w:rsidRPr="00C72DA9">
              <w:rPr>
                <w:rFonts w:ascii="Calibri" w:eastAsia="SimSun" w:hAnsi="Calibri" w:cs="Calibri"/>
                <w:color w:val="000000"/>
                <w:lang w:eastAsia="zh-CN"/>
              </w:rPr>
              <w:t>θεια</w:t>
            </w:r>
            <w:proofErr w:type="spellEnd"/>
            <w:r w:rsidRPr="00C72DA9">
              <w:rPr>
                <w:rFonts w:ascii="Calibri" w:eastAsia="SimSun" w:hAnsi="Calibri" w:cs="Calibri"/>
                <w:color w:val="000000"/>
                <w:lang w:eastAsia="zh-CN"/>
              </w:rPr>
              <w:t xml:space="preserve"> ή/ και περιφερικ</w:t>
            </w:r>
            <w:r w:rsidRPr="00C72DA9">
              <w:rPr>
                <w:rFonts w:ascii="Calibri" w:eastAsia="MS Mincho" w:hAnsi="Calibri" w:cs="Calibri"/>
                <w:color w:val="000000"/>
                <w:lang w:eastAsia="zh-CN"/>
              </w:rPr>
              <w:t>ή</w:t>
            </w:r>
            <w:r w:rsidRPr="00C72DA9">
              <w:rPr>
                <w:rFonts w:ascii="Calibri" w:eastAsia="SimSun" w:hAnsi="Calibri" w:cs="Calibri"/>
                <w:color w:val="000000"/>
                <w:lang w:eastAsia="zh-CN"/>
              </w:rPr>
              <w:t xml:space="preserve"> </w:t>
            </w:r>
            <w:proofErr w:type="spellStart"/>
            <w:r w:rsidRPr="00C72DA9">
              <w:rPr>
                <w:rFonts w:ascii="Calibri" w:eastAsia="SimSun" w:hAnsi="Calibri" w:cs="Calibri"/>
                <w:color w:val="000000"/>
                <w:lang w:eastAsia="zh-CN"/>
              </w:rPr>
              <w:t>αγγειοπ</w:t>
            </w:r>
            <w:r w:rsidRPr="00C72DA9">
              <w:rPr>
                <w:rFonts w:ascii="Calibri" w:eastAsia="MS Mincho" w:hAnsi="Calibri" w:cs="Calibri"/>
                <w:color w:val="000000"/>
                <w:lang w:eastAsia="zh-CN"/>
              </w:rPr>
              <w:t>ά</w:t>
            </w:r>
            <w:r w:rsidRPr="00C72DA9">
              <w:rPr>
                <w:rFonts w:ascii="Calibri" w:eastAsia="SimSun" w:hAnsi="Calibri" w:cs="Calibri"/>
                <w:color w:val="000000"/>
                <w:lang w:eastAsia="zh-CN"/>
              </w:rPr>
              <w:t>θεια</w:t>
            </w:r>
            <w:proofErr w:type="spellEnd"/>
          </w:p>
        </w:tc>
        <w:tc>
          <w:tcPr>
            <w:tcW w:w="2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Εκπαίδευση στη σημαντικότητα σωστών υποδημάτων</w:t>
            </w:r>
          </w:p>
        </w:tc>
        <w:tc>
          <w:tcPr>
            <w:tcW w:w="41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Υποδήματα εμπορίου σωστά σε ποιότητα και μέγεθος</w:t>
            </w:r>
          </w:p>
        </w:tc>
      </w:tr>
      <w:tr w:rsidR="00C72DA9" w:rsidRPr="00C72DA9" w:rsidTr="009E33C1">
        <w:trPr>
          <w:trHeight w:val="1106"/>
          <w:tblCellSpacing w:w="0" w:type="dxa"/>
        </w:trPr>
        <w:tc>
          <w:tcPr>
            <w:tcW w:w="3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DA9" w:rsidRPr="00C72DA9" w:rsidRDefault="00C72DA9" w:rsidP="00C72DA9">
            <w:pPr>
              <w:spacing w:after="240" w:line="240" w:lineRule="auto"/>
              <w:jc w:val="center"/>
              <w:rPr>
                <w:rFonts w:ascii="Calibri" w:eastAsia="SimSun" w:hAnsi="Calibri" w:cs="Calibri"/>
                <w:b/>
                <w:color w:val="000000"/>
                <w:lang w:eastAsia="zh-CN"/>
              </w:rPr>
            </w:pPr>
            <w:r w:rsidRPr="00C72DA9">
              <w:rPr>
                <w:rFonts w:ascii="Calibri" w:eastAsia="SimSun" w:hAnsi="Calibri" w:cs="Calibri"/>
                <w:b/>
                <w:color w:val="000000"/>
                <w:lang w:eastAsia="zh-CN"/>
              </w:rPr>
              <w:t>ι</w:t>
            </w:r>
          </w:p>
        </w:tc>
        <w:tc>
          <w:tcPr>
            <w:tcW w:w="27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DA9" w:rsidRPr="00C72DA9" w:rsidRDefault="00C72DA9" w:rsidP="00C72DA9">
            <w:pPr>
              <w:spacing w:after="0" w:line="240" w:lineRule="auto"/>
              <w:rPr>
                <w:rFonts w:ascii="Calibri" w:eastAsia="SimSun" w:hAnsi="Calibri" w:cs="Calibri"/>
                <w:color w:val="000000"/>
                <w:lang w:eastAsia="zh-CN"/>
              </w:rPr>
            </w:pPr>
            <w:r w:rsidRPr="00C72DA9">
              <w:rPr>
                <w:rFonts w:ascii="Calibri" w:eastAsia="SimSun" w:hAnsi="Calibri" w:cs="Calibri"/>
                <w:color w:val="000000"/>
                <w:lang w:eastAsia="zh-CN"/>
              </w:rPr>
              <w:t>Όπως 0 με παραμορφώσεις στα πόδια</w:t>
            </w:r>
          </w:p>
        </w:tc>
        <w:tc>
          <w:tcPr>
            <w:tcW w:w="2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 xml:space="preserve">Αυξημένος κίνδυνος σε μελλοντική εμφάνιση </w:t>
            </w:r>
            <w:proofErr w:type="spellStart"/>
            <w:r w:rsidRPr="00C72DA9">
              <w:rPr>
                <w:rFonts w:ascii="Calibri" w:eastAsia="SimSun" w:hAnsi="Calibri" w:cs="Calibri"/>
                <w:color w:val="000000"/>
                <w:lang w:eastAsia="zh-CN"/>
              </w:rPr>
              <w:t>αγγειοπάθειας</w:t>
            </w:r>
            <w:proofErr w:type="spellEnd"/>
            <w:r w:rsidRPr="00C72DA9">
              <w:rPr>
                <w:rFonts w:ascii="Calibri" w:eastAsia="SimSun" w:hAnsi="Calibri" w:cs="Calibri"/>
                <w:color w:val="000000"/>
                <w:lang w:eastAsia="zh-CN"/>
              </w:rPr>
              <w:t xml:space="preserve"> νευροπάθειας</w:t>
            </w:r>
          </w:p>
        </w:tc>
        <w:tc>
          <w:tcPr>
            <w:tcW w:w="41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Αντιμετώπιση σαν ορθοπεδικό περιστατικό</w:t>
            </w:r>
          </w:p>
        </w:tc>
      </w:tr>
      <w:tr w:rsidR="00C72DA9" w:rsidRPr="00C72DA9" w:rsidTr="009E33C1">
        <w:trPr>
          <w:trHeight w:val="1275"/>
          <w:tblCellSpacing w:w="0" w:type="dxa"/>
        </w:trPr>
        <w:tc>
          <w:tcPr>
            <w:tcW w:w="3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DA9" w:rsidRPr="00C72DA9" w:rsidRDefault="00C72DA9" w:rsidP="00C72DA9">
            <w:pPr>
              <w:spacing w:after="240" w:line="240" w:lineRule="auto"/>
              <w:jc w:val="center"/>
              <w:rPr>
                <w:rFonts w:ascii="Calibri" w:eastAsia="SimSun" w:hAnsi="Calibri" w:cs="Calibri"/>
                <w:b/>
                <w:color w:val="000000"/>
                <w:lang w:eastAsia="zh-CN"/>
              </w:rPr>
            </w:pPr>
            <w:r w:rsidRPr="00C72DA9">
              <w:rPr>
                <w:rFonts w:ascii="Calibri" w:eastAsia="SimSun" w:hAnsi="Calibri" w:cs="Calibri"/>
                <w:b/>
                <w:color w:val="000000"/>
                <w:lang w:eastAsia="zh-CN"/>
              </w:rPr>
              <w:t>IΙ</w:t>
            </w:r>
          </w:p>
        </w:tc>
        <w:tc>
          <w:tcPr>
            <w:tcW w:w="27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Σακχαρ</w:t>
            </w:r>
            <w:r w:rsidRPr="00C72DA9">
              <w:rPr>
                <w:rFonts w:ascii="Calibri" w:eastAsia="MS Mincho" w:hAnsi="Calibri" w:cs="Calibri"/>
                <w:color w:val="000000"/>
                <w:lang w:eastAsia="zh-CN"/>
              </w:rPr>
              <w:t>ώ</w:t>
            </w:r>
            <w:r w:rsidRPr="00C72DA9">
              <w:rPr>
                <w:rFonts w:ascii="Calibri" w:eastAsia="SimSun" w:hAnsi="Calibri" w:cs="Calibri"/>
                <w:color w:val="000000"/>
                <w:lang w:eastAsia="zh-CN"/>
              </w:rPr>
              <w:t>δη</w:t>
            </w:r>
            <w:r w:rsidRPr="00C72DA9">
              <w:rPr>
                <w:rFonts w:ascii="Calibri" w:eastAsia="MS Mincho" w:hAnsi="Calibri" w:cs="Calibri"/>
                <w:color w:val="000000"/>
                <w:lang w:eastAsia="zh-CN"/>
              </w:rPr>
              <w:t>ς</w:t>
            </w:r>
            <w:r w:rsidRPr="00C72DA9">
              <w:rPr>
                <w:rFonts w:ascii="Calibri" w:eastAsia="SimSun" w:hAnsi="Calibri" w:cs="Calibri"/>
                <w:color w:val="000000"/>
                <w:lang w:eastAsia="zh-CN"/>
              </w:rPr>
              <w:t xml:space="preserve"> Διαβ</w:t>
            </w:r>
            <w:r w:rsidRPr="00C72DA9">
              <w:rPr>
                <w:rFonts w:ascii="Calibri" w:eastAsia="MS Mincho" w:hAnsi="Calibri" w:cs="Calibri"/>
                <w:color w:val="000000"/>
                <w:lang w:eastAsia="zh-CN"/>
              </w:rPr>
              <w:t>ή</w:t>
            </w:r>
            <w:r w:rsidRPr="00C72DA9">
              <w:rPr>
                <w:rFonts w:ascii="Calibri" w:eastAsia="SimSun" w:hAnsi="Calibri" w:cs="Calibri"/>
                <w:color w:val="000000"/>
                <w:lang w:eastAsia="zh-CN"/>
              </w:rPr>
              <w:t>τη</w:t>
            </w:r>
            <w:r w:rsidRPr="00C72DA9">
              <w:rPr>
                <w:rFonts w:ascii="Calibri" w:eastAsia="MS Mincho" w:hAnsi="Calibri" w:cs="Calibri"/>
                <w:color w:val="000000"/>
                <w:lang w:eastAsia="zh-CN"/>
              </w:rPr>
              <w:t>ς</w:t>
            </w:r>
          </w:p>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 xml:space="preserve">Με απώλεια αίσθησης στα κάτω άκρα λόγω </w:t>
            </w:r>
            <w:proofErr w:type="spellStart"/>
            <w:r w:rsidRPr="00C72DA9">
              <w:rPr>
                <w:rFonts w:ascii="Calibri" w:eastAsia="SimSun" w:hAnsi="Calibri" w:cs="Calibri"/>
                <w:color w:val="000000"/>
                <w:lang w:eastAsia="zh-CN"/>
              </w:rPr>
              <w:t>πολυνευροπ</w:t>
            </w:r>
            <w:r w:rsidRPr="00C72DA9">
              <w:rPr>
                <w:rFonts w:ascii="Calibri" w:eastAsia="MS Mincho" w:hAnsi="Calibri" w:cs="Calibri"/>
                <w:color w:val="000000"/>
                <w:lang w:eastAsia="zh-CN"/>
              </w:rPr>
              <w:t>ά</w:t>
            </w:r>
            <w:r w:rsidRPr="00C72DA9">
              <w:rPr>
                <w:rFonts w:ascii="Calibri" w:eastAsia="SimSun" w:hAnsi="Calibri" w:cs="Calibri"/>
                <w:color w:val="000000"/>
                <w:lang w:eastAsia="zh-CN"/>
              </w:rPr>
              <w:t>θειας</w:t>
            </w:r>
            <w:proofErr w:type="spellEnd"/>
            <w:r w:rsidRPr="00C72DA9">
              <w:rPr>
                <w:rFonts w:ascii="Calibri" w:eastAsia="SimSun" w:hAnsi="Calibri" w:cs="Calibri"/>
                <w:color w:val="000000"/>
                <w:lang w:eastAsia="zh-CN"/>
              </w:rPr>
              <w:t xml:space="preserve"> ή/ και περιφερικ</w:t>
            </w:r>
            <w:r w:rsidRPr="00C72DA9">
              <w:rPr>
                <w:rFonts w:ascii="Calibri" w:eastAsia="MS Mincho" w:hAnsi="Calibri" w:cs="Calibri"/>
                <w:color w:val="000000"/>
                <w:lang w:eastAsia="zh-CN"/>
              </w:rPr>
              <w:t>ής</w:t>
            </w:r>
            <w:r w:rsidRPr="00C72DA9">
              <w:rPr>
                <w:rFonts w:ascii="Calibri" w:eastAsia="SimSun" w:hAnsi="Calibri" w:cs="Calibri"/>
                <w:color w:val="000000"/>
                <w:lang w:eastAsia="zh-CN"/>
              </w:rPr>
              <w:t xml:space="preserve"> </w:t>
            </w:r>
            <w:proofErr w:type="spellStart"/>
            <w:r w:rsidRPr="00C72DA9">
              <w:rPr>
                <w:rFonts w:ascii="Calibri" w:eastAsia="SimSun" w:hAnsi="Calibri" w:cs="Calibri"/>
                <w:color w:val="000000"/>
                <w:lang w:eastAsia="zh-CN"/>
              </w:rPr>
              <w:t>αγγειοπ</w:t>
            </w:r>
            <w:r w:rsidRPr="00C72DA9">
              <w:rPr>
                <w:rFonts w:ascii="Calibri" w:eastAsia="MS Mincho" w:hAnsi="Calibri" w:cs="Calibri"/>
                <w:color w:val="000000"/>
                <w:lang w:eastAsia="zh-CN"/>
              </w:rPr>
              <w:t>ά</w:t>
            </w:r>
            <w:r w:rsidRPr="00C72DA9">
              <w:rPr>
                <w:rFonts w:ascii="Calibri" w:eastAsia="SimSun" w:hAnsi="Calibri" w:cs="Calibri"/>
                <w:color w:val="000000"/>
                <w:lang w:eastAsia="zh-CN"/>
              </w:rPr>
              <w:t>θειας</w:t>
            </w:r>
            <w:proofErr w:type="spellEnd"/>
          </w:p>
        </w:tc>
        <w:tc>
          <w:tcPr>
            <w:tcW w:w="2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 xml:space="preserve">Διάγνωση με το </w:t>
            </w:r>
            <w:proofErr w:type="spellStart"/>
            <w:r w:rsidRPr="00C72DA9">
              <w:rPr>
                <w:rFonts w:ascii="Calibri" w:eastAsia="SimSun" w:hAnsi="Calibri" w:cs="Calibri"/>
                <w:color w:val="000000"/>
                <w:lang w:eastAsia="zh-CN"/>
              </w:rPr>
              <w:t>μονοϊνίδιο</w:t>
            </w:r>
            <w:proofErr w:type="spellEnd"/>
            <w:r w:rsidRPr="00C72DA9">
              <w:rPr>
                <w:rFonts w:ascii="Calibri" w:eastAsia="SimSun" w:hAnsi="Calibri" w:cs="Calibri"/>
                <w:color w:val="000000"/>
                <w:lang w:eastAsia="zh-CN"/>
              </w:rPr>
              <w:t xml:space="preserve"> </w:t>
            </w:r>
            <w:r w:rsidRPr="00C72DA9">
              <w:rPr>
                <w:rFonts w:ascii="Calibri" w:eastAsia="SimSun" w:hAnsi="Calibri" w:cs="Calibri"/>
                <w:color w:val="000000"/>
                <w:lang w:val="en-US" w:eastAsia="zh-CN"/>
              </w:rPr>
              <w:t>Semmes</w:t>
            </w:r>
            <w:r w:rsidRPr="00C72DA9">
              <w:rPr>
                <w:rFonts w:ascii="Calibri" w:eastAsia="SimSun" w:hAnsi="Calibri" w:cs="Calibri"/>
                <w:color w:val="000000"/>
                <w:lang w:eastAsia="zh-CN"/>
              </w:rPr>
              <w:t>-</w:t>
            </w:r>
            <w:r w:rsidRPr="00C72DA9">
              <w:rPr>
                <w:rFonts w:ascii="Calibri" w:eastAsia="SimSun" w:hAnsi="Calibri" w:cs="Calibri"/>
                <w:color w:val="000000"/>
                <w:lang w:val="en-US" w:eastAsia="zh-CN"/>
              </w:rPr>
              <w:t>Weinstein</w:t>
            </w:r>
          </w:p>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ή διαπασών</w:t>
            </w:r>
          </w:p>
          <w:p w:rsidR="00C72DA9" w:rsidRPr="00C72DA9" w:rsidRDefault="00C72DA9" w:rsidP="00C72DA9">
            <w:pPr>
              <w:spacing w:after="240" w:line="240" w:lineRule="auto"/>
              <w:rPr>
                <w:rFonts w:ascii="Calibri" w:eastAsia="SimSun" w:hAnsi="Calibri" w:cs="Calibri"/>
                <w:color w:val="000000"/>
                <w:lang w:eastAsia="zh-CN"/>
              </w:rPr>
            </w:pPr>
          </w:p>
        </w:tc>
        <w:tc>
          <w:tcPr>
            <w:tcW w:w="41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 xml:space="preserve">Θεραπευτικά υποδήματα διαβήτη με αποσπώμενο πέλμα  </w:t>
            </w:r>
            <w:proofErr w:type="spellStart"/>
            <w:r w:rsidRPr="00C72DA9">
              <w:rPr>
                <w:rFonts w:ascii="Calibri" w:eastAsia="SimSun" w:hAnsi="Calibri" w:cs="Calibri"/>
                <w:color w:val="000000"/>
                <w:lang w:eastAsia="zh-CN"/>
              </w:rPr>
              <w:t>αγγειοπάθειας</w:t>
            </w:r>
            <w:proofErr w:type="spellEnd"/>
            <w:r w:rsidRPr="00C72DA9">
              <w:rPr>
                <w:rFonts w:ascii="Calibri" w:eastAsia="SimSun" w:hAnsi="Calibri" w:cs="Calibri"/>
                <w:color w:val="000000"/>
                <w:lang w:eastAsia="zh-CN"/>
              </w:rPr>
              <w:t>/ νευροπάθειας</w:t>
            </w:r>
          </w:p>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Παρεμβάσεις ή εξατομίκευση στο υπόδημα ανάλογα με τα επιπρόσθετα κριτήρια</w:t>
            </w:r>
          </w:p>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lastRenderedPageBreak/>
              <w:t>Εξατομικευμένο πέλμα σε περιπτώσεις τοπικά αυξημένων πιέσεων</w:t>
            </w:r>
          </w:p>
        </w:tc>
      </w:tr>
      <w:tr w:rsidR="00C72DA9" w:rsidRPr="00C72DA9" w:rsidTr="009E33C1">
        <w:trPr>
          <w:trHeight w:val="1524"/>
          <w:tblCellSpacing w:w="0" w:type="dxa"/>
        </w:trPr>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C72DA9" w:rsidRPr="00C72DA9" w:rsidRDefault="00C72DA9" w:rsidP="00C72DA9">
            <w:pPr>
              <w:spacing w:after="240" w:line="240" w:lineRule="auto"/>
              <w:jc w:val="center"/>
              <w:rPr>
                <w:rFonts w:ascii="Calibri" w:eastAsia="SimSun" w:hAnsi="Calibri" w:cs="Calibri"/>
                <w:b/>
                <w:color w:val="000000"/>
                <w:lang w:eastAsia="zh-CN"/>
              </w:rPr>
            </w:pPr>
            <w:r w:rsidRPr="00C72DA9">
              <w:rPr>
                <w:rFonts w:ascii="Calibri" w:eastAsia="SimSun" w:hAnsi="Calibri" w:cs="Calibri"/>
                <w:b/>
                <w:color w:val="000000"/>
                <w:lang w:eastAsia="zh-CN"/>
              </w:rPr>
              <w:lastRenderedPageBreak/>
              <w:t>IIΙ</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 xml:space="preserve">Όπως ΙΙ </w:t>
            </w:r>
          </w:p>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με επουλωμένο έλκος</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Πολύ μεγάλος κίνδυνος σε σχέση με κατηγορία ΙΙ. Υπάρχει κίνδυνος υποτροπής του έλκους στο 90% των περιπτώσεων</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Θεραπευτικά υποδήματα διαβήτη με εξατομικευμένο αποσπώμενο πέλμα  υψηλής αποφόρτισης</w:t>
            </w:r>
          </w:p>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Παρεμβάσεις ή εξατομίκευση στο υπόδημα εάν ισχύουν επιπρόσθετα κριτήρια</w:t>
            </w:r>
          </w:p>
        </w:tc>
      </w:tr>
      <w:tr w:rsidR="00C72DA9" w:rsidRPr="00C72DA9" w:rsidTr="009E33C1">
        <w:trPr>
          <w:trHeight w:val="1390"/>
          <w:tblCellSpacing w:w="0" w:type="dxa"/>
        </w:trPr>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C72DA9" w:rsidRPr="00C72DA9" w:rsidRDefault="00C72DA9" w:rsidP="00C72DA9">
            <w:pPr>
              <w:spacing w:after="240" w:line="240" w:lineRule="auto"/>
              <w:jc w:val="center"/>
              <w:rPr>
                <w:rFonts w:ascii="Calibri" w:eastAsia="SimSun" w:hAnsi="Calibri" w:cs="Calibri"/>
                <w:b/>
                <w:color w:val="000000"/>
                <w:lang w:val="en-US" w:eastAsia="zh-CN"/>
              </w:rPr>
            </w:pPr>
            <w:r w:rsidRPr="00C72DA9">
              <w:rPr>
                <w:rFonts w:ascii="Calibri" w:eastAsia="SimSun" w:hAnsi="Calibri" w:cs="Calibri"/>
                <w:b/>
                <w:color w:val="000000"/>
                <w:lang w:val="en-US" w:eastAsia="zh-CN"/>
              </w:rPr>
              <w:t>IV</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 xml:space="preserve">Όπως ΙΙ με ασύμμετρες παραμορφώσεις στο σχήμα του ποδιού </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 xml:space="preserve">Τα πόδια αυτά έχουν ασύμμετρες  παραμορφώσεις και δεν ταιριάζουν σε υπόδημα που προορίζεται για πόδια που έχουν φυσιολογικό σχήμα </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Θεραπευτικά υποδήματα διαβήτη με εξατομικευμένο αποσπώμενο πέλμα  υψηλής αποφόρτισης</w:t>
            </w:r>
          </w:p>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Παρεμβάσεις ή εξατομίκευση στο υπόδημα εάν ισχύουν επιπρόσθετα κριτήρια</w:t>
            </w:r>
          </w:p>
        </w:tc>
      </w:tr>
      <w:tr w:rsidR="00C72DA9" w:rsidRPr="00C72DA9" w:rsidTr="009E33C1">
        <w:trPr>
          <w:trHeight w:val="2045"/>
          <w:tblCellSpacing w:w="0" w:type="dxa"/>
        </w:trPr>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C72DA9" w:rsidRPr="00C72DA9" w:rsidRDefault="00C72DA9" w:rsidP="00C72DA9">
            <w:pPr>
              <w:spacing w:after="240" w:line="240" w:lineRule="auto"/>
              <w:jc w:val="center"/>
              <w:rPr>
                <w:rFonts w:ascii="Calibri" w:eastAsia="SimSun" w:hAnsi="Calibri" w:cs="Calibri"/>
                <w:b/>
                <w:color w:val="000000"/>
                <w:lang w:val="en-US" w:eastAsia="zh-CN"/>
              </w:rPr>
            </w:pPr>
            <w:r w:rsidRPr="00C72DA9">
              <w:rPr>
                <w:rFonts w:ascii="Calibri" w:eastAsia="SimSun" w:hAnsi="Calibri" w:cs="Calibri"/>
                <w:b/>
                <w:color w:val="000000"/>
                <w:lang w:val="en-US" w:eastAsia="zh-CN"/>
              </w:rPr>
              <w:t>V</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p>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 xml:space="preserve">Όπως ΙΙ με ασύμμετρες παραμορφώσεις στο σχήμα του ποδιού  σε Διαβητική </w:t>
            </w:r>
            <w:proofErr w:type="spellStart"/>
            <w:r w:rsidRPr="00C72DA9">
              <w:rPr>
                <w:rFonts w:ascii="Calibri" w:eastAsia="SimSun" w:hAnsi="Calibri" w:cs="Calibri"/>
                <w:color w:val="000000"/>
                <w:lang w:eastAsia="zh-CN"/>
              </w:rPr>
              <w:t>οστεαρθροπάθεια</w:t>
            </w:r>
            <w:proofErr w:type="spellEnd"/>
            <w:r w:rsidRPr="00C72DA9">
              <w:rPr>
                <w:rFonts w:ascii="Calibri" w:eastAsia="SimSun" w:hAnsi="Calibri" w:cs="Calibri"/>
                <w:color w:val="000000"/>
                <w:lang w:eastAsia="zh-CN"/>
              </w:rPr>
              <w:t xml:space="preserve"> </w:t>
            </w:r>
            <w:r w:rsidRPr="00C72DA9">
              <w:rPr>
                <w:rFonts w:ascii="Calibri" w:eastAsia="SimSun" w:hAnsi="Calibri" w:cs="Calibri"/>
                <w:color w:val="000000"/>
                <w:lang w:val="en-US" w:eastAsia="zh-CN"/>
              </w:rPr>
              <w:t>CHARCOT</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Τα πόδια αυτά έχουν ασύμμετρες  παραμορφώσεις και δεν ταιριάζουν σε υπόδημα που προορίζεται για πόδια που έχουν φυσιολογικό σχήμα</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 xml:space="preserve">Θεραπευτικά υποδήματα διαβήτη με εξατομικευμένο αποσπώμενο πέλμα υψηλής αποφόρτισης </w:t>
            </w:r>
          </w:p>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 xml:space="preserve">Παρεμβάσεις ή εξατομίκευση στο υπόδημα εάν ισχύουν επιπρόσθετα κριτήρια </w:t>
            </w:r>
          </w:p>
          <w:p w:rsidR="00C72DA9" w:rsidRPr="00C72DA9" w:rsidRDefault="00C72DA9" w:rsidP="00C72DA9">
            <w:pPr>
              <w:spacing w:after="240" w:line="240" w:lineRule="auto"/>
              <w:rPr>
                <w:rFonts w:ascii="Calibri" w:eastAsia="SimSun" w:hAnsi="Calibri" w:cs="Calibri"/>
                <w:color w:val="000000"/>
                <w:lang w:eastAsia="zh-CN"/>
              </w:rPr>
            </w:pPr>
            <w:proofErr w:type="spellStart"/>
            <w:r w:rsidRPr="00C72DA9">
              <w:rPr>
                <w:rFonts w:ascii="Calibri" w:eastAsia="SimSun" w:hAnsi="Calibri" w:cs="Calibri"/>
                <w:color w:val="000000"/>
                <w:lang w:eastAsia="zh-CN"/>
              </w:rPr>
              <w:t>Εσωπάπουτσο</w:t>
            </w:r>
            <w:proofErr w:type="spellEnd"/>
            <w:r w:rsidRPr="00C72DA9">
              <w:rPr>
                <w:rFonts w:ascii="Calibri" w:eastAsia="SimSun" w:hAnsi="Calibri" w:cs="Calibri"/>
                <w:color w:val="000000"/>
                <w:lang w:eastAsia="zh-CN"/>
              </w:rPr>
              <w:t xml:space="preserve"> ή </w:t>
            </w:r>
            <w:proofErr w:type="spellStart"/>
            <w:r w:rsidRPr="00C72DA9">
              <w:rPr>
                <w:rFonts w:ascii="Calibri" w:eastAsia="SimSun" w:hAnsi="Calibri" w:cs="Calibri"/>
                <w:color w:val="000000"/>
                <w:lang w:eastAsia="zh-CN"/>
              </w:rPr>
              <w:t>ορθωτικό</w:t>
            </w:r>
            <w:proofErr w:type="spellEnd"/>
          </w:p>
        </w:tc>
      </w:tr>
      <w:tr w:rsidR="00C72DA9" w:rsidRPr="00C72DA9" w:rsidTr="009E33C1">
        <w:trPr>
          <w:trHeight w:val="585"/>
          <w:tblCellSpacing w:w="0" w:type="dxa"/>
        </w:trPr>
        <w:tc>
          <w:tcPr>
            <w:tcW w:w="3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DA9" w:rsidRPr="00C72DA9" w:rsidRDefault="00C72DA9" w:rsidP="00C72DA9">
            <w:pPr>
              <w:spacing w:after="240" w:line="240" w:lineRule="auto"/>
              <w:jc w:val="center"/>
              <w:rPr>
                <w:rFonts w:ascii="Calibri" w:eastAsia="SimSun" w:hAnsi="Calibri" w:cs="Calibri"/>
                <w:b/>
                <w:color w:val="000000"/>
                <w:lang w:eastAsia="zh-CN"/>
              </w:rPr>
            </w:pPr>
            <w:r w:rsidRPr="00C72DA9">
              <w:rPr>
                <w:rFonts w:ascii="Calibri" w:eastAsia="SimSun" w:hAnsi="Calibri" w:cs="Calibri"/>
                <w:b/>
                <w:color w:val="000000"/>
                <w:lang w:eastAsia="zh-CN"/>
              </w:rPr>
              <w:t>VΙ</w:t>
            </w:r>
          </w:p>
        </w:tc>
        <w:tc>
          <w:tcPr>
            <w:tcW w:w="27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Όπως ΙΙ με μερικό ακρωτηριασμό</w:t>
            </w:r>
          </w:p>
        </w:tc>
        <w:tc>
          <w:tcPr>
            <w:tcW w:w="2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proofErr w:type="spellStart"/>
            <w:r w:rsidRPr="00C72DA9">
              <w:rPr>
                <w:rFonts w:ascii="Calibri" w:eastAsia="SimSun" w:hAnsi="Calibri" w:cs="Calibri"/>
                <w:color w:val="000000"/>
                <w:lang w:eastAsia="zh-CN"/>
              </w:rPr>
              <w:t>Διαμετατάρσιος</w:t>
            </w:r>
            <w:proofErr w:type="spellEnd"/>
            <w:r w:rsidRPr="00C72DA9">
              <w:rPr>
                <w:rFonts w:ascii="Calibri" w:eastAsia="SimSun" w:hAnsi="Calibri" w:cs="Calibri"/>
                <w:color w:val="000000"/>
                <w:lang w:eastAsia="zh-CN"/>
              </w:rPr>
              <w:t xml:space="preserve"> ακρωτηριασμός ή ακρωτηριασμός δαχτύλων</w:t>
            </w:r>
          </w:p>
        </w:tc>
        <w:tc>
          <w:tcPr>
            <w:tcW w:w="41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 xml:space="preserve">Θεραπευτικά υποδήματα διαβήτη με εξατομικευμένο αποσπώμενο πέλμα υψηλής αποφόρτισης </w:t>
            </w:r>
          </w:p>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Παρεμβάσεις ή εξατομίκευση στο υπόδημα ανάλογα με τα επιπρόσθετα κριτήρια</w:t>
            </w:r>
          </w:p>
          <w:p w:rsidR="00C72DA9" w:rsidRPr="00C72DA9" w:rsidRDefault="00C72DA9" w:rsidP="00C72DA9">
            <w:pPr>
              <w:spacing w:after="240" w:line="240" w:lineRule="auto"/>
              <w:rPr>
                <w:rFonts w:ascii="Calibri" w:eastAsia="SimSun" w:hAnsi="Calibri" w:cs="Calibri"/>
                <w:color w:val="000000"/>
                <w:lang w:eastAsia="zh-CN"/>
              </w:rPr>
            </w:pPr>
            <w:proofErr w:type="spellStart"/>
            <w:r w:rsidRPr="00C72DA9">
              <w:rPr>
                <w:rFonts w:ascii="Calibri" w:eastAsia="SimSun" w:hAnsi="Calibri" w:cs="Calibri"/>
                <w:color w:val="000000"/>
                <w:lang w:eastAsia="zh-CN"/>
              </w:rPr>
              <w:t>Ορθωτικό</w:t>
            </w:r>
            <w:proofErr w:type="spellEnd"/>
            <w:r w:rsidRPr="00C72DA9">
              <w:rPr>
                <w:rFonts w:ascii="Calibri" w:eastAsia="SimSun" w:hAnsi="Calibri" w:cs="Calibri"/>
                <w:color w:val="000000"/>
                <w:lang w:eastAsia="zh-CN"/>
              </w:rPr>
              <w:t xml:space="preserve"> με πρόθεση</w:t>
            </w:r>
          </w:p>
        </w:tc>
      </w:tr>
      <w:tr w:rsidR="00C72DA9" w:rsidRPr="00C72DA9" w:rsidTr="009E33C1">
        <w:trPr>
          <w:trHeight w:val="630"/>
          <w:tblCellSpacing w:w="0" w:type="dxa"/>
        </w:trPr>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C72DA9" w:rsidRPr="00C72DA9" w:rsidRDefault="00C72DA9" w:rsidP="00C72DA9">
            <w:pPr>
              <w:spacing w:after="240" w:line="240" w:lineRule="auto"/>
              <w:jc w:val="center"/>
              <w:rPr>
                <w:rFonts w:ascii="Calibri" w:eastAsia="SimSun" w:hAnsi="Calibri" w:cs="Calibri"/>
                <w:b/>
                <w:color w:val="000000"/>
                <w:lang w:eastAsia="zh-CN"/>
              </w:rPr>
            </w:pPr>
            <w:r w:rsidRPr="00C72DA9">
              <w:rPr>
                <w:rFonts w:ascii="Calibri" w:eastAsia="SimSun" w:hAnsi="Calibri" w:cs="Calibri"/>
                <w:b/>
                <w:color w:val="000000"/>
                <w:lang w:val="en-US" w:eastAsia="zh-CN"/>
              </w:rPr>
              <w:t>V</w:t>
            </w:r>
            <w:r w:rsidRPr="00C72DA9">
              <w:rPr>
                <w:rFonts w:ascii="Calibri" w:eastAsia="SimSun" w:hAnsi="Calibri" w:cs="Calibri"/>
                <w:b/>
                <w:color w:val="000000"/>
                <w:lang w:eastAsia="zh-CN"/>
              </w:rPr>
              <w:t>ΙΙ</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 xml:space="preserve">Ενεργό έλκος, οξεία </w:t>
            </w:r>
            <w:proofErr w:type="spellStart"/>
            <w:r w:rsidRPr="00C72DA9">
              <w:rPr>
                <w:rFonts w:ascii="Calibri" w:eastAsia="SimSun" w:hAnsi="Calibri" w:cs="Calibri"/>
                <w:color w:val="000000"/>
                <w:lang w:eastAsia="zh-CN"/>
              </w:rPr>
              <w:t>οστεαρθροπάθεια</w:t>
            </w:r>
            <w:proofErr w:type="spellEnd"/>
            <w:r w:rsidRPr="00C72DA9">
              <w:rPr>
                <w:rFonts w:ascii="Calibri" w:eastAsia="SimSun" w:hAnsi="Calibri" w:cs="Calibri"/>
                <w:color w:val="000000"/>
                <w:lang w:eastAsia="zh-CN"/>
              </w:rPr>
              <w:t xml:space="preserve"> </w:t>
            </w:r>
            <w:r w:rsidRPr="00C72DA9">
              <w:rPr>
                <w:rFonts w:ascii="Calibri" w:eastAsia="SimSun" w:hAnsi="Calibri" w:cs="Calibri"/>
                <w:color w:val="000000"/>
                <w:lang w:val="en-US" w:eastAsia="zh-CN"/>
              </w:rPr>
              <w:t>CHARCOT</w:t>
            </w:r>
            <w:r w:rsidRPr="00C72DA9">
              <w:rPr>
                <w:rFonts w:ascii="Calibri" w:eastAsia="SimSun" w:hAnsi="Calibri" w:cs="Calibri"/>
                <w:color w:val="000000"/>
                <w:lang w:eastAsia="zh-CN"/>
              </w:rPr>
              <w:t xml:space="preserve"> </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p>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Αντιμετώπιση μόνο για την οξεία φάση</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tcPr>
          <w:p w:rsidR="00C72DA9" w:rsidRPr="00C72DA9" w:rsidRDefault="00C72DA9" w:rsidP="00C72DA9">
            <w:pPr>
              <w:spacing w:after="240" w:line="240" w:lineRule="auto"/>
              <w:rPr>
                <w:rFonts w:ascii="Calibri" w:eastAsia="SimSun" w:hAnsi="Calibri" w:cs="Calibri"/>
                <w:color w:val="000000"/>
                <w:lang w:eastAsia="zh-CN"/>
              </w:rPr>
            </w:pPr>
          </w:p>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 xml:space="preserve">Μπότα </w:t>
            </w:r>
            <w:proofErr w:type="spellStart"/>
            <w:r w:rsidRPr="00C72DA9">
              <w:rPr>
                <w:rFonts w:ascii="Calibri" w:eastAsia="SimSun" w:hAnsi="Calibri" w:cs="Calibri"/>
                <w:color w:val="000000"/>
                <w:lang w:val="en-GB" w:eastAsia="zh-CN"/>
              </w:rPr>
              <w:t>aircas</w:t>
            </w:r>
            <w:proofErr w:type="spellEnd"/>
            <w:r w:rsidRPr="00C72DA9">
              <w:rPr>
                <w:rFonts w:ascii="Calibri" w:eastAsia="SimSun" w:hAnsi="Calibri" w:cs="Calibri"/>
                <w:color w:val="000000"/>
                <w:lang w:val="en-US" w:eastAsia="zh-CN"/>
              </w:rPr>
              <w:t>t</w:t>
            </w:r>
            <w:r w:rsidRPr="00C72DA9">
              <w:rPr>
                <w:rFonts w:ascii="Calibri" w:eastAsia="SimSun" w:hAnsi="Calibri" w:cs="Calibri"/>
                <w:color w:val="000000"/>
                <w:lang w:eastAsia="zh-CN"/>
              </w:rPr>
              <w:t>, υποδήματα αποφόρτισης   (</w:t>
            </w:r>
            <w:proofErr w:type="spellStart"/>
            <w:r w:rsidRPr="00C72DA9">
              <w:rPr>
                <w:rFonts w:ascii="Calibri" w:eastAsia="SimSun" w:hAnsi="Calibri" w:cs="Calibri"/>
                <w:color w:val="000000"/>
                <w:lang w:val="en-US" w:eastAsia="zh-CN"/>
              </w:rPr>
              <w:t>halfshoes</w:t>
            </w:r>
            <w:proofErr w:type="spellEnd"/>
            <w:r w:rsidRPr="00C72DA9">
              <w:rPr>
                <w:rFonts w:ascii="Calibri" w:eastAsia="SimSun" w:hAnsi="Calibri" w:cs="Calibri"/>
                <w:color w:val="000000"/>
                <w:lang w:eastAsia="zh-CN"/>
              </w:rPr>
              <w:t xml:space="preserve">, </w:t>
            </w:r>
            <w:proofErr w:type="spellStart"/>
            <w:r w:rsidRPr="00C72DA9">
              <w:rPr>
                <w:rFonts w:ascii="Calibri" w:eastAsia="SimSun" w:hAnsi="Calibri" w:cs="Calibri"/>
                <w:color w:val="000000"/>
                <w:lang w:val="en-US" w:eastAsia="zh-CN"/>
              </w:rPr>
              <w:t>rockershoes</w:t>
            </w:r>
            <w:proofErr w:type="spellEnd"/>
            <w:r w:rsidRPr="00C72DA9">
              <w:rPr>
                <w:rFonts w:ascii="Calibri" w:eastAsia="SimSun" w:hAnsi="Calibri" w:cs="Calibri"/>
                <w:color w:val="000000"/>
                <w:lang w:eastAsia="zh-CN"/>
              </w:rPr>
              <w:t xml:space="preserve">), εξατομικευμένο </w:t>
            </w:r>
            <w:r w:rsidRPr="00C72DA9">
              <w:rPr>
                <w:rFonts w:ascii="Calibri" w:eastAsia="SimSun" w:hAnsi="Calibri" w:cs="Calibri"/>
                <w:color w:val="000000"/>
                <w:lang w:val="en-US" w:eastAsia="zh-CN"/>
              </w:rPr>
              <w:t>cast</w:t>
            </w:r>
            <w:r w:rsidRPr="00C72DA9">
              <w:rPr>
                <w:rFonts w:ascii="Calibri" w:eastAsia="SimSun" w:hAnsi="Calibri" w:cs="Calibri"/>
                <w:color w:val="000000"/>
                <w:lang w:eastAsia="zh-CN"/>
              </w:rPr>
              <w:t xml:space="preserve"> </w:t>
            </w:r>
          </w:p>
          <w:p w:rsidR="00C72DA9" w:rsidRPr="00C72DA9" w:rsidRDefault="00C72DA9" w:rsidP="00C72DA9">
            <w:pPr>
              <w:spacing w:after="240" w:line="240" w:lineRule="auto"/>
              <w:rPr>
                <w:rFonts w:ascii="Calibri" w:eastAsia="SimSun" w:hAnsi="Calibri" w:cs="Calibri"/>
                <w:color w:val="000000"/>
                <w:lang w:eastAsia="zh-CN"/>
              </w:rPr>
            </w:pPr>
            <w:r w:rsidRPr="00C72DA9">
              <w:rPr>
                <w:rFonts w:ascii="Calibri" w:eastAsia="SimSun" w:hAnsi="Calibri" w:cs="Calibri"/>
                <w:color w:val="000000"/>
                <w:lang w:eastAsia="zh-CN"/>
              </w:rPr>
              <w:t xml:space="preserve">Εξατομικευμένο πέλμα </w:t>
            </w:r>
          </w:p>
        </w:tc>
      </w:tr>
    </w:tbl>
    <w:p w:rsidR="00C72DA9" w:rsidRPr="00C72DA9" w:rsidRDefault="00C72DA9" w:rsidP="00C72DA9">
      <w:pPr>
        <w:spacing w:after="0" w:line="240" w:lineRule="auto"/>
        <w:jc w:val="both"/>
        <w:rPr>
          <w:rFonts w:ascii="Calibri" w:eastAsia="SimSun" w:hAnsi="Calibri" w:cs="Calibri"/>
          <w:b/>
          <w:bCs/>
          <w:lang w:eastAsia="zh-CN"/>
        </w:rPr>
      </w:pPr>
    </w:p>
    <w:p w:rsidR="00C72DA9" w:rsidRPr="00C72DA9" w:rsidRDefault="00C72DA9" w:rsidP="00C72DA9">
      <w:pPr>
        <w:spacing w:after="0" w:line="240" w:lineRule="auto"/>
        <w:jc w:val="both"/>
        <w:rPr>
          <w:rFonts w:ascii="Calibri" w:eastAsia="SimSun" w:hAnsi="Calibri" w:cs="Calibri"/>
          <w:b/>
          <w:bCs/>
          <w:lang w:eastAsia="zh-CN"/>
        </w:rPr>
      </w:pPr>
    </w:p>
    <w:p w:rsidR="00C72DA9" w:rsidRPr="00C72DA9" w:rsidRDefault="00C72DA9" w:rsidP="00C72DA9">
      <w:pPr>
        <w:spacing w:after="0" w:line="240" w:lineRule="auto"/>
        <w:jc w:val="both"/>
        <w:rPr>
          <w:rFonts w:ascii="Calibri" w:eastAsia="SimSun" w:hAnsi="Calibri" w:cs="Calibri"/>
          <w:b/>
          <w:bCs/>
          <w:lang w:eastAsia="zh-CN"/>
        </w:rPr>
      </w:pPr>
    </w:p>
    <w:p w:rsidR="00C72DA9" w:rsidRPr="00C72DA9" w:rsidRDefault="00C72DA9" w:rsidP="00C72DA9">
      <w:pPr>
        <w:spacing w:after="0" w:line="240" w:lineRule="auto"/>
        <w:jc w:val="both"/>
        <w:rPr>
          <w:rFonts w:ascii="Calibri" w:eastAsia="SimSun" w:hAnsi="Calibri" w:cs="Calibri"/>
          <w:b/>
          <w:bCs/>
          <w:lang w:eastAsia="zh-CN"/>
        </w:rPr>
      </w:pPr>
    </w:p>
    <w:p w:rsidR="00C72DA9" w:rsidRPr="00C72DA9" w:rsidRDefault="00C72DA9" w:rsidP="00C72DA9">
      <w:pPr>
        <w:spacing w:after="0" w:line="240" w:lineRule="auto"/>
        <w:jc w:val="both"/>
        <w:rPr>
          <w:rFonts w:ascii="Calibri" w:eastAsia="SimSun" w:hAnsi="Calibri" w:cs="Calibri"/>
          <w:b/>
          <w:bCs/>
          <w:lang w:eastAsia="zh-CN"/>
        </w:rPr>
      </w:pPr>
      <w:r w:rsidRPr="00C72DA9">
        <w:rPr>
          <w:rFonts w:ascii="Calibri" w:eastAsia="SimSun" w:hAnsi="Calibri" w:cs="Calibri"/>
          <w:b/>
          <w:bCs/>
          <w:lang w:eastAsia="zh-CN"/>
        </w:rPr>
        <w:t>Ελάχιστα κριτήρια ένταξης στη λίστα θεραπευτικών υποδημάτων διαβήτη</w:t>
      </w:r>
    </w:p>
    <w:p w:rsidR="00C72DA9" w:rsidRPr="00C72DA9" w:rsidRDefault="00C72DA9" w:rsidP="00C72DA9">
      <w:pPr>
        <w:spacing w:after="0" w:line="240" w:lineRule="auto"/>
        <w:jc w:val="both"/>
        <w:rPr>
          <w:rFonts w:ascii="Calibri" w:eastAsia="SimSun" w:hAnsi="Calibri" w:cs="Calibri"/>
          <w:bCs/>
          <w:lang w:eastAsia="zh-CN"/>
        </w:rPr>
      </w:pPr>
    </w:p>
    <w:p w:rsidR="00C72DA9" w:rsidRPr="00C72DA9" w:rsidRDefault="00C72DA9" w:rsidP="00CD095D">
      <w:pPr>
        <w:numPr>
          <w:ilvl w:val="0"/>
          <w:numId w:val="15"/>
        </w:numPr>
        <w:spacing w:after="0" w:line="240" w:lineRule="auto"/>
        <w:ind w:left="360"/>
        <w:jc w:val="both"/>
        <w:rPr>
          <w:rFonts w:ascii="Calibri" w:eastAsia="SimSun" w:hAnsi="Calibri" w:cs="Calibri"/>
          <w:lang w:eastAsia="zh-CN"/>
        </w:rPr>
      </w:pPr>
      <w:r w:rsidRPr="00C72DA9">
        <w:rPr>
          <w:rFonts w:ascii="Calibri" w:eastAsia="SimSun" w:hAnsi="Calibri" w:cs="Calibri"/>
          <w:lang w:eastAsia="zh-CN"/>
        </w:rPr>
        <w:lastRenderedPageBreak/>
        <w:t>Κλινική μελέτη, δημοσιευμένη σε έγκριτο επιστημονικό περιοδικό διεθνούς κύρους μετά από κρίση (</w:t>
      </w:r>
      <w:proofErr w:type="spellStart"/>
      <w:r w:rsidRPr="00C72DA9">
        <w:rPr>
          <w:rFonts w:ascii="Calibri" w:eastAsia="SimSun" w:hAnsi="Calibri" w:cs="Calibri"/>
          <w:lang w:eastAsia="zh-CN"/>
        </w:rPr>
        <w:t>peer</w:t>
      </w:r>
      <w:proofErr w:type="spellEnd"/>
      <w:r w:rsidRPr="00C72DA9">
        <w:rPr>
          <w:rFonts w:ascii="Calibri" w:eastAsia="SimSun" w:hAnsi="Calibri" w:cs="Calibri"/>
          <w:lang w:eastAsia="zh-CN"/>
        </w:rPr>
        <w:t xml:space="preserve"> </w:t>
      </w:r>
      <w:proofErr w:type="spellStart"/>
      <w:r w:rsidRPr="00C72DA9">
        <w:rPr>
          <w:rFonts w:ascii="Calibri" w:eastAsia="SimSun" w:hAnsi="Calibri" w:cs="Calibri"/>
          <w:lang w:eastAsia="zh-CN"/>
        </w:rPr>
        <w:t>review</w:t>
      </w:r>
      <w:proofErr w:type="spellEnd"/>
      <w:r w:rsidRPr="00C72DA9">
        <w:rPr>
          <w:rFonts w:ascii="Calibri" w:eastAsia="SimSun" w:hAnsi="Calibri" w:cs="Calibri"/>
          <w:lang w:eastAsia="zh-CN"/>
        </w:rPr>
        <w:t>) για τη μείωση εμφάνισης εξελκώσεων σε διαβητικούς ασθενείς με πόδια υψηλού κινδύνου.</w:t>
      </w:r>
    </w:p>
    <w:p w:rsidR="00C72DA9" w:rsidRPr="00C72DA9" w:rsidRDefault="00C72DA9" w:rsidP="00CD095D">
      <w:pPr>
        <w:numPr>
          <w:ilvl w:val="0"/>
          <w:numId w:val="15"/>
        </w:numPr>
        <w:spacing w:after="0" w:line="240" w:lineRule="auto"/>
        <w:ind w:left="360"/>
        <w:jc w:val="both"/>
        <w:rPr>
          <w:rFonts w:ascii="Calibri" w:eastAsia="SimSun" w:hAnsi="Calibri" w:cs="Calibri"/>
          <w:lang w:eastAsia="zh-CN"/>
        </w:rPr>
      </w:pPr>
      <w:r w:rsidRPr="00C72DA9">
        <w:rPr>
          <w:rFonts w:ascii="Calibri" w:eastAsia="SimSun" w:hAnsi="Calibri" w:cs="Calibri"/>
          <w:lang w:eastAsia="zh-CN"/>
        </w:rPr>
        <w:t>Εκπλήρωση των παρακάτω προδιαγραφών:</w:t>
      </w:r>
    </w:p>
    <w:p w:rsidR="00C72DA9" w:rsidRPr="00C72DA9" w:rsidRDefault="00C72DA9" w:rsidP="00CD095D">
      <w:pPr>
        <w:numPr>
          <w:ilvl w:val="0"/>
          <w:numId w:val="18"/>
        </w:numPr>
        <w:spacing w:after="0" w:line="240" w:lineRule="auto"/>
        <w:ind w:left="632"/>
        <w:jc w:val="both"/>
        <w:rPr>
          <w:rFonts w:ascii="Calibri" w:eastAsia="SimSun" w:hAnsi="Calibri" w:cs="Calibri"/>
          <w:lang w:eastAsia="zh-CN"/>
        </w:rPr>
      </w:pPr>
      <w:r w:rsidRPr="00C72DA9">
        <w:rPr>
          <w:rFonts w:ascii="Calibri" w:eastAsia="SimSun" w:hAnsi="Calibri" w:cs="Calibri"/>
          <w:lang w:eastAsia="zh-CN"/>
        </w:rPr>
        <w:t>Αρκετός χώρος για τα δάχτυλα σε ύψος, για το πόδι σε μήκος και φάρδος, παραγγελία κατόπιν μέτρησης</w:t>
      </w:r>
    </w:p>
    <w:p w:rsidR="00C72DA9" w:rsidRPr="00C72DA9" w:rsidRDefault="00C72DA9" w:rsidP="00CD095D">
      <w:pPr>
        <w:numPr>
          <w:ilvl w:val="0"/>
          <w:numId w:val="18"/>
        </w:numPr>
        <w:spacing w:after="0" w:line="240" w:lineRule="auto"/>
        <w:ind w:left="632"/>
        <w:jc w:val="both"/>
        <w:rPr>
          <w:rFonts w:ascii="Calibri" w:eastAsia="SimSun" w:hAnsi="Calibri" w:cs="Calibri"/>
          <w:lang w:eastAsia="zh-CN"/>
        </w:rPr>
      </w:pPr>
      <w:r w:rsidRPr="00C72DA9">
        <w:rPr>
          <w:rFonts w:ascii="Calibri" w:eastAsia="SimSun" w:hAnsi="Calibri" w:cs="Calibri"/>
          <w:lang w:eastAsia="zh-CN"/>
        </w:rPr>
        <w:t>Χωρίς εσωτερικές ραφές</w:t>
      </w:r>
    </w:p>
    <w:p w:rsidR="00C72DA9" w:rsidRPr="00C72DA9" w:rsidRDefault="00C72DA9" w:rsidP="00CD095D">
      <w:pPr>
        <w:numPr>
          <w:ilvl w:val="0"/>
          <w:numId w:val="18"/>
        </w:numPr>
        <w:spacing w:after="0" w:line="240" w:lineRule="auto"/>
        <w:ind w:left="632"/>
        <w:jc w:val="both"/>
        <w:rPr>
          <w:rFonts w:ascii="Calibri" w:eastAsia="SimSun" w:hAnsi="Calibri" w:cs="Calibri"/>
          <w:lang w:eastAsia="zh-CN"/>
        </w:rPr>
      </w:pPr>
      <w:r w:rsidRPr="00C72DA9">
        <w:rPr>
          <w:rFonts w:ascii="Calibri" w:eastAsia="SimSun" w:hAnsi="Calibri" w:cs="Calibri"/>
          <w:lang w:eastAsia="zh-CN"/>
        </w:rPr>
        <w:t>Μαλακά υλικά με ειδικές επιστρώσεις στα τελειώματα</w:t>
      </w:r>
    </w:p>
    <w:p w:rsidR="00C72DA9" w:rsidRPr="00C72DA9" w:rsidRDefault="00C72DA9" w:rsidP="00CD095D">
      <w:pPr>
        <w:numPr>
          <w:ilvl w:val="0"/>
          <w:numId w:val="18"/>
        </w:numPr>
        <w:spacing w:after="0" w:line="240" w:lineRule="auto"/>
        <w:ind w:left="632"/>
        <w:jc w:val="both"/>
        <w:rPr>
          <w:rFonts w:ascii="Calibri" w:eastAsia="SimSun" w:hAnsi="Calibri" w:cs="Calibri"/>
          <w:lang w:eastAsia="zh-CN"/>
        </w:rPr>
      </w:pPr>
      <w:r w:rsidRPr="00C72DA9">
        <w:rPr>
          <w:rFonts w:ascii="Calibri" w:eastAsia="SimSun" w:hAnsi="Calibri" w:cs="Calibri"/>
          <w:lang w:eastAsia="zh-CN"/>
        </w:rPr>
        <w:t>Άκαμπτη και ανασηκωμένη σόλα</w:t>
      </w:r>
    </w:p>
    <w:p w:rsidR="00C72DA9" w:rsidRPr="00C72DA9" w:rsidRDefault="00C72DA9" w:rsidP="00CD095D">
      <w:pPr>
        <w:numPr>
          <w:ilvl w:val="0"/>
          <w:numId w:val="18"/>
        </w:numPr>
        <w:spacing w:after="0" w:line="240" w:lineRule="auto"/>
        <w:ind w:left="632"/>
        <w:jc w:val="both"/>
        <w:rPr>
          <w:rFonts w:ascii="Calibri" w:eastAsia="SimSun" w:hAnsi="Calibri" w:cs="Calibri"/>
          <w:lang w:eastAsia="zh-CN"/>
        </w:rPr>
      </w:pPr>
      <w:r w:rsidRPr="00C72DA9">
        <w:rPr>
          <w:rFonts w:ascii="Calibri" w:eastAsia="SimSun" w:hAnsi="Calibri" w:cs="Calibri"/>
          <w:lang w:eastAsia="zh-CN"/>
        </w:rPr>
        <w:t>Χωρίς εσωτερική επένδυση στην περιοχή του πρόσθιου ποδιού</w:t>
      </w:r>
    </w:p>
    <w:p w:rsidR="00C72DA9" w:rsidRPr="00C72DA9" w:rsidRDefault="00C72DA9" w:rsidP="00CD095D">
      <w:pPr>
        <w:numPr>
          <w:ilvl w:val="0"/>
          <w:numId w:val="18"/>
        </w:numPr>
        <w:spacing w:after="0" w:line="240" w:lineRule="auto"/>
        <w:ind w:left="632"/>
        <w:jc w:val="both"/>
        <w:rPr>
          <w:rFonts w:ascii="Calibri" w:eastAsia="SimSun" w:hAnsi="Calibri" w:cs="Calibri"/>
          <w:lang w:eastAsia="zh-CN"/>
        </w:rPr>
      </w:pPr>
      <w:r w:rsidRPr="00C72DA9">
        <w:rPr>
          <w:rFonts w:ascii="Calibri" w:eastAsia="SimSun" w:hAnsi="Calibri" w:cs="Calibri"/>
          <w:lang w:eastAsia="zh-CN"/>
        </w:rPr>
        <w:t>Αποσπώμενο πέλμα το οποίο να επιτυγχάνει (αποδεδειγμένα) μείωση των πιέσεων 28-30%</w:t>
      </w:r>
    </w:p>
    <w:p w:rsidR="00C72DA9" w:rsidRPr="00C72DA9" w:rsidRDefault="00C72DA9" w:rsidP="00CD095D">
      <w:pPr>
        <w:numPr>
          <w:ilvl w:val="0"/>
          <w:numId w:val="18"/>
        </w:numPr>
        <w:spacing w:after="0" w:line="240" w:lineRule="auto"/>
        <w:ind w:left="632"/>
        <w:jc w:val="both"/>
        <w:rPr>
          <w:rFonts w:ascii="Calibri" w:eastAsia="SimSun" w:hAnsi="Calibri" w:cs="Calibri"/>
          <w:lang w:eastAsia="zh-CN"/>
        </w:rPr>
      </w:pPr>
      <w:r w:rsidRPr="00C72DA9">
        <w:rPr>
          <w:rFonts w:ascii="Calibri" w:eastAsia="SimSun" w:hAnsi="Calibri" w:cs="Calibri"/>
          <w:lang w:eastAsia="zh-CN"/>
        </w:rPr>
        <w:t>Δυνατότητα τεχνικής παρέμβασης και διαμόρφωσης εφόσον αυτό απαιτείται.</w:t>
      </w:r>
    </w:p>
    <w:p w:rsidR="00C72DA9" w:rsidRPr="00C72DA9" w:rsidRDefault="00C72DA9" w:rsidP="00C72DA9">
      <w:pPr>
        <w:spacing w:after="0" w:line="240" w:lineRule="auto"/>
        <w:ind w:left="-180"/>
        <w:jc w:val="both"/>
        <w:rPr>
          <w:rFonts w:ascii="Calibri" w:eastAsia="SimSun" w:hAnsi="Calibri" w:cs="Calibri"/>
          <w:lang w:eastAsia="zh-CN"/>
        </w:rPr>
      </w:pPr>
    </w:p>
    <w:p w:rsidR="00C72DA9" w:rsidRPr="00C72DA9" w:rsidRDefault="00C72DA9" w:rsidP="00C72DA9">
      <w:pPr>
        <w:spacing w:after="0" w:line="240" w:lineRule="auto"/>
        <w:ind w:left="-180"/>
        <w:jc w:val="both"/>
        <w:rPr>
          <w:rFonts w:ascii="Calibri" w:eastAsia="SimSun" w:hAnsi="Calibri" w:cs="Calibri"/>
          <w:b/>
          <w:bCs/>
          <w:lang w:eastAsia="zh-CN"/>
        </w:rPr>
      </w:pPr>
    </w:p>
    <w:p w:rsidR="00C72DA9" w:rsidRPr="00C72DA9" w:rsidRDefault="00C72DA9" w:rsidP="00C72DA9">
      <w:pPr>
        <w:spacing w:after="0" w:line="240" w:lineRule="auto"/>
        <w:ind w:left="-180"/>
        <w:jc w:val="both"/>
        <w:rPr>
          <w:rFonts w:ascii="Calibri" w:eastAsia="SimSun" w:hAnsi="Calibri" w:cs="Calibri"/>
          <w:b/>
          <w:bCs/>
          <w:lang w:eastAsia="zh-CN"/>
        </w:rPr>
      </w:pPr>
      <w:r w:rsidRPr="00C72DA9">
        <w:rPr>
          <w:rFonts w:ascii="Calibri" w:eastAsia="SimSun" w:hAnsi="Calibri" w:cs="Calibri"/>
          <w:b/>
          <w:bCs/>
          <w:lang w:eastAsia="zh-CN"/>
        </w:rPr>
        <w:t>Ελάχιστα κριτήρια για εξατομικευμένα θεραπευτικά υποδήματα διαβήτη</w:t>
      </w:r>
    </w:p>
    <w:p w:rsidR="00C72DA9" w:rsidRPr="00C72DA9" w:rsidRDefault="00C72DA9" w:rsidP="00C72DA9">
      <w:pPr>
        <w:spacing w:after="0" w:line="240" w:lineRule="auto"/>
        <w:ind w:left="-180"/>
        <w:jc w:val="both"/>
        <w:rPr>
          <w:rFonts w:ascii="Calibri" w:eastAsia="SimSun" w:hAnsi="Calibri" w:cs="Calibri"/>
          <w:lang w:eastAsia="zh-CN"/>
        </w:rPr>
      </w:pPr>
    </w:p>
    <w:p w:rsidR="00C72DA9" w:rsidRPr="00C72DA9" w:rsidRDefault="00C72DA9" w:rsidP="00CD095D">
      <w:pPr>
        <w:numPr>
          <w:ilvl w:val="0"/>
          <w:numId w:val="19"/>
        </w:numPr>
        <w:spacing w:after="0" w:line="240" w:lineRule="auto"/>
        <w:ind w:left="360"/>
        <w:jc w:val="both"/>
        <w:rPr>
          <w:rFonts w:ascii="Calibri" w:eastAsia="SimSun" w:hAnsi="Calibri" w:cs="Calibri"/>
          <w:lang w:eastAsia="zh-CN"/>
        </w:rPr>
      </w:pPr>
      <w:r w:rsidRPr="00C72DA9">
        <w:rPr>
          <w:rFonts w:ascii="Calibri" w:eastAsia="SimSun" w:hAnsi="Calibri" w:cs="Calibri"/>
          <w:lang w:eastAsia="zh-CN"/>
        </w:rPr>
        <w:t xml:space="preserve">Ο κατασκευαστής να διαθέτει άδεια κατασκευής θεραπευτικών υποδημάτων διαβήτη και </w:t>
      </w:r>
      <w:r w:rsidRPr="00C72DA9">
        <w:rPr>
          <w:rFonts w:ascii="Calibri" w:eastAsia="SimSun" w:hAnsi="Calibri" w:cs="Calibri"/>
          <w:lang w:val="en-US" w:eastAsia="zh-CN"/>
        </w:rPr>
        <w:t>Quality</w:t>
      </w:r>
      <w:r w:rsidRPr="00C72DA9">
        <w:rPr>
          <w:rFonts w:ascii="Calibri" w:eastAsia="SimSun" w:hAnsi="Calibri" w:cs="Calibri"/>
          <w:lang w:eastAsia="zh-CN"/>
        </w:rPr>
        <w:t xml:space="preserve"> </w:t>
      </w:r>
      <w:r w:rsidRPr="00C72DA9">
        <w:rPr>
          <w:rFonts w:ascii="Calibri" w:eastAsia="SimSun" w:hAnsi="Calibri" w:cs="Calibri"/>
          <w:lang w:val="en-US" w:eastAsia="zh-CN"/>
        </w:rPr>
        <w:t>management</w:t>
      </w:r>
      <w:r w:rsidRPr="00C72DA9">
        <w:rPr>
          <w:rFonts w:ascii="Calibri" w:eastAsia="SimSun" w:hAnsi="Calibri" w:cs="Calibri"/>
          <w:lang w:eastAsia="zh-CN"/>
        </w:rPr>
        <w:t xml:space="preserve"> </w:t>
      </w:r>
      <w:r w:rsidRPr="00C72DA9">
        <w:rPr>
          <w:rFonts w:ascii="Calibri" w:eastAsia="SimSun" w:hAnsi="Calibri" w:cs="Calibri"/>
          <w:lang w:val="en-US" w:eastAsia="zh-CN"/>
        </w:rPr>
        <w:t>system</w:t>
      </w:r>
      <w:r w:rsidRPr="00C72DA9">
        <w:rPr>
          <w:rFonts w:ascii="Calibri" w:eastAsia="SimSun" w:hAnsi="Calibri" w:cs="Calibri"/>
          <w:lang w:eastAsia="zh-CN"/>
        </w:rPr>
        <w:t xml:space="preserve"> / σύστημα ποιοτικού ελέγχου στην παραγωγική του διαδικασία για τη χρήση κατάλληλων πρώτων υλών και διαδικασιών παραγωγής θεραπευτικών υποδημάτων διαβήτη που να </w:t>
      </w:r>
      <w:proofErr w:type="spellStart"/>
      <w:r w:rsidRPr="00C72DA9">
        <w:rPr>
          <w:rFonts w:ascii="Calibri" w:eastAsia="SimSun" w:hAnsi="Calibri" w:cs="Calibri"/>
          <w:lang w:eastAsia="zh-CN"/>
        </w:rPr>
        <w:t>εκπληρούν</w:t>
      </w:r>
      <w:proofErr w:type="spellEnd"/>
      <w:r w:rsidRPr="00C72DA9">
        <w:rPr>
          <w:rFonts w:ascii="Calibri" w:eastAsia="SimSun" w:hAnsi="Calibri" w:cs="Calibri"/>
          <w:lang w:eastAsia="zh-CN"/>
        </w:rPr>
        <w:t xml:space="preserve"> τις προαναφερθείσες προδιαγραφές που αφορούν στα θεραπευτικά υποδήματα διαβήτη</w:t>
      </w:r>
    </w:p>
    <w:p w:rsidR="00C72DA9" w:rsidRPr="00C72DA9" w:rsidRDefault="00C72DA9" w:rsidP="00CD095D">
      <w:pPr>
        <w:numPr>
          <w:ilvl w:val="0"/>
          <w:numId w:val="19"/>
        </w:numPr>
        <w:spacing w:after="0" w:line="240" w:lineRule="auto"/>
        <w:ind w:left="360"/>
        <w:jc w:val="both"/>
        <w:rPr>
          <w:rFonts w:ascii="Calibri" w:eastAsia="SimSun" w:hAnsi="Calibri" w:cs="Calibri"/>
          <w:lang w:eastAsia="zh-CN"/>
        </w:rPr>
      </w:pPr>
      <w:r w:rsidRPr="00C72DA9">
        <w:rPr>
          <w:rFonts w:ascii="Calibri" w:eastAsia="SimSun" w:hAnsi="Calibri" w:cs="Calibri"/>
          <w:lang w:eastAsia="zh-CN"/>
        </w:rPr>
        <w:t>Εκπλήρωση των παρακάτω προδιαγραφών:</w:t>
      </w:r>
    </w:p>
    <w:p w:rsidR="00C72DA9" w:rsidRPr="00C72DA9" w:rsidRDefault="00C72DA9" w:rsidP="00CD095D">
      <w:pPr>
        <w:numPr>
          <w:ilvl w:val="0"/>
          <w:numId w:val="20"/>
        </w:numPr>
        <w:spacing w:after="0" w:line="240" w:lineRule="auto"/>
        <w:ind w:left="360"/>
        <w:jc w:val="both"/>
        <w:rPr>
          <w:rFonts w:ascii="Calibri" w:eastAsia="SimSun" w:hAnsi="Calibri" w:cs="Calibri"/>
          <w:color w:val="000000"/>
          <w:lang w:eastAsia="zh-CN"/>
        </w:rPr>
      </w:pPr>
      <w:r w:rsidRPr="00C72DA9">
        <w:rPr>
          <w:rFonts w:ascii="Calibri" w:eastAsia="SimSun" w:hAnsi="Calibri" w:cs="Calibri"/>
          <w:lang w:eastAsia="zh-CN"/>
        </w:rPr>
        <w:t xml:space="preserve">Αρκετός χώρος για τα δάχτυλα σε ύψος, για το πόδι σε μήκος και ύψος, παραγγελία κατόπιν </w:t>
      </w:r>
      <w:r w:rsidRPr="00C72DA9">
        <w:rPr>
          <w:rFonts w:ascii="Calibri" w:eastAsia="SimSun" w:hAnsi="Calibri" w:cs="Calibri"/>
          <w:color w:val="000000"/>
          <w:lang w:eastAsia="zh-CN"/>
        </w:rPr>
        <w:t>εκμαγείο ή σκάνερ ή μελανό αποτύπωμα ή άλλες σύγχρονες τεχνικές</w:t>
      </w:r>
    </w:p>
    <w:p w:rsidR="00C72DA9" w:rsidRPr="00C72DA9" w:rsidRDefault="00C72DA9" w:rsidP="00CD095D">
      <w:pPr>
        <w:numPr>
          <w:ilvl w:val="0"/>
          <w:numId w:val="20"/>
        </w:numPr>
        <w:spacing w:after="0" w:line="240" w:lineRule="auto"/>
        <w:ind w:left="360"/>
        <w:jc w:val="both"/>
        <w:rPr>
          <w:rFonts w:ascii="Calibri" w:eastAsia="SimSun" w:hAnsi="Calibri" w:cs="Calibri"/>
          <w:color w:val="000000"/>
          <w:lang w:eastAsia="zh-CN"/>
        </w:rPr>
      </w:pPr>
      <w:r w:rsidRPr="00C72DA9">
        <w:rPr>
          <w:rFonts w:ascii="Calibri" w:eastAsia="SimSun" w:hAnsi="Calibri" w:cs="Calibri"/>
          <w:color w:val="000000"/>
          <w:lang w:eastAsia="zh-CN"/>
        </w:rPr>
        <w:t xml:space="preserve">Υποστήριξη της </w:t>
      </w:r>
      <w:proofErr w:type="spellStart"/>
      <w:r w:rsidRPr="00C72DA9">
        <w:rPr>
          <w:rFonts w:ascii="Calibri" w:eastAsia="SimSun" w:hAnsi="Calibri" w:cs="Calibri"/>
          <w:color w:val="000000"/>
          <w:lang w:eastAsia="zh-CN"/>
        </w:rPr>
        <w:t>ποδοκνημικής</w:t>
      </w:r>
      <w:proofErr w:type="spellEnd"/>
      <w:r w:rsidRPr="00C72DA9">
        <w:rPr>
          <w:rFonts w:ascii="Calibri" w:eastAsia="SimSun" w:hAnsi="Calibri" w:cs="Calibri"/>
          <w:color w:val="000000"/>
          <w:lang w:eastAsia="zh-CN"/>
        </w:rPr>
        <w:t xml:space="preserve"> τέτοια που να συγκρατεί τους μηχανικούς άξονες των ποδιών και να αποφεύγονται αυξημένες φορτίσεις που μπορεί να οδηγήσουν σε περαιτέρω παραμορφώσεις και εξελκώσεις</w:t>
      </w:r>
    </w:p>
    <w:p w:rsidR="00C72DA9" w:rsidRPr="00C72DA9" w:rsidRDefault="00C72DA9" w:rsidP="00CD095D">
      <w:pPr>
        <w:numPr>
          <w:ilvl w:val="0"/>
          <w:numId w:val="20"/>
        </w:numPr>
        <w:spacing w:after="0" w:line="240" w:lineRule="auto"/>
        <w:ind w:left="360"/>
        <w:jc w:val="both"/>
        <w:rPr>
          <w:rFonts w:ascii="Calibri" w:eastAsia="SimSun" w:hAnsi="Calibri" w:cs="Calibri"/>
          <w:color w:val="000000"/>
          <w:lang w:eastAsia="zh-CN"/>
        </w:rPr>
      </w:pPr>
      <w:r w:rsidRPr="00C72DA9">
        <w:rPr>
          <w:rFonts w:ascii="Calibri" w:eastAsia="SimSun" w:hAnsi="Calibri" w:cs="Calibri"/>
          <w:lang w:eastAsia="zh-CN"/>
        </w:rPr>
        <w:t>Χωρίς εσωτερικές ραφές</w:t>
      </w:r>
    </w:p>
    <w:p w:rsidR="00C72DA9" w:rsidRPr="00C72DA9" w:rsidRDefault="00C72DA9" w:rsidP="00CD095D">
      <w:pPr>
        <w:numPr>
          <w:ilvl w:val="0"/>
          <w:numId w:val="20"/>
        </w:numPr>
        <w:spacing w:after="0" w:line="240" w:lineRule="auto"/>
        <w:ind w:left="360"/>
        <w:jc w:val="both"/>
        <w:rPr>
          <w:rFonts w:ascii="Calibri" w:eastAsia="SimSun" w:hAnsi="Calibri" w:cs="Calibri"/>
          <w:color w:val="000000"/>
          <w:lang w:eastAsia="zh-CN"/>
        </w:rPr>
      </w:pPr>
      <w:r w:rsidRPr="00C72DA9">
        <w:rPr>
          <w:rFonts w:ascii="Calibri" w:eastAsia="SimSun" w:hAnsi="Calibri" w:cs="Calibri"/>
          <w:lang w:eastAsia="zh-CN"/>
        </w:rPr>
        <w:t>Μαλακά υλικά με ειδικές επιστρώσεις στα τελειώματα</w:t>
      </w:r>
    </w:p>
    <w:p w:rsidR="00C72DA9" w:rsidRPr="00C72DA9" w:rsidRDefault="00C72DA9" w:rsidP="00CD095D">
      <w:pPr>
        <w:numPr>
          <w:ilvl w:val="0"/>
          <w:numId w:val="20"/>
        </w:numPr>
        <w:spacing w:after="0" w:line="240" w:lineRule="auto"/>
        <w:ind w:left="360"/>
        <w:jc w:val="both"/>
        <w:rPr>
          <w:rFonts w:ascii="Calibri" w:eastAsia="SimSun" w:hAnsi="Calibri" w:cs="Calibri"/>
          <w:color w:val="000000"/>
          <w:lang w:eastAsia="zh-CN"/>
        </w:rPr>
      </w:pPr>
      <w:r w:rsidRPr="00C72DA9">
        <w:rPr>
          <w:rFonts w:ascii="Calibri" w:eastAsia="SimSun" w:hAnsi="Calibri" w:cs="Calibri"/>
          <w:lang w:eastAsia="zh-CN"/>
        </w:rPr>
        <w:t>Άκαμπτη και ανασηκωμένη σόλα</w:t>
      </w:r>
    </w:p>
    <w:p w:rsidR="00C72DA9" w:rsidRPr="00C72DA9" w:rsidRDefault="00C72DA9" w:rsidP="00CD095D">
      <w:pPr>
        <w:numPr>
          <w:ilvl w:val="0"/>
          <w:numId w:val="20"/>
        </w:numPr>
        <w:spacing w:after="0" w:line="240" w:lineRule="auto"/>
        <w:ind w:left="360"/>
        <w:jc w:val="both"/>
        <w:rPr>
          <w:rFonts w:ascii="Calibri" w:eastAsia="SimSun" w:hAnsi="Calibri" w:cs="Calibri"/>
          <w:color w:val="000000"/>
          <w:lang w:eastAsia="zh-CN"/>
        </w:rPr>
      </w:pPr>
      <w:r w:rsidRPr="00C72DA9">
        <w:rPr>
          <w:rFonts w:ascii="Calibri" w:eastAsia="SimSun" w:hAnsi="Calibri" w:cs="Calibri"/>
          <w:lang w:eastAsia="zh-CN"/>
        </w:rPr>
        <w:t>Χωρίς εσωτερική επένδυση στην περιοχή του πρόσθιου ποδιού</w:t>
      </w:r>
    </w:p>
    <w:p w:rsidR="00C72DA9" w:rsidRPr="00C72DA9" w:rsidRDefault="00C72DA9" w:rsidP="00CD095D">
      <w:pPr>
        <w:numPr>
          <w:ilvl w:val="0"/>
          <w:numId w:val="20"/>
        </w:numPr>
        <w:spacing w:after="0" w:line="240" w:lineRule="auto"/>
        <w:ind w:left="360"/>
        <w:jc w:val="both"/>
        <w:rPr>
          <w:rFonts w:ascii="Calibri" w:eastAsia="SimSun" w:hAnsi="Calibri" w:cs="Calibri"/>
          <w:color w:val="000000"/>
          <w:lang w:eastAsia="zh-CN"/>
        </w:rPr>
      </w:pPr>
      <w:r w:rsidRPr="00C72DA9">
        <w:rPr>
          <w:rFonts w:ascii="Calibri" w:eastAsia="SimSun" w:hAnsi="Calibri" w:cs="Calibri"/>
          <w:lang w:eastAsia="zh-CN"/>
        </w:rPr>
        <w:t>Αποσπώμενο πέλμα το οποίο να επιτυγχάνει (αποδεδειγμένα) μείωση των πιέσεων 28-30%</w:t>
      </w:r>
    </w:p>
    <w:p w:rsidR="00C72DA9" w:rsidRPr="00C72DA9" w:rsidRDefault="00C72DA9" w:rsidP="00C72DA9">
      <w:pPr>
        <w:spacing w:after="0" w:line="240" w:lineRule="auto"/>
        <w:ind w:left="-180"/>
        <w:jc w:val="both"/>
        <w:rPr>
          <w:rFonts w:ascii="Calibri" w:eastAsia="SimSun" w:hAnsi="Calibri" w:cs="Calibri"/>
          <w:lang w:eastAsia="zh-CN"/>
        </w:rPr>
      </w:pPr>
    </w:p>
    <w:p w:rsidR="00C72DA9" w:rsidRPr="00C72DA9" w:rsidRDefault="00C72DA9" w:rsidP="00C72DA9">
      <w:pPr>
        <w:spacing w:after="0" w:line="240" w:lineRule="auto"/>
        <w:ind w:left="-180"/>
        <w:jc w:val="both"/>
        <w:rPr>
          <w:rFonts w:ascii="Calibri" w:eastAsia="SimSun" w:hAnsi="Calibri" w:cs="Calibri"/>
          <w:lang w:eastAsia="zh-CN"/>
        </w:rPr>
      </w:pPr>
      <w:r w:rsidRPr="00C72DA9">
        <w:rPr>
          <w:rFonts w:ascii="Calibri" w:eastAsia="SimSun" w:hAnsi="Calibri" w:cs="Calibri"/>
          <w:lang w:eastAsia="zh-CN"/>
        </w:rPr>
        <w:t xml:space="preserve">Παρακάτω περιγράφονται αναλυτικά τα κριτήρια που απαιτούν επιπλέον παρεμβάσεις. Οι περιγραφόμενες παρεμβάσεις παίζουν πολύ σημαντικό ρόλο στην πρόληψη εξελκώσεων και ακρωτηριασμών και θα πρέπει να τεκμηριώνονται από το θεράποντα ιατρό. </w:t>
      </w:r>
    </w:p>
    <w:p w:rsidR="00C72DA9" w:rsidRPr="00C72DA9" w:rsidRDefault="00C72DA9" w:rsidP="00C72DA9">
      <w:pPr>
        <w:spacing w:after="0" w:line="240" w:lineRule="auto"/>
        <w:ind w:left="-180"/>
        <w:jc w:val="both"/>
        <w:rPr>
          <w:rFonts w:ascii="Calibri" w:eastAsia="SimSun" w:hAnsi="Calibri" w:cs="Calibri"/>
          <w:color w:val="000000"/>
          <w:lang w:eastAsia="zh-CN"/>
        </w:rPr>
      </w:pPr>
    </w:p>
    <w:p w:rsidR="00C72DA9" w:rsidRPr="00C72DA9" w:rsidRDefault="00C72DA9" w:rsidP="00C72DA9">
      <w:pPr>
        <w:spacing w:after="0" w:line="240" w:lineRule="auto"/>
        <w:ind w:left="-180"/>
        <w:jc w:val="both"/>
        <w:rPr>
          <w:rFonts w:ascii="Calibri" w:eastAsia="SimSun" w:hAnsi="Calibri" w:cs="Calibri"/>
          <w:color w:val="000000"/>
          <w:lang w:eastAsia="zh-CN"/>
        </w:rPr>
      </w:pPr>
    </w:p>
    <w:tbl>
      <w:tblPr>
        <w:tblW w:w="992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7"/>
        <w:gridCol w:w="5670"/>
      </w:tblGrid>
      <w:tr w:rsidR="00C72DA9" w:rsidRPr="00C72DA9" w:rsidTr="009E33C1">
        <w:tc>
          <w:tcPr>
            <w:tcW w:w="4257" w:type="dxa"/>
            <w:shd w:val="clear" w:color="auto" w:fill="auto"/>
          </w:tcPr>
          <w:p w:rsidR="00C72DA9" w:rsidRPr="00C72DA9" w:rsidRDefault="00C72DA9" w:rsidP="00C72DA9">
            <w:pPr>
              <w:spacing w:after="0" w:line="240" w:lineRule="auto"/>
              <w:ind w:right="-108"/>
              <w:rPr>
                <w:rFonts w:ascii="Calibri" w:eastAsia="SimSun" w:hAnsi="Calibri" w:cs="Calibri"/>
                <w:b/>
                <w:bCs/>
                <w:lang w:eastAsia="zh-CN"/>
              </w:rPr>
            </w:pPr>
            <w:r w:rsidRPr="00C72DA9">
              <w:rPr>
                <w:rFonts w:ascii="Calibri" w:eastAsia="SimSun" w:hAnsi="Calibri" w:cs="Calibri"/>
                <w:b/>
                <w:bCs/>
                <w:lang w:eastAsia="zh-CN"/>
              </w:rPr>
              <w:t>Κριτήρια για επιπρόσθετη παρέμβαση</w:t>
            </w:r>
          </w:p>
          <w:p w:rsidR="00C72DA9" w:rsidRPr="00C72DA9" w:rsidRDefault="00C72DA9" w:rsidP="00C72DA9">
            <w:pPr>
              <w:spacing w:after="0" w:line="240" w:lineRule="auto"/>
              <w:ind w:right="-108"/>
              <w:rPr>
                <w:rFonts w:ascii="Calibri" w:eastAsia="SimSun" w:hAnsi="Calibri" w:cs="Calibri"/>
                <w:color w:val="000000"/>
                <w:lang w:eastAsia="zh-CN"/>
              </w:rPr>
            </w:pPr>
          </w:p>
        </w:tc>
        <w:tc>
          <w:tcPr>
            <w:tcW w:w="5670" w:type="dxa"/>
            <w:shd w:val="clear" w:color="auto" w:fill="auto"/>
          </w:tcPr>
          <w:p w:rsidR="00C72DA9" w:rsidRPr="00C72DA9" w:rsidRDefault="00C72DA9" w:rsidP="00C72DA9">
            <w:pPr>
              <w:spacing w:after="0" w:line="240" w:lineRule="auto"/>
              <w:ind w:right="-108"/>
              <w:rPr>
                <w:rFonts w:ascii="Calibri" w:eastAsia="SimSun" w:hAnsi="Calibri" w:cs="Calibri"/>
                <w:b/>
                <w:color w:val="000000"/>
                <w:lang w:eastAsia="zh-CN"/>
              </w:rPr>
            </w:pPr>
            <w:r w:rsidRPr="00C72DA9">
              <w:rPr>
                <w:rFonts w:ascii="Calibri" w:eastAsia="SimSun" w:hAnsi="Calibri" w:cs="Calibri"/>
                <w:b/>
                <w:color w:val="000000"/>
                <w:lang w:eastAsia="zh-CN"/>
              </w:rPr>
              <w:t>Περιγραφή παρέμβασης</w:t>
            </w:r>
          </w:p>
        </w:tc>
      </w:tr>
      <w:tr w:rsidR="00C72DA9" w:rsidRPr="00C72DA9" w:rsidTr="009E33C1">
        <w:tc>
          <w:tcPr>
            <w:tcW w:w="4257" w:type="dxa"/>
            <w:shd w:val="clear" w:color="auto" w:fill="auto"/>
          </w:tcPr>
          <w:p w:rsidR="00C72DA9" w:rsidRPr="00C72DA9" w:rsidRDefault="00C72DA9" w:rsidP="00C72DA9">
            <w:pPr>
              <w:spacing w:after="0" w:line="240" w:lineRule="auto"/>
              <w:ind w:left="-104" w:right="-108"/>
              <w:rPr>
                <w:rFonts w:ascii="Calibri" w:eastAsia="SimSun" w:hAnsi="Calibri" w:cs="Calibri"/>
                <w:color w:val="000000"/>
                <w:lang w:eastAsia="zh-CN"/>
              </w:rPr>
            </w:pPr>
            <w:r w:rsidRPr="00C72DA9">
              <w:rPr>
                <w:rFonts w:ascii="Calibri" w:eastAsia="SimSun" w:hAnsi="Calibri" w:cs="Calibri"/>
                <w:color w:val="000000"/>
                <w:lang w:eastAsia="zh-CN"/>
              </w:rPr>
              <w:t>Υπέρβαροι ασθενείς</w:t>
            </w:r>
          </w:p>
          <w:p w:rsidR="00C72DA9" w:rsidRPr="00C72DA9" w:rsidRDefault="00C72DA9" w:rsidP="00C72DA9">
            <w:pPr>
              <w:spacing w:after="0" w:line="240" w:lineRule="auto"/>
              <w:ind w:left="-104" w:right="-108"/>
              <w:rPr>
                <w:rFonts w:ascii="Calibri" w:eastAsia="SimSun" w:hAnsi="Calibri" w:cs="Calibri"/>
                <w:color w:val="000000"/>
                <w:lang w:eastAsia="zh-CN"/>
              </w:rPr>
            </w:pPr>
            <w:r w:rsidRPr="00C72DA9">
              <w:rPr>
                <w:rFonts w:ascii="Calibri" w:eastAsia="SimSun" w:hAnsi="Calibri" w:cs="Calibri"/>
                <w:color w:val="000000"/>
                <w:lang w:eastAsia="zh-CN"/>
              </w:rPr>
              <w:t>Ακρωτηριασμός</w:t>
            </w:r>
          </w:p>
          <w:p w:rsidR="00C72DA9" w:rsidRPr="00C72DA9" w:rsidRDefault="00C72DA9" w:rsidP="00C72DA9">
            <w:pPr>
              <w:spacing w:after="0" w:line="240" w:lineRule="auto"/>
              <w:ind w:left="-104" w:right="-108"/>
              <w:rPr>
                <w:rFonts w:ascii="Calibri" w:eastAsia="SimSun" w:hAnsi="Calibri" w:cs="Calibri"/>
                <w:color w:val="000000"/>
                <w:lang w:eastAsia="zh-CN"/>
              </w:rPr>
            </w:pPr>
            <w:proofErr w:type="spellStart"/>
            <w:r w:rsidRPr="00C72DA9">
              <w:rPr>
                <w:rFonts w:ascii="Calibri" w:eastAsia="SimSun" w:hAnsi="Calibri" w:cs="Calibri"/>
                <w:color w:val="000000"/>
                <w:lang w:eastAsia="zh-CN"/>
              </w:rPr>
              <w:t>Οστεαρθροπάθεια</w:t>
            </w:r>
            <w:proofErr w:type="spellEnd"/>
            <w:r w:rsidRPr="00C72DA9">
              <w:rPr>
                <w:rFonts w:ascii="Calibri" w:eastAsia="SimSun" w:hAnsi="Calibri" w:cs="Calibri"/>
                <w:color w:val="000000"/>
                <w:lang w:eastAsia="zh-CN"/>
              </w:rPr>
              <w:t xml:space="preserve"> </w:t>
            </w:r>
            <w:proofErr w:type="spellStart"/>
            <w:r w:rsidRPr="00C72DA9">
              <w:rPr>
                <w:rFonts w:ascii="Calibri" w:eastAsia="SimSun" w:hAnsi="Calibri" w:cs="Calibri"/>
                <w:color w:val="000000"/>
                <w:lang w:eastAsia="zh-CN"/>
              </w:rPr>
              <w:t>σαρκώ</w:t>
            </w:r>
            <w:proofErr w:type="spellEnd"/>
            <w:r w:rsidRPr="00C72DA9">
              <w:rPr>
                <w:rFonts w:ascii="Calibri" w:eastAsia="SimSun" w:hAnsi="Calibri" w:cs="Calibri"/>
                <w:color w:val="000000"/>
                <w:lang w:eastAsia="zh-CN"/>
              </w:rPr>
              <w:t>,</w:t>
            </w:r>
          </w:p>
          <w:p w:rsidR="00C72DA9" w:rsidRPr="00C72DA9" w:rsidRDefault="00C72DA9" w:rsidP="00C72DA9">
            <w:pPr>
              <w:spacing w:after="0" w:line="240" w:lineRule="auto"/>
              <w:ind w:left="-104" w:right="-108"/>
              <w:rPr>
                <w:rFonts w:ascii="Calibri" w:eastAsia="SimSun" w:hAnsi="Calibri" w:cs="Calibri"/>
                <w:color w:val="000000"/>
                <w:lang w:eastAsia="zh-CN"/>
              </w:rPr>
            </w:pPr>
            <w:r w:rsidRPr="00C72DA9">
              <w:rPr>
                <w:rFonts w:ascii="Calibri" w:eastAsia="SimSun" w:hAnsi="Calibri" w:cs="Calibri"/>
                <w:color w:val="000000"/>
                <w:lang w:eastAsia="zh-CN"/>
              </w:rPr>
              <w:t>Δύσκαμπτο μεγάλο δάχτυλο</w:t>
            </w:r>
          </w:p>
          <w:p w:rsidR="00C72DA9" w:rsidRPr="00C72DA9" w:rsidRDefault="00C72DA9" w:rsidP="00C72DA9">
            <w:pPr>
              <w:spacing w:after="0" w:line="240" w:lineRule="auto"/>
              <w:ind w:left="-104" w:right="-108"/>
              <w:rPr>
                <w:rFonts w:ascii="Calibri" w:eastAsia="SimSun" w:hAnsi="Calibri" w:cs="Calibri"/>
                <w:color w:val="000000"/>
                <w:lang w:eastAsia="zh-CN"/>
              </w:rPr>
            </w:pPr>
            <w:r w:rsidRPr="00C72DA9">
              <w:rPr>
                <w:rFonts w:ascii="Calibri" w:eastAsia="SimSun" w:hAnsi="Calibri" w:cs="Calibri"/>
                <w:color w:val="000000"/>
                <w:lang w:eastAsia="zh-CN"/>
              </w:rPr>
              <w:t>Πάρεση</w:t>
            </w:r>
          </w:p>
          <w:p w:rsidR="00C72DA9" w:rsidRPr="00C72DA9" w:rsidRDefault="00C72DA9" w:rsidP="00C72DA9">
            <w:pPr>
              <w:spacing w:after="0" w:line="240" w:lineRule="auto"/>
              <w:ind w:left="-104" w:right="-108"/>
              <w:rPr>
                <w:rFonts w:ascii="Calibri" w:eastAsia="SimSun" w:hAnsi="Calibri" w:cs="Calibri"/>
                <w:color w:val="000000"/>
                <w:lang w:eastAsia="zh-CN"/>
              </w:rPr>
            </w:pPr>
          </w:p>
        </w:tc>
        <w:tc>
          <w:tcPr>
            <w:tcW w:w="5670" w:type="dxa"/>
            <w:shd w:val="clear" w:color="auto" w:fill="auto"/>
          </w:tcPr>
          <w:p w:rsidR="00C72DA9" w:rsidRPr="00C72DA9" w:rsidRDefault="00C72DA9" w:rsidP="00C72DA9">
            <w:pPr>
              <w:spacing w:after="0" w:line="240" w:lineRule="auto"/>
              <w:ind w:left="-108" w:right="-108"/>
              <w:rPr>
                <w:rFonts w:ascii="Calibri" w:eastAsia="SimSun" w:hAnsi="Calibri" w:cs="Calibri"/>
                <w:color w:val="000000"/>
                <w:lang w:eastAsia="zh-CN"/>
              </w:rPr>
            </w:pPr>
            <w:r w:rsidRPr="00C72DA9">
              <w:rPr>
                <w:rFonts w:ascii="Calibri" w:eastAsia="SimSun" w:hAnsi="Calibri" w:cs="Calibri"/>
                <w:color w:val="000000"/>
                <w:lang w:eastAsia="zh-CN"/>
              </w:rPr>
              <w:t xml:space="preserve">Επεξεργασία της σόλας με </w:t>
            </w:r>
            <w:proofErr w:type="spellStart"/>
            <w:r w:rsidRPr="00C72DA9">
              <w:rPr>
                <w:rFonts w:ascii="Calibri" w:eastAsia="SimSun" w:hAnsi="Calibri" w:cs="Calibri"/>
                <w:color w:val="000000"/>
                <w:lang w:eastAsia="zh-CN"/>
              </w:rPr>
              <w:t>ανθρακόνημα</w:t>
            </w:r>
            <w:proofErr w:type="spellEnd"/>
            <w:r w:rsidRPr="00C72DA9">
              <w:rPr>
                <w:rFonts w:ascii="Calibri" w:eastAsia="SimSun" w:hAnsi="Calibri" w:cs="Calibri"/>
                <w:color w:val="000000"/>
                <w:lang w:eastAsia="zh-CN"/>
              </w:rPr>
              <w:t xml:space="preserve">, </w:t>
            </w:r>
            <w:r w:rsidRPr="00C72DA9">
              <w:rPr>
                <w:rFonts w:ascii="Calibri" w:eastAsia="SimSun" w:hAnsi="Calibri" w:cs="Calibri"/>
                <w:color w:val="000000"/>
                <w:lang w:val="en-US" w:eastAsia="zh-CN"/>
              </w:rPr>
              <w:t>fiberglass</w:t>
            </w:r>
            <w:r w:rsidRPr="00C72DA9">
              <w:rPr>
                <w:rFonts w:ascii="Calibri" w:eastAsia="SimSun" w:hAnsi="Calibri" w:cs="Calibri"/>
                <w:color w:val="000000"/>
                <w:lang w:eastAsia="zh-CN"/>
              </w:rPr>
              <w:t xml:space="preserve"> ή άλλη τεχνική που την καθιστά περισσότερο άκαμπτη για επίτευξη   μεγαλύτερης αποφόρτισης και βελτίωση της διαδικασίας βάδισης </w:t>
            </w:r>
          </w:p>
        </w:tc>
      </w:tr>
      <w:tr w:rsidR="00C72DA9" w:rsidRPr="00C72DA9" w:rsidTr="009E33C1">
        <w:trPr>
          <w:trHeight w:val="1049"/>
        </w:trPr>
        <w:tc>
          <w:tcPr>
            <w:tcW w:w="4257" w:type="dxa"/>
            <w:shd w:val="clear" w:color="auto" w:fill="auto"/>
          </w:tcPr>
          <w:p w:rsidR="00C72DA9" w:rsidRPr="00C72DA9" w:rsidRDefault="00C72DA9" w:rsidP="00C72DA9">
            <w:pPr>
              <w:spacing w:after="0" w:line="240" w:lineRule="auto"/>
              <w:ind w:left="-104" w:right="-108"/>
              <w:rPr>
                <w:rFonts w:ascii="Calibri" w:eastAsia="SimSun" w:hAnsi="Calibri" w:cs="Calibri"/>
                <w:color w:val="000000"/>
                <w:lang w:eastAsia="zh-CN"/>
              </w:rPr>
            </w:pPr>
            <w:r w:rsidRPr="00C72DA9">
              <w:rPr>
                <w:rFonts w:ascii="Calibri" w:eastAsia="SimSun" w:hAnsi="Calibri" w:cs="Calibri"/>
                <w:color w:val="000000"/>
                <w:lang w:eastAsia="zh-CN"/>
              </w:rPr>
              <w:lastRenderedPageBreak/>
              <w:t>Αποκλίσεις του μηχανικού άξονα του ποδιού Ακρωτηριασμός</w:t>
            </w:r>
          </w:p>
          <w:p w:rsidR="00C72DA9" w:rsidRPr="00C72DA9" w:rsidRDefault="00C72DA9" w:rsidP="00C72DA9">
            <w:pPr>
              <w:spacing w:after="0" w:line="240" w:lineRule="auto"/>
              <w:ind w:left="-104" w:right="-108"/>
              <w:rPr>
                <w:rFonts w:ascii="Calibri" w:eastAsia="SimSun" w:hAnsi="Calibri" w:cs="Calibri"/>
                <w:color w:val="000000"/>
                <w:lang w:eastAsia="zh-CN"/>
              </w:rPr>
            </w:pPr>
            <w:proofErr w:type="spellStart"/>
            <w:r w:rsidRPr="00C72DA9">
              <w:rPr>
                <w:rFonts w:ascii="Calibri" w:eastAsia="SimSun" w:hAnsi="Calibri" w:cs="Calibri"/>
                <w:color w:val="000000"/>
                <w:lang w:eastAsia="zh-CN"/>
              </w:rPr>
              <w:t>Οστεοαρθροπάθεια</w:t>
            </w:r>
            <w:proofErr w:type="spellEnd"/>
            <w:r w:rsidRPr="00C72DA9">
              <w:rPr>
                <w:rFonts w:ascii="Calibri" w:eastAsia="SimSun" w:hAnsi="Calibri" w:cs="Calibri"/>
                <w:color w:val="000000"/>
                <w:lang w:eastAsia="zh-CN"/>
              </w:rPr>
              <w:t xml:space="preserve"> </w:t>
            </w:r>
            <w:proofErr w:type="spellStart"/>
            <w:r w:rsidRPr="00C72DA9">
              <w:rPr>
                <w:rFonts w:ascii="Calibri" w:eastAsia="SimSun" w:hAnsi="Calibri" w:cs="Calibri"/>
                <w:color w:val="000000"/>
                <w:lang w:eastAsia="zh-CN"/>
              </w:rPr>
              <w:t>σαρκώ</w:t>
            </w:r>
            <w:proofErr w:type="spellEnd"/>
          </w:p>
          <w:p w:rsidR="00C72DA9" w:rsidRPr="00C72DA9" w:rsidRDefault="00C72DA9" w:rsidP="00C72DA9">
            <w:pPr>
              <w:spacing w:after="0" w:line="240" w:lineRule="auto"/>
              <w:ind w:left="-104" w:right="-108"/>
              <w:rPr>
                <w:rFonts w:ascii="Calibri" w:eastAsia="SimSun" w:hAnsi="Calibri" w:cs="Calibri"/>
                <w:lang w:eastAsia="zh-CN"/>
              </w:rPr>
            </w:pPr>
            <w:r w:rsidRPr="00C72DA9">
              <w:rPr>
                <w:rFonts w:ascii="Calibri" w:eastAsia="SimSun" w:hAnsi="Calibri" w:cs="Calibri"/>
                <w:color w:val="000000"/>
                <w:lang w:eastAsia="zh-CN"/>
              </w:rPr>
              <w:t>Μ</w:t>
            </w:r>
            <w:r w:rsidRPr="00C72DA9">
              <w:rPr>
                <w:rFonts w:ascii="Calibri" w:eastAsia="SimSun" w:hAnsi="Calibri" w:cs="Calibri"/>
                <w:lang w:eastAsia="zh-CN"/>
              </w:rPr>
              <w:t>εγάλου βαθμού αστάθεια στάσης και βάδισης Αρθροπάθεια ισχίων ή γονάτων</w:t>
            </w:r>
          </w:p>
          <w:p w:rsidR="00C72DA9" w:rsidRPr="00C72DA9" w:rsidRDefault="00C72DA9" w:rsidP="00C72DA9">
            <w:pPr>
              <w:spacing w:after="0" w:line="240" w:lineRule="auto"/>
              <w:ind w:left="-104" w:right="-108"/>
              <w:rPr>
                <w:rFonts w:ascii="Calibri" w:eastAsia="SimSun" w:hAnsi="Calibri" w:cs="Calibri"/>
                <w:lang w:eastAsia="zh-CN"/>
              </w:rPr>
            </w:pPr>
            <w:r w:rsidRPr="00C72DA9">
              <w:rPr>
                <w:rFonts w:ascii="Calibri" w:eastAsia="SimSun" w:hAnsi="Calibri" w:cs="Calibri"/>
                <w:lang w:eastAsia="zh-CN"/>
              </w:rPr>
              <w:t>Περιορισμός της λειτουργικότητας των ποδιών Πάρεση</w:t>
            </w:r>
          </w:p>
        </w:tc>
        <w:tc>
          <w:tcPr>
            <w:tcW w:w="5670" w:type="dxa"/>
            <w:shd w:val="clear" w:color="auto" w:fill="auto"/>
          </w:tcPr>
          <w:p w:rsidR="00C72DA9" w:rsidRPr="00C72DA9" w:rsidRDefault="00C72DA9" w:rsidP="00C72DA9">
            <w:pPr>
              <w:spacing w:after="0" w:line="240" w:lineRule="auto"/>
              <w:ind w:left="-108" w:right="-108"/>
              <w:rPr>
                <w:rFonts w:ascii="Calibri" w:eastAsia="SimSun" w:hAnsi="Calibri" w:cs="Calibri"/>
                <w:color w:val="000000"/>
                <w:lang w:eastAsia="zh-CN"/>
              </w:rPr>
            </w:pPr>
            <w:r w:rsidRPr="00C72DA9">
              <w:rPr>
                <w:rFonts w:ascii="Calibri" w:eastAsia="SimSun" w:hAnsi="Calibri" w:cs="Calibri"/>
                <w:color w:val="000000"/>
                <w:lang w:eastAsia="zh-CN"/>
              </w:rPr>
              <w:t xml:space="preserve">Υποστήριξη στην </w:t>
            </w:r>
            <w:proofErr w:type="spellStart"/>
            <w:r w:rsidRPr="00C72DA9">
              <w:rPr>
                <w:rFonts w:ascii="Calibri" w:eastAsia="SimSun" w:hAnsi="Calibri" w:cs="Calibri"/>
                <w:color w:val="000000"/>
                <w:lang w:eastAsia="zh-CN"/>
              </w:rPr>
              <w:t>ποδοκνημική</w:t>
            </w:r>
            <w:proofErr w:type="spellEnd"/>
            <w:r w:rsidRPr="00C72DA9">
              <w:rPr>
                <w:rFonts w:ascii="Calibri" w:eastAsia="SimSun" w:hAnsi="Calibri" w:cs="Calibri"/>
                <w:color w:val="000000"/>
                <w:lang w:eastAsia="zh-CN"/>
              </w:rPr>
              <w:t xml:space="preserve"> με θερμοπλαστικές ενισχύσεις</w:t>
            </w:r>
          </w:p>
        </w:tc>
      </w:tr>
      <w:tr w:rsidR="00C72DA9" w:rsidRPr="00C72DA9" w:rsidTr="009E33C1">
        <w:trPr>
          <w:trHeight w:val="1189"/>
        </w:trPr>
        <w:tc>
          <w:tcPr>
            <w:tcW w:w="4257" w:type="dxa"/>
            <w:shd w:val="clear" w:color="auto" w:fill="auto"/>
          </w:tcPr>
          <w:p w:rsidR="00C72DA9" w:rsidRPr="00C72DA9" w:rsidRDefault="00C72DA9" w:rsidP="00C72DA9">
            <w:pPr>
              <w:spacing w:after="0" w:line="240" w:lineRule="auto"/>
              <w:jc w:val="both"/>
              <w:rPr>
                <w:rFonts w:ascii="Calibri" w:eastAsia="SimSun" w:hAnsi="Calibri" w:cs="Calibri"/>
                <w:color w:val="000000"/>
                <w:lang w:eastAsia="zh-CN"/>
              </w:rPr>
            </w:pPr>
            <w:r w:rsidRPr="00C72DA9">
              <w:rPr>
                <w:rFonts w:ascii="Calibri" w:eastAsia="SimSun" w:hAnsi="Calibri" w:cs="Calibri"/>
                <w:color w:val="000000"/>
                <w:lang w:eastAsia="zh-CN"/>
              </w:rPr>
              <w:t>Υποτροπές ελκών στο πρόσθιο πόδι</w:t>
            </w:r>
          </w:p>
          <w:p w:rsidR="00C72DA9" w:rsidRPr="00C72DA9" w:rsidRDefault="00C72DA9" w:rsidP="00C72DA9">
            <w:pPr>
              <w:spacing w:after="0" w:line="240" w:lineRule="auto"/>
              <w:jc w:val="both"/>
              <w:rPr>
                <w:rFonts w:ascii="Calibri" w:eastAsia="SimSun" w:hAnsi="Calibri" w:cs="Calibri"/>
                <w:color w:val="000000"/>
                <w:lang w:eastAsia="zh-CN"/>
              </w:rPr>
            </w:pPr>
            <w:r w:rsidRPr="00C72DA9">
              <w:rPr>
                <w:rFonts w:ascii="Calibri" w:eastAsia="SimSun" w:hAnsi="Calibri" w:cs="Calibri"/>
                <w:color w:val="000000"/>
                <w:lang w:eastAsia="zh-CN"/>
              </w:rPr>
              <w:t>Ακρωτηριασμός</w:t>
            </w:r>
          </w:p>
          <w:p w:rsidR="00C72DA9" w:rsidRPr="00C72DA9" w:rsidRDefault="00C72DA9" w:rsidP="00C72DA9">
            <w:pPr>
              <w:spacing w:after="0" w:line="240" w:lineRule="auto"/>
              <w:rPr>
                <w:rFonts w:ascii="Calibri" w:eastAsia="SimSun" w:hAnsi="Calibri" w:cs="Calibri"/>
                <w:color w:val="000000"/>
                <w:lang w:eastAsia="zh-CN"/>
              </w:rPr>
            </w:pPr>
            <w:r w:rsidRPr="00C72DA9">
              <w:rPr>
                <w:rFonts w:ascii="Calibri" w:eastAsia="SimSun" w:hAnsi="Calibri" w:cs="Calibri"/>
                <w:color w:val="000000"/>
                <w:lang w:eastAsia="zh-CN"/>
              </w:rPr>
              <w:t xml:space="preserve">Επικίνδυνες πιέσεις για εξέλκωση </w:t>
            </w:r>
            <w:proofErr w:type="spellStart"/>
            <w:r w:rsidRPr="00C72DA9">
              <w:rPr>
                <w:rFonts w:ascii="Calibri" w:eastAsia="SimSun" w:hAnsi="Calibri" w:cs="Calibri"/>
                <w:color w:val="000000"/>
                <w:lang w:eastAsia="zh-CN"/>
              </w:rPr>
              <w:t>Οστεαρθροπάθεια</w:t>
            </w:r>
            <w:proofErr w:type="spellEnd"/>
            <w:r w:rsidRPr="00C72DA9">
              <w:rPr>
                <w:rFonts w:ascii="Calibri" w:eastAsia="SimSun" w:hAnsi="Calibri" w:cs="Calibri"/>
                <w:color w:val="000000"/>
                <w:lang w:eastAsia="zh-CN"/>
              </w:rPr>
              <w:t xml:space="preserve"> </w:t>
            </w:r>
            <w:proofErr w:type="spellStart"/>
            <w:r w:rsidRPr="00C72DA9">
              <w:rPr>
                <w:rFonts w:ascii="Calibri" w:eastAsia="SimSun" w:hAnsi="Calibri" w:cs="Calibri"/>
                <w:color w:val="000000"/>
                <w:lang w:eastAsia="zh-CN"/>
              </w:rPr>
              <w:t>σαρκώ</w:t>
            </w:r>
            <w:proofErr w:type="spellEnd"/>
          </w:p>
          <w:p w:rsidR="00C72DA9" w:rsidRPr="00C72DA9" w:rsidRDefault="00C72DA9" w:rsidP="00C72DA9">
            <w:pPr>
              <w:spacing w:after="0" w:line="240" w:lineRule="auto"/>
              <w:jc w:val="both"/>
              <w:rPr>
                <w:rFonts w:ascii="Calibri" w:eastAsia="SimSun" w:hAnsi="Calibri" w:cs="Calibri"/>
                <w:lang w:eastAsia="zh-CN"/>
              </w:rPr>
            </w:pPr>
            <w:r w:rsidRPr="00C72DA9">
              <w:rPr>
                <w:rFonts w:ascii="Calibri" w:eastAsia="SimSun" w:hAnsi="Calibri" w:cs="Calibri"/>
                <w:lang w:eastAsia="zh-CN"/>
              </w:rPr>
              <w:t>Αυξημένες πιέσεις στα κάτω άκρα λόγω άσκησης κάποιου επαγγέλματος</w:t>
            </w:r>
          </w:p>
          <w:p w:rsidR="00C72DA9" w:rsidRPr="00C72DA9" w:rsidRDefault="00C72DA9" w:rsidP="00C72DA9">
            <w:pPr>
              <w:spacing w:after="0" w:line="240" w:lineRule="auto"/>
              <w:jc w:val="both"/>
              <w:rPr>
                <w:rFonts w:ascii="Calibri" w:eastAsia="SimSun" w:hAnsi="Calibri" w:cs="Calibri"/>
                <w:lang w:eastAsia="zh-CN"/>
              </w:rPr>
            </w:pPr>
          </w:p>
          <w:p w:rsidR="00C72DA9" w:rsidRPr="00C72DA9" w:rsidRDefault="00C72DA9" w:rsidP="00C72DA9">
            <w:pPr>
              <w:spacing w:after="0" w:line="240" w:lineRule="auto"/>
              <w:ind w:left="-104" w:right="-108"/>
              <w:rPr>
                <w:rFonts w:ascii="Calibri" w:eastAsia="SimSun" w:hAnsi="Calibri" w:cs="Calibri"/>
                <w:color w:val="000000"/>
                <w:lang w:eastAsia="zh-CN"/>
              </w:rPr>
            </w:pPr>
          </w:p>
        </w:tc>
        <w:tc>
          <w:tcPr>
            <w:tcW w:w="5670" w:type="dxa"/>
            <w:shd w:val="clear" w:color="auto" w:fill="auto"/>
          </w:tcPr>
          <w:p w:rsidR="00C72DA9" w:rsidRPr="00C72DA9" w:rsidRDefault="00C72DA9" w:rsidP="00C72DA9">
            <w:pPr>
              <w:spacing w:after="0" w:line="240" w:lineRule="auto"/>
              <w:ind w:left="-108" w:right="-108"/>
              <w:rPr>
                <w:rFonts w:ascii="Calibri" w:eastAsia="SimSun" w:hAnsi="Calibri" w:cs="Calibri"/>
                <w:color w:val="000000"/>
                <w:lang w:eastAsia="zh-CN"/>
              </w:rPr>
            </w:pPr>
            <w:r w:rsidRPr="00C72DA9">
              <w:rPr>
                <w:rFonts w:ascii="Calibri" w:eastAsia="SimSun" w:hAnsi="Calibri" w:cs="Calibri"/>
                <w:color w:val="000000"/>
                <w:lang w:eastAsia="zh-CN"/>
              </w:rPr>
              <w:t xml:space="preserve">Κατασκευή μπάρας </w:t>
            </w:r>
            <w:proofErr w:type="spellStart"/>
            <w:r w:rsidRPr="00C72DA9">
              <w:rPr>
                <w:rFonts w:ascii="Calibri" w:eastAsia="SimSun" w:hAnsi="Calibri" w:cs="Calibri"/>
                <w:color w:val="000000"/>
                <w:lang w:eastAsia="zh-CN"/>
              </w:rPr>
              <w:t>ρολαρίσματος</w:t>
            </w:r>
            <w:proofErr w:type="spellEnd"/>
            <w:r w:rsidRPr="00C72DA9">
              <w:rPr>
                <w:rFonts w:ascii="Calibri" w:eastAsia="SimSun" w:hAnsi="Calibri" w:cs="Calibri"/>
                <w:color w:val="000000"/>
                <w:lang w:eastAsia="zh-CN"/>
              </w:rPr>
              <w:t xml:space="preserve"> / </w:t>
            </w:r>
            <w:proofErr w:type="spellStart"/>
            <w:r w:rsidRPr="00C72DA9">
              <w:rPr>
                <w:rFonts w:ascii="Calibri" w:eastAsia="SimSun" w:hAnsi="Calibri" w:cs="Calibri"/>
                <w:color w:val="000000"/>
                <w:lang w:val="en-US" w:eastAsia="zh-CN"/>
              </w:rPr>
              <w:t>rollbar</w:t>
            </w:r>
            <w:proofErr w:type="spellEnd"/>
            <w:r w:rsidRPr="00C72DA9">
              <w:rPr>
                <w:rFonts w:ascii="Calibri" w:eastAsia="SimSun" w:hAnsi="Calibri" w:cs="Calibri"/>
                <w:color w:val="000000"/>
                <w:lang w:eastAsia="zh-CN"/>
              </w:rPr>
              <w:t xml:space="preserve"> στη σόλα για ενίσχυση της αποφόρτισης των μεταταρσίων και του πρόσθιου ποδιού κατά την βάδιση  </w:t>
            </w:r>
          </w:p>
        </w:tc>
      </w:tr>
      <w:tr w:rsidR="00C72DA9" w:rsidRPr="00C72DA9" w:rsidTr="009E33C1">
        <w:trPr>
          <w:trHeight w:val="776"/>
        </w:trPr>
        <w:tc>
          <w:tcPr>
            <w:tcW w:w="4257" w:type="dxa"/>
            <w:shd w:val="clear" w:color="auto" w:fill="auto"/>
          </w:tcPr>
          <w:p w:rsidR="00C72DA9" w:rsidRPr="00C72DA9" w:rsidRDefault="00C72DA9" w:rsidP="00C72DA9">
            <w:pPr>
              <w:spacing w:after="0" w:line="240" w:lineRule="auto"/>
              <w:ind w:left="-104"/>
              <w:jc w:val="both"/>
              <w:rPr>
                <w:rFonts w:ascii="Calibri" w:eastAsia="SimSun" w:hAnsi="Calibri" w:cs="Calibri"/>
                <w:color w:val="000000"/>
                <w:lang w:eastAsia="zh-CN"/>
              </w:rPr>
            </w:pPr>
            <w:r w:rsidRPr="00C72DA9">
              <w:rPr>
                <w:rFonts w:ascii="Calibri" w:eastAsia="SimSun" w:hAnsi="Calibri" w:cs="Calibri"/>
                <w:color w:val="000000"/>
                <w:lang w:eastAsia="zh-CN"/>
              </w:rPr>
              <w:t>Ασύμμετρες παραμορφώσεις που δεν μπορούν να καλυφθούν από υποδήματα με φυσιολογικό σχήμα</w:t>
            </w:r>
          </w:p>
          <w:p w:rsidR="00C72DA9" w:rsidRPr="00C72DA9" w:rsidRDefault="00C72DA9" w:rsidP="00C72DA9">
            <w:pPr>
              <w:spacing w:after="0" w:line="240" w:lineRule="auto"/>
              <w:ind w:left="-104" w:right="-108"/>
              <w:rPr>
                <w:rFonts w:ascii="Calibri" w:eastAsia="SimSun" w:hAnsi="Calibri" w:cs="Calibri"/>
                <w:color w:val="000000"/>
                <w:lang w:eastAsia="zh-CN"/>
              </w:rPr>
            </w:pPr>
          </w:p>
        </w:tc>
        <w:tc>
          <w:tcPr>
            <w:tcW w:w="5670" w:type="dxa"/>
            <w:shd w:val="clear" w:color="auto" w:fill="auto"/>
          </w:tcPr>
          <w:p w:rsidR="00C72DA9" w:rsidRPr="00C72DA9" w:rsidRDefault="00C72DA9" w:rsidP="00C72DA9">
            <w:pPr>
              <w:spacing w:after="0" w:line="240" w:lineRule="auto"/>
              <w:ind w:left="-108" w:right="-108"/>
              <w:rPr>
                <w:rFonts w:ascii="Calibri" w:eastAsia="SimSun" w:hAnsi="Calibri" w:cs="Calibri"/>
                <w:color w:val="000000"/>
                <w:lang w:eastAsia="zh-CN"/>
              </w:rPr>
            </w:pPr>
            <w:r w:rsidRPr="00C72DA9">
              <w:rPr>
                <w:rFonts w:ascii="Calibri" w:eastAsia="SimSun" w:hAnsi="Calibri" w:cs="Calibri"/>
                <w:color w:val="000000"/>
                <w:lang w:eastAsia="zh-CN"/>
              </w:rPr>
              <w:t xml:space="preserve">Κατασκευή υποδήματος από εκμαγείο ή σκάνερ ή μελανό αποτύπωμα ή άλλες σύγχρονες τεχνικές </w:t>
            </w:r>
          </w:p>
        </w:tc>
      </w:tr>
    </w:tbl>
    <w:p w:rsidR="00C72DA9" w:rsidRPr="00C72DA9" w:rsidRDefault="00C72DA9" w:rsidP="00C72DA9">
      <w:pPr>
        <w:spacing w:after="0" w:line="240" w:lineRule="auto"/>
        <w:ind w:left="-180"/>
        <w:jc w:val="both"/>
        <w:rPr>
          <w:rFonts w:ascii="Calibri" w:eastAsia="SimSun" w:hAnsi="Calibri" w:cs="Calibri"/>
          <w:color w:val="000000"/>
          <w:lang w:eastAsia="zh-CN"/>
        </w:rPr>
      </w:pPr>
    </w:p>
    <w:p w:rsidR="00C72DA9" w:rsidRPr="00C72DA9" w:rsidRDefault="00C72DA9" w:rsidP="00C72DA9">
      <w:pPr>
        <w:spacing w:after="0" w:line="240" w:lineRule="auto"/>
        <w:ind w:left="-180"/>
        <w:jc w:val="both"/>
        <w:rPr>
          <w:rFonts w:ascii="Calibri" w:eastAsia="SimSun" w:hAnsi="Calibri" w:cs="Calibri"/>
          <w:b/>
          <w:u w:val="single"/>
          <w:lang w:eastAsia="zh-CN"/>
        </w:rPr>
      </w:pPr>
    </w:p>
    <w:p w:rsidR="00C72DA9" w:rsidRPr="00C72DA9" w:rsidRDefault="00C72DA9" w:rsidP="00C72DA9">
      <w:pPr>
        <w:spacing w:after="0" w:line="240" w:lineRule="auto"/>
        <w:ind w:left="-180"/>
        <w:jc w:val="both"/>
        <w:rPr>
          <w:rFonts w:ascii="Calibri" w:eastAsia="SimSun" w:hAnsi="Calibri" w:cs="Calibri"/>
          <w:b/>
          <w:u w:val="single"/>
          <w:lang w:eastAsia="zh-CN"/>
        </w:rPr>
      </w:pPr>
      <w:r w:rsidRPr="00C72DA9">
        <w:rPr>
          <w:rFonts w:ascii="Calibri" w:eastAsia="SimSun" w:hAnsi="Calibri" w:cs="Calibri"/>
          <w:b/>
          <w:u w:val="single"/>
          <w:lang w:eastAsia="zh-CN"/>
        </w:rPr>
        <w:t>ΔΙΕΥΚΡΙΝΙΣΕΙΣ</w:t>
      </w:r>
    </w:p>
    <w:p w:rsidR="00C72DA9" w:rsidRPr="00C72DA9" w:rsidRDefault="00C72DA9" w:rsidP="00C72DA9">
      <w:pPr>
        <w:spacing w:after="0" w:line="240" w:lineRule="auto"/>
        <w:ind w:left="-180"/>
        <w:jc w:val="both"/>
        <w:rPr>
          <w:rFonts w:ascii="Calibri" w:eastAsia="SimSun" w:hAnsi="Calibri" w:cs="Calibri"/>
          <w:color w:val="000000"/>
          <w:lang w:eastAsia="zh-CN"/>
        </w:rPr>
      </w:pPr>
    </w:p>
    <w:p w:rsidR="00C72DA9" w:rsidRPr="00C72DA9" w:rsidRDefault="00C72DA9" w:rsidP="00C72DA9">
      <w:pPr>
        <w:numPr>
          <w:ilvl w:val="0"/>
          <w:numId w:val="17"/>
        </w:numPr>
        <w:spacing w:after="0" w:line="240" w:lineRule="auto"/>
        <w:ind w:left="142" w:hanging="322"/>
        <w:jc w:val="both"/>
        <w:rPr>
          <w:rFonts w:ascii="Calibri" w:eastAsia="SimSun" w:hAnsi="Calibri" w:cs="Calibri"/>
          <w:b/>
          <w:bCs/>
          <w:lang w:eastAsia="zh-CN"/>
        </w:rPr>
      </w:pPr>
      <w:r w:rsidRPr="00C72DA9">
        <w:rPr>
          <w:rFonts w:ascii="Calibri" w:eastAsia="SimSun" w:hAnsi="Calibri" w:cs="Calibri"/>
          <w:b/>
          <w:bCs/>
          <w:lang w:eastAsia="zh-CN"/>
        </w:rPr>
        <w:t xml:space="preserve"> Ο θεράπων ιατρός θα πρέπει στο σύστημα συνταγογράφησης να δίνει πληροφορίες τέτοιες ώστε να περιγράφεται απόλυτα η κατάσταση των ποδιών, έτσι ώστε να προσδιορίζεται ακριβώς και η ανάγκη τους για υποδήματα. Για να επιτευχθεί αυτό θα πρέπει να έχει δυνατότητα να προσδιορίζει τον τύπο διαβήτη, την ύπαρξη διαβητικής νευροπάθειας, την ύπαρξη διαβητική </w:t>
      </w:r>
      <w:proofErr w:type="spellStart"/>
      <w:r w:rsidRPr="00C72DA9">
        <w:rPr>
          <w:rFonts w:ascii="Calibri" w:eastAsia="SimSun" w:hAnsi="Calibri" w:cs="Calibri"/>
          <w:b/>
          <w:bCs/>
          <w:lang w:eastAsia="zh-CN"/>
        </w:rPr>
        <w:t>αγγειοπάθειας</w:t>
      </w:r>
      <w:proofErr w:type="spellEnd"/>
      <w:r w:rsidRPr="00C72DA9">
        <w:rPr>
          <w:rFonts w:ascii="Calibri" w:eastAsia="SimSun" w:hAnsi="Calibri" w:cs="Calibri"/>
          <w:b/>
          <w:bCs/>
          <w:lang w:eastAsia="zh-CN"/>
        </w:rPr>
        <w:t xml:space="preserve"> καθώς και των επιπρόσθετων κριτηρίων, τα οποία θα πρέπει να αναφέρονται το καθένα ξεχωριστά, όπως παρακάτω</w:t>
      </w:r>
      <w:r w:rsidR="00CD095D">
        <w:rPr>
          <w:rFonts w:ascii="Calibri" w:eastAsia="SimSun" w:hAnsi="Calibri" w:cs="Calibri"/>
          <w:b/>
          <w:bCs/>
          <w:lang w:eastAsia="zh-CN"/>
        </w:rPr>
        <w:t>:</w:t>
      </w:r>
    </w:p>
    <w:p w:rsidR="00C72DA9" w:rsidRPr="00C72DA9" w:rsidRDefault="00C72DA9" w:rsidP="00C72DA9">
      <w:pPr>
        <w:spacing w:after="0" w:line="240" w:lineRule="auto"/>
        <w:ind w:left="-180"/>
        <w:jc w:val="both"/>
        <w:rPr>
          <w:rFonts w:ascii="Calibri" w:eastAsia="SimSun" w:hAnsi="Calibri" w:cs="Calibri"/>
          <w:bCs/>
          <w:lang w:eastAsia="zh-CN"/>
        </w:rPr>
      </w:pPr>
    </w:p>
    <w:p w:rsidR="00C72DA9" w:rsidRPr="00C72DA9" w:rsidRDefault="00C72DA9" w:rsidP="00C72DA9">
      <w:pPr>
        <w:spacing w:after="0" w:line="240" w:lineRule="auto"/>
        <w:ind w:left="-180"/>
        <w:jc w:val="both"/>
        <w:rPr>
          <w:rFonts w:ascii="Calibri" w:eastAsia="SimSun" w:hAnsi="Calibri" w:cs="Calibri"/>
          <w:bCs/>
          <w:lang w:eastAsia="zh-CN"/>
        </w:rPr>
      </w:pPr>
      <w:r w:rsidRPr="00C72DA9">
        <w:rPr>
          <w:rFonts w:ascii="Calibri" w:eastAsia="SimSun" w:hAnsi="Calibri" w:cs="Calibri"/>
          <w:bCs/>
          <w:noProof/>
          <w:lang w:eastAsia="el-GR"/>
        </w:rPr>
        <mc:AlternateContent>
          <mc:Choice Requires="wps">
            <w:drawing>
              <wp:anchor distT="0" distB="0" distL="114300" distR="114300" simplePos="0" relativeHeight="251662336" behindDoc="0" locked="0" layoutInCell="1" allowOverlap="1">
                <wp:simplePos x="0" y="0"/>
                <wp:positionH relativeFrom="column">
                  <wp:posOffset>1341755</wp:posOffset>
                </wp:positionH>
                <wp:positionV relativeFrom="paragraph">
                  <wp:posOffset>41910</wp:posOffset>
                </wp:positionV>
                <wp:extent cx="114935" cy="114935"/>
                <wp:effectExtent l="8255" t="9525" r="10160" b="8890"/>
                <wp:wrapNone/>
                <wp:docPr id="23" name="Ορθογώνιο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E0EBB" id="Ορθογώνιο 23" o:spid="_x0000_s1026" style="position:absolute;margin-left:105.65pt;margin-top:3.3pt;width:9.05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"/>
            </w:pict>
          </mc:Fallback>
        </mc:AlternateContent>
      </w:r>
      <w:r w:rsidRPr="00C72DA9">
        <w:rPr>
          <w:rFonts w:ascii="Calibri" w:eastAsia="SimSun" w:hAnsi="Calibri" w:cs="Calibri"/>
          <w:bCs/>
          <w:lang w:eastAsia="zh-CN"/>
        </w:rPr>
        <w:t xml:space="preserve">Σακχαρώδης διαβήτης  </w:t>
      </w:r>
    </w:p>
    <w:p w:rsidR="00C72DA9" w:rsidRPr="00C72DA9" w:rsidRDefault="00C72DA9" w:rsidP="00C72DA9">
      <w:pPr>
        <w:spacing w:after="0" w:line="240" w:lineRule="auto"/>
        <w:ind w:left="-180"/>
        <w:jc w:val="both"/>
        <w:rPr>
          <w:rFonts w:ascii="Calibri" w:eastAsia="SimSun" w:hAnsi="Calibri" w:cs="Calibri"/>
          <w:bCs/>
          <w:lang w:eastAsia="zh-CN"/>
        </w:rPr>
      </w:pPr>
    </w:p>
    <w:p w:rsidR="00C72DA9" w:rsidRPr="00C72DA9" w:rsidRDefault="00C72DA9" w:rsidP="00C72DA9">
      <w:pPr>
        <w:spacing w:after="0" w:line="240" w:lineRule="auto"/>
        <w:ind w:left="-180"/>
        <w:jc w:val="both"/>
        <w:rPr>
          <w:rFonts w:ascii="Calibri" w:eastAsia="SimSun" w:hAnsi="Calibri" w:cs="Calibri"/>
          <w:bCs/>
          <w:lang w:eastAsia="zh-CN"/>
        </w:rPr>
      </w:pPr>
      <w:r w:rsidRPr="00C72DA9">
        <w:rPr>
          <w:rFonts w:ascii="Calibri" w:eastAsia="SimSun" w:hAnsi="Calibri" w:cs="Calibri"/>
          <w:bCs/>
          <w:noProof/>
          <w:lang w:eastAsia="el-GR"/>
        </w:rPr>
        <mc:AlternateContent>
          <mc:Choice Requires="wps">
            <w:drawing>
              <wp:anchor distT="0" distB="0" distL="114300" distR="114300" simplePos="0" relativeHeight="251663360" behindDoc="0" locked="0" layoutInCell="1" allowOverlap="1">
                <wp:simplePos x="0" y="0"/>
                <wp:positionH relativeFrom="column">
                  <wp:posOffset>989965</wp:posOffset>
                </wp:positionH>
                <wp:positionV relativeFrom="paragraph">
                  <wp:posOffset>34290</wp:posOffset>
                </wp:positionV>
                <wp:extent cx="114935" cy="114935"/>
                <wp:effectExtent l="8890" t="9525" r="9525" b="8890"/>
                <wp:wrapNone/>
                <wp:docPr id="22" name="Ορθογώνιο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7D7D0" id="Ορθογώνιο 22" o:spid="_x0000_s1026" style="position:absolute;margin-left:77.95pt;margin-top:2.7pt;width:9.05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"/>
            </w:pict>
          </mc:Fallback>
        </mc:AlternateContent>
      </w:r>
      <w:r w:rsidRPr="00C72DA9">
        <w:rPr>
          <w:rFonts w:ascii="Calibri" w:eastAsia="SimSun" w:hAnsi="Calibri" w:cs="Calibri"/>
          <w:bCs/>
          <w:lang w:eastAsia="zh-CN"/>
        </w:rPr>
        <w:t xml:space="preserve">Νευροπάθεια </w:t>
      </w:r>
    </w:p>
    <w:p w:rsidR="00C72DA9" w:rsidRPr="00C72DA9" w:rsidRDefault="00C72DA9" w:rsidP="00C72DA9">
      <w:pPr>
        <w:spacing w:after="0" w:line="240" w:lineRule="auto"/>
        <w:ind w:left="-180"/>
        <w:jc w:val="both"/>
        <w:rPr>
          <w:rFonts w:ascii="Calibri" w:eastAsia="SimSun" w:hAnsi="Calibri" w:cs="Calibri"/>
          <w:bCs/>
          <w:lang w:eastAsia="zh-CN"/>
        </w:rPr>
      </w:pPr>
      <w:r w:rsidRPr="00C72DA9">
        <w:rPr>
          <w:rFonts w:ascii="Calibri" w:eastAsia="SimSun" w:hAnsi="Calibri" w:cs="Calibri"/>
          <w:bCs/>
          <w:noProof/>
          <w:lang w:eastAsia="el-GR"/>
        </w:rPr>
        <mc:AlternateContent>
          <mc:Choice Requires="wps">
            <w:drawing>
              <wp:anchor distT="0" distB="0" distL="114300" distR="114300" simplePos="0" relativeHeight="251664384" behindDoc="0" locked="0" layoutInCell="1" allowOverlap="1">
                <wp:simplePos x="0" y="0"/>
                <wp:positionH relativeFrom="column">
                  <wp:posOffset>885190</wp:posOffset>
                </wp:positionH>
                <wp:positionV relativeFrom="paragraph">
                  <wp:posOffset>151765</wp:posOffset>
                </wp:positionV>
                <wp:extent cx="114935" cy="114935"/>
                <wp:effectExtent l="8890" t="11430" r="9525" b="6985"/>
                <wp:wrapNone/>
                <wp:docPr id="21" name="Ορθογώνιο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BE866" id="Ορθογώνιο 21" o:spid="_x0000_s1026" style="position:absolute;margin-left:69.7pt;margin-top:11.95pt;width:9.05pt;height: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"/>
            </w:pict>
          </mc:Fallback>
        </mc:AlternateContent>
      </w:r>
    </w:p>
    <w:p w:rsidR="00C72DA9" w:rsidRPr="00C72DA9" w:rsidRDefault="00C72DA9" w:rsidP="00C72DA9">
      <w:pPr>
        <w:spacing w:after="0" w:line="240" w:lineRule="auto"/>
        <w:ind w:left="-180"/>
        <w:jc w:val="both"/>
        <w:rPr>
          <w:rFonts w:ascii="Calibri" w:eastAsia="SimSun" w:hAnsi="Calibri" w:cs="Calibri"/>
          <w:bCs/>
          <w:lang w:eastAsia="zh-CN"/>
        </w:rPr>
      </w:pPr>
      <w:proofErr w:type="spellStart"/>
      <w:r w:rsidRPr="00C72DA9">
        <w:rPr>
          <w:rFonts w:ascii="Calibri" w:eastAsia="SimSun" w:hAnsi="Calibri" w:cs="Calibri"/>
          <w:bCs/>
          <w:lang w:eastAsia="zh-CN"/>
        </w:rPr>
        <w:t>Αγγειοπάθεια</w:t>
      </w:r>
      <w:proofErr w:type="spellEnd"/>
      <w:r w:rsidRPr="00C72DA9">
        <w:rPr>
          <w:rFonts w:ascii="Calibri" w:eastAsia="SimSun" w:hAnsi="Calibri" w:cs="Calibri"/>
          <w:bCs/>
          <w:lang w:eastAsia="zh-CN"/>
        </w:rPr>
        <w:t xml:space="preserve"> </w:t>
      </w:r>
    </w:p>
    <w:p w:rsidR="00C72DA9" w:rsidRPr="00C72DA9" w:rsidRDefault="00C72DA9" w:rsidP="00C72DA9">
      <w:pPr>
        <w:spacing w:after="0" w:line="240" w:lineRule="auto"/>
        <w:ind w:left="-180"/>
        <w:jc w:val="both"/>
        <w:rPr>
          <w:rFonts w:ascii="Calibri" w:eastAsia="SimSun" w:hAnsi="Calibri" w:cs="Calibri"/>
          <w:bCs/>
          <w:lang w:eastAsia="zh-CN"/>
        </w:rPr>
      </w:pPr>
    </w:p>
    <w:p w:rsidR="00C72DA9" w:rsidRPr="00C72DA9" w:rsidRDefault="00C72DA9" w:rsidP="00C72DA9">
      <w:pPr>
        <w:spacing w:after="0" w:line="240" w:lineRule="auto"/>
        <w:ind w:left="-180"/>
        <w:jc w:val="both"/>
        <w:rPr>
          <w:rFonts w:ascii="Calibri" w:eastAsia="SimSun" w:hAnsi="Calibri" w:cs="Calibri"/>
          <w:bCs/>
          <w:lang w:eastAsia="zh-CN"/>
        </w:rPr>
      </w:pPr>
      <w:r w:rsidRPr="00C72DA9">
        <w:rPr>
          <w:rFonts w:ascii="Calibri" w:eastAsia="SimSun" w:hAnsi="Calibri" w:cs="Calibri"/>
          <w:bCs/>
          <w:noProof/>
          <w:lang w:eastAsia="el-GR"/>
        </w:rPr>
        <mc:AlternateContent>
          <mc:Choice Requires="wps">
            <w:drawing>
              <wp:anchor distT="0" distB="0" distL="114300" distR="114300" simplePos="0" relativeHeight="251670528" behindDoc="0" locked="0" layoutInCell="1" allowOverlap="1">
                <wp:simplePos x="0" y="0"/>
                <wp:positionH relativeFrom="column">
                  <wp:posOffset>932815</wp:posOffset>
                </wp:positionH>
                <wp:positionV relativeFrom="paragraph">
                  <wp:posOffset>37465</wp:posOffset>
                </wp:positionV>
                <wp:extent cx="114935" cy="114935"/>
                <wp:effectExtent l="8890" t="8890" r="9525" b="9525"/>
                <wp:wrapNone/>
                <wp:docPr id="20" name="Ορθογώνιο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9CA82" id="Ορθογώνιο 20" o:spid="_x0000_s1026" style="position:absolute;margin-left:73.45pt;margin-top:2.95pt;width:9.05pt;height: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"/>
            </w:pict>
          </mc:Fallback>
        </mc:AlternateContent>
      </w:r>
      <w:r w:rsidRPr="00C72DA9">
        <w:rPr>
          <w:rFonts w:ascii="Calibri" w:eastAsia="SimSun" w:hAnsi="Calibri" w:cs="Calibri"/>
          <w:bCs/>
          <w:lang w:eastAsia="zh-CN"/>
        </w:rPr>
        <w:t>Ακρωτηριασμός</w:t>
      </w:r>
    </w:p>
    <w:p w:rsidR="00C72DA9" w:rsidRPr="00C72DA9" w:rsidRDefault="00C72DA9" w:rsidP="00C72DA9">
      <w:pPr>
        <w:spacing w:after="0" w:line="240" w:lineRule="auto"/>
        <w:ind w:left="-180"/>
        <w:jc w:val="both"/>
        <w:rPr>
          <w:rFonts w:ascii="Calibri" w:eastAsia="SimSun" w:hAnsi="Calibri" w:cs="Calibri"/>
          <w:bCs/>
          <w:lang w:eastAsia="zh-CN"/>
        </w:rPr>
      </w:pPr>
    </w:p>
    <w:p w:rsidR="00C72DA9" w:rsidRPr="00C72DA9" w:rsidRDefault="00C72DA9" w:rsidP="00C72DA9">
      <w:pPr>
        <w:spacing w:after="0" w:line="240" w:lineRule="auto"/>
        <w:ind w:left="-180"/>
        <w:jc w:val="both"/>
        <w:rPr>
          <w:rFonts w:ascii="Calibri" w:eastAsia="SimSun" w:hAnsi="Calibri" w:cs="Calibri"/>
          <w:bCs/>
          <w:lang w:eastAsia="zh-CN"/>
        </w:rPr>
      </w:pPr>
      <w:r w:rsidRPr="00C72DA9">
        <w:rPr>
          <w:rFonts w:ascii="Calibri" w:eastAsia="SimSun" w:hAnsi="Calibri" w:cs="Calibri"/>
          <w:bCs/>
          <w:noProof/>
          <w:lang w:eastAsia="el-GR"/>
        </w:rPr>
        <mc:AlternateContent>
          <mc:Choice Requires="wps">
            <w:drawing>
              <wp:anchor distT="0" distB="0" distL="114300" distR="114300" simplePos="0" relativeHeight="251665408" behindDoc="0" locked="0" layoutInCell="1" allowOverlap="1">
                <wp:simplePos x="0" y="0"/>
                <wp:positionH relativeFrom="column">
                  <wp:posOffset>1627505</wp:posOffset>
                </wp:positionH>
                <wp:positionV relativeFrom="paragraph">
                  <wp:posOffset>19685</wp:posOffset>
                </wp:positionV>
                <wp:extent cx="114935" cy="114935"/>
                <wp:effectExtent l="8255" t="8255" r="10160" b="10160"/>
                <wp:wrapNone/>
                <wp:docPr id="19" name="Ορθογώνιο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79CA7" id="Ορθογώνιο 19" o:spid="_x0000_s1026" style="position:absolute;margin-left:128.15pt;margin-top:1.55pt;width:9.05pt;height: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"/>
            </w:pict>
          </mc:Fallback>
        </mc:AlternateContent>
      </w:r>
      <w:proofErr w:type="spellStart"/>
      <w:r w:rsidRPr="00C72DA9">
        <w:rPr>
          <w:rFonts w:ascii="Calibri" w:eastAsia="SimSun" w:hAnsi="Calibri" w:cs="Calibri"/>
          <w:bCs/>
          <w:lang w:eastAsia="zh-CN"/>
        </w:rPr>
        <w:t>Οστεαρθροπάθεια</w:t>
      </w:r>
      <w:proofErr w:type="spellEnd"/>
      <w:r w:rsidRPr="00C72DA9">
        <w:rPr>
          <w:rFonts w:ascii="Calibri" w:eastAsia="SimSun" w:hAnsi="Calibri" w:cs="Calibri"/>
          <w:bCs/>
          <w:lang w:eastAsia="zh-CN"/>
        </w:rPr>
        <w:t xml:space="preserve"> </w:t>
      </w:r>
      <w:proofErr w:type="spellStart"/>
      <w:r w:rsidRPr="00C72DA9">
        <w:rPr>
          <w:rFonts w:ascii="Calibri" w:eastAsia="SimSun" w:hAnsi="Calibri" w:cs="Calibri"/>
          <w:bCs/>
          <w:lang w:eastAsia="zh-CN"/>
        </w:rPr>
        <w:t>σαρκώ</w:t>
      </w:r>
      <w:proofErr w:type="spellEnd"/>
    </w:p>
    <w:p w:rsidR="00C72DA9" w:rsidRPr="00C72DA9" w:rsidRDefault="00C72DA9" w:rsidP="00C72DA9">
      <w:pPr>
        <w:spacing w:after="0" w:line="240" w:lineRule="auto"/>
        <w:ind w:left="-180"/>
        <w:jc w:val="both"/>
        <w:rPr>
          <w:rFonts w:ascii="Calibri" w:eastAsia="SimSun" w:hAnsi="Calibri" w:cs="Calibri"/>
          <w:color w:val="000000"/>
          <w:lang w:eastAsia="zh-CN"/>
        </w:rPr>
      </w:pPr>
    </w:p>
    <w:p w:rsidR="00C72DA9" w:rsidRPr="00C72DA9" w:rsidRDefault="00C72DA9" w:rsidP="00C72DA9">
      <w:pPr>
        <w:spacing w:after="0" w:line="240" w:lineRule="auto"/>
        <w:ind w:left="-180"/>
        <w:jc w:val="both"/>
        <w:rPr>
          <w:rFonts w:ascii="Calibri" w:eastAsia="SimSun" w:hAnsi="Calibri" w:cs="Calibri"/>
          <w:bCs/>
          <w:lang w:eastAsia="zh-CN"/>
        </w:rPr>
      </w:pPr>
      <w:r w:rsidRPr="00C72DA9">
        <w:rPr>
          <w:rFonts w:ascii="Calibri" w:eastAsia="SimSun" w:hAnsi="Calibri" w:cs="Calibri"/>
          <w:noProof/>
          <w:color w:val="000000"/>
          <w:lang w:eastAsia="el-GR"/>
        </w:rPr>
        <mc:AlternateContent>
          <mc:Choice Requires="wps">
            <w:drawing>
              <wp:anchor distT="0" distB="0" distL="114300" distR="114300" simplePos="0" relativeHeight="251666432" behindDoc="0" locked="0" layoutInCell="1" allowOverlap="1">
                <wp:simplePos x="0" y="0"/>
                <wp:positionH relativeFrom="column">
                  <wp:posOffset>1742440</wp:posOffset>
                </wp:positionH>
                <wp:positionV relativeFrom="paragraph">
                  <wp:posOffset>48895</wp:posOffset>
                </wp:positionV>
                <wp:extent cx="114935" cy="114935"/>
                <wp:effectExtent l="8890" t="6985" r="9525" b="11430"/>
                <wp:wrapNone/>
                <wp:docPr id="18" name="Ορθογώνιο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4A3F2" id="Ορθογώνιο 18" o:spid="_x0000_s1026" style="position:absolute;margin-left:137.2pt;margin-top:3.85pt;width:9.05pt;height: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"/>
            </w:pict>
          </mc:Fallback>
        </mc:AlternateContent>
      </w:r>
      <w:r w:rsidRPr="00C72DA9">
        <w:rPr>
          <w:rFonts w:ascii="Calibri" w:eastAsia="SimSun" w:hAnsi="Calibri" w:cs="Calibri"/>
          <w:color w:val="000000"/>
          <w:lang w:eastAsia="zh-CN"/>
        </w:rPr>
        <w:t>Δύσκαμπτο μεγάλο δάχτυλο</w:t>
      </w:r>
    </w:p>
    <w:p w:rsidR="00C72DA9" w:rsidRPr="00C72DA9" w:rsidRDefault="00C72DA9" w:rsidP="00C72DA9">
      <w:pPr>
        <w:spacing w:after="0" w:line="240" w:lineRule="auto"/>
        <w:ind w:left="-180"/>
        <w:jc w:val="both"/>
        <w:rPr>
          <w:rFonts w:ascii="Calibri" w:eastAsia="SimSun" w:hAnsi="Calibri" w:cs="Calibri"/>
          <w:color w:val="000000"/>
          <w:lang w:eastAsia="zh-CN"/>
        </w:rPr>
      </w:pPr>
    </w:p>
    <w:p w:rsidR="00C72DA9" w:rsidRPr="00C72DA9" w:rsidRDefault="00C72DA9" w:rsidP="00C72DA9">
      <w:pPr>
        <w:spacing w:after="0" w:line="240" w:lineRule="auto"/>
        <w:ind w:left="-180"/>
        <w:jc w:val="both"/>
        <w:rPr>
          <w:rFonts w:ascii="Calibri" w:eastAsia="SimSun" w:hAnsi="Calibri" w:cs="Calibri"/>
          <w:bCs/>
          <w:lang w:eastAsia="zh-CN"/>
        </w:rPr>
      </w:pPr>
      <w:r w:rsidRPr="00C72DA9">
        <w:rPr>
          <w:rFonts w:ascii="Calibri" w:eastAsia="SimSun" w:hAnsi="Calibri" w:cs="Calibri"/>
          <w:noProof/>
          <w:color w:val="000000"/>
          <w:lang w:eastAsia="el-GR"/>
        </w:rPr>
        <mc:AlternateContent>
          <mc:Choice Requires="wps">
            <w:drawing>
              <wp:anchor distT="0" distB="0" distL="114300" distR="114300" simplePos="0" relativeHeight="251667456" behindDoc="0" locked="0" layoutInCell="1" allowOverlap="1">
                <wp:simplePos x="0" y="0"/>
                <wp:positionH relativeFrom="column">
                  <wp:posOffset>504190</wp:posOffset>
                </wp:positionH>
                <wp:positionV relativeFrom="paragraph">
                  <wp:posOffset>71120</wp:posOffset>
                </wp:positionV>
                <wp:extent cx="114935" cy="114935"/>
                <wp:effectExtent l="8890" t="8255" r="9525" b="10160"/>
                <wp:wrapNone/>
                <wp:docPr id="17" name="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B472D" id="Ορθογώνιο 17" o:spid="_x0000_s1026" style="position:absolute;margin-left:39.7pt;margin-top:5.6pt;width:9.05pt;height: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"/>
            </w:pict>
          </mc:Fallback>
        </mc:AlternateContent>
      </w:r>
      <w:r w:rsidRPr="00C72DA9">
        <w:rPr>
          <w:rFonts w:ascii="Calibri" w:eastAsia="SimSun" w:hAnsi="Calibri" w:cs="Calibri"/>
          <w:color w:val="000000"/>
          <w:lang w:eastAsia="zh-CN"/>
        </w:rPr>
        <w:t>Πάρεση</w:t>
      </w:r>
    </w:p>
    <w:p w:rsidR="00C72DA9" w:rsidRPr="00C72DA9" w:rsidRDefault="00C72DA9" w:rsidP="00C72DA9">
      <w:pPr>
        <w:spacing w:after="0" w:line="240" w:lineRule="auto"/>
        <w:ind w:left="-180"/>
        <w:jc w:val="both"/>
        <w:rPr>
          <w:rFonts w:ascii="Calibri" w:eastAsia="SimSun" w:hAnsi="Calibri" w:cs="Calibri"/>
          <w:color w:val="000000"/>
          <w:lang w:eastAsia="zh-CN"/>
        </w:rPr>
      </w:pPr>
    </w:p>
    <w:p w:rsidR="00C72DA9" w:rsidRPr="00C72DA9" w:rsidRDefault="00C72DA9" w:rsidP="00C72DA9">
      <w:pPr>
        <w:spacing w:after="0" w:line="240" w:lineRule="auto"/>
        <w:ind w:left="-180"/>
        <w:jc w:val="both"/>
        <w:rPr>
          <w:rFonts w:ascii="Calibri" w:eastAsia="SimSun" w:hAnsi="Calibri" w:cs="Calibri"/>
          <w:lang w:eastAsia="zh-CN"/>
        </w:rPr>
      </w:pPr>
      <w:r w:rsidRPr="00C72DA9">
        <w:rPr>
          <w:rFonts w:ascii="Calibri" w:eastAsia="SimSun" w:hAnsi="Calibri" w:cs="Calibri"/>
          <w:noProof/>
          <w:color w:val="000000"/>
          <w:lang w:eastAsia="el-GR"/>
        </w:rPr>
        <mc:AlternateContent>
          <mc:Choice Requires="wps">
            <w:drawing>
              <wp:anchor distT="0" distB="0" distL="114300" distR="114300" simplePos="0" relativeHeight="251669504" behindDoc="0" locked="0" layoutInCell="1" allowOverlap="1">
                <wp:simplePos x="0" y="0"/>
                <wp:positionH relativeFrom="column">
                  <wp:posOffset>2913380</wp:posOffset>
                </wp:positionH>
                <wp:positionV relativeFrom="paragraph">
                  <wp:posOffset>3175</wp:posOffset>
                </wp:positionV>
                <wp:extent cx="114935" cy="114935"/>
                <wp:effectExtent l="8255" t="5715" r="10160" b="12700"/>
                <wp:wrapNone/>
                <wp:docPr id="16"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6B066" id="Ορθογώνιο 16" o:spid="_x0000_s1026" style="position:absolute;margin-left:229.4pt;margin-top:.25pt;width:9.0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"/>
            </w:pict>
          </mc:Fallback>
        </mc:AlternateContent>
      </w:r>
      <w:r w:rsidRPr="00C72DA9">
        <w:rPr>
          <w:rFonts w:ascii="Calibri" w:eastAsia="SimSun" w:hAnsi="Calibri" w:cs="Calibri"/>
          <w:color w:val="000000"/>
          <w:lang w:eastAsia="zh-CN"/>
        </w:rPr>
        <w:t>Μ</w:t>
      </w:r>
      <w:r w:rsidRPr="00C72DA9">
        <w:rPr>
          <w:rFonts w:ascii="Calibri" w:eastAsia="SimSun" w:hAnsi="Calibri" w:cs="Calibri"/>
          <w:lang w:eastAsia="zh-CN"/>
        </w:rPr>
        <w:t xml:space="preserve">εγάλου βαθμού αστάθεια στάσης και βάδισης </w:t>
      </w:r>
    </w:p>
    <w:p w:rsidR="00C72DA9" w:rsidRPr="00C72DA9" w:rsidRDefault="00C72DA9" w:rsidP="00C72DA9">
      <w:pPr>
        <w:spacing w:after="0" w:line="240" w:lineRule="auto"/>
        <w:ind w:left="-180"/>
        <w:jc w:val="both"/>
        <w:rPr>
          <w:rFonts w:ascii="Calibri" w:eastAsia="SimSun" w:hAnsi="Calibri" w:cs="Calibri"/>
          <w:lang w:eastAsia="zh-CN"/>
        </w:rPr>
      </w:pPr>
    </w:p>
    <w:p w:rsidR="00C72DA9" w:rsidRPr="00C72DA9" w:rsidRDefault="00C72DA9" w:rsidP="00C72DA9">
      <w:pPr>
        <w:spacing w:after="0" w:line="240" w:lineRule="auto"/>
        <w:ind w:left="-180"/>
        <w:jc w:val="both"/>
        <w:rPr>
          <w:rFonts w:ascii="Calibri" w:eastAsia="SimSun" w:hAnsi="Calibri" w:cs="Calibri"/>
          <w:bCs/>
          <w:lang w:eastAsia="zh-CN"/>
        </w:rPr>
      </w:pPr>
      <w:r w:rsidRPr="00C72DA9">
        <w:rPr>
          <w:rFonts w:ascii="Calibri" w:eastAsia="SimSun" w:hAnsi="Calibri" w:cs="Calibri"/>
          <w:noProof/>
          <w:lang w:eastAsia="el-GR"/>
        </w:rPr>
        <mc:AlternateContent>
          <mc:Choice Requires="wps">
            <w:drawing>
              <wp:anchor distT="0" distB="0" distL="114300" distR="114300" simplePos="0" relativeHeight="251668480" behindDoc="0" locked="0" layoutInCell="1" allowOverlap="1">
                <wp:simplePos x="0" y="0"/>
                <wp:positionH relativeFrom="column">
                  <wp:posOffset>1894205</wp:posOffset>
                </wp:positionH>
                <wp:positionV relativeFrom="paragraph">
                  <wp:posOffset>27305</wp:posOffset>
                </wp:positionV>
                <wp:extent cx="114935" cy="114935"/>
                <wp:effectExtent l="8255" t="8890" r="10160" b="9525"/>
                <wp:wrapNone/>
                <wp:docPr id="15" name="Ορθογώνιο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BB23" id="Ορθογώνιο 15" o:spid="_x0000_s1026" style="position:absolute;margin-left:149.15pt;margin-top:2.15pt;width:9.05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"/>
            </w:pict>
          </mc:Fallback>
        </mc:AlternateContent>
      </w:r>
      <w:r w:rsidRPr="00C72DA9">
        <w:rPr>
          <w:rFonts w:ascii="Calibri" w:eastAsia="SimSun" w:hAnsi="Calibri" w:cs="Calibri"/>
          <w:lang w:eastAsia="zh-CN"/>
        </w:rPr>
        <w:t>Αρθροπάθεια ισχίων ή γονάτων</w:t>
      </w:r>
    </w:p>
    <w:p w:rsidR="00C72DA9" w:rsidRPr="00C72DA9" w:rsidRDefault="00C72DA9" w:rsidP="00C72DA9">
      <w:pPr>
        <w:spacing w:after="0" w:line="240" w:lineRule="auto"/>
        <w:ind w:left="-180"/>
        <w:jc w:val="both"/>
        <w:rPr>
          <w:rFonts w:ascii="Calibri" w:eastAsia="SimSun" w:hAnsi="Calibri" w:cs="Calibri"/>
          <w:lang w:eastAsia="zh-CN"/>
        </w:rPr>
      </w:pPr>
    </w:p>
    <w:p w:rsidR="00C72DA9" w:rsidRPr="00C72DA9" w:rsidRDefault="00C72DA9" w:rsidP="00C72DA9">
      <w:pPr>
        <w:spacing w:after="0" w:line="240" w:lineRule="auto"/>
        <w:ind w:left="-180"/>
        <w:jc w:val="both"/>
        <w:rPr>
          <w:rFonts w:ascii="Calibri" w:eastAsia="SimSun" w:hAnsi="Calibri" w:cs="Calibri"/>
          <w:bCs/>
          <w:lang w:eastAsia="zh-CN"/>
        </w:rPr>
      </w:pPr>
      <w:r w:rsidRPr="00C72DA9">
        <w:rPr>
          <w:rFonts w:ascii="Calibri" w:eastAsia="SimSun" w:hAnsi="Calibri" w:cs="Calibri"/>
          <w:noProof/>
          <w:lang w:eastAsia="el-GR"/>
        </w:rPr>
        <mc:AlternateContent>
          <mc:Choice Requires="wps">
            <w:drawing>
              <wp:anchor distT="0" distB="0" distL="114300" distR="114300" simplePos="0" relativeHeight="251671552" behindDoc="0" locked="0" layoutInCell="1" allowOverlap="1">
                <wp:simplePos x="0" y="0"/>
                <wp:positionH relativeFrom="column">
                  <wp:posOffset>2798445</wp:posOffset>
                </wp:positionH>
                <wp:positionV relativeFrom="paragraph">
                  <wp:posOffset>9525</wp:posOffset>
                </wp:positionV>
                <wp:extent cx="114935" cy="114935"/>
                <wp:effectExtent l="7620" t="8255" r="10795" b="10160"/>
                <wp:wrapNone/>
                <wp:docPr id="14"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E3B48" id="Ορθογώνιο 14" o:spid="_x0000_s1026" style="position:absolute;margin-left:220.35pt;margin-top:.75pt;width:9.05pt;height: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"/>
            </w:pict>
          </mc:Fallback>
        </mc:AlternateContent>
      </w:r>
      <w:r w:rsidRPr="00C72DA9">
        <w:rPr>
          <w:rFonts w:ascii="Calibri" w:eastAsia="SimSun" w:hAnsi="Calibri" w:cs="Calibri"/>
          <w:lang w:eastAsia="zh-CN"/>
        </w:rPr>
        <w:t>Περιορισμός της λειτουργικότητας των ποδιών</w:t>
      </w:r>
    </w:p>
    <w:p w:rsidR="00C72DA9" w:rsidRPr="00C72DA9" w:rsidRDefault="00C72DA9" w:rsidP="00C72DA9">
      <w:pPr>
        <w:spacing w:after="0" w:line="240" w:lineRule="auto"/>
        <w:ind w:left="-180"/>
        <w:jc w:val="both"/>
        <w:rPr>
          <w:rFonts w:ascii="Calibri" w:eastAsia="SimSun" w:hAnsi="Calibri" w:cs="Calibri"/>
          <w:color w:val="000000"/>
          <w:lang w:eastAsia="zh-CN"/>
        </w:rPr>
      </w:pPr>
    </w:p>
    <w:p w:rsidR="00C72DA9" w:rsidRPr="00C72DA9" w:rsidRDefault="00C72DA9" w:rsidP="00C72DA9">
      <w:pPr>
        <w:spacing w:after="0" w:line="240" w:lineRule="auto"/>
        <w:ind w:left="-180"/>
        <w:jc w:val="both"/>
        <w:rPr>
          <w:rFonts w:ascii="Calibri" w:eastAsia="SimSun" w:hAnsi="Calibri" w:cs="Calibri"/>
          <w:color w:val="000000"/>
          <w:lang w:eastAsia="zh-CN"/>
        </w:rPr>
      </w:pPr>
      <w:r w:rsidRPr="00C72DA9">
        <w:rPr>
          <w:rFonts w:ascii="Calibri" w:eastAsia="SimSun" w:hAnsi="Calibri" w:cs="Calibri"/>
          <w:noProof/>
          <w:color w:val="000000"/>
          <w:lang w:eastAsia="el-GR"/>
        </w:rPr>
        <mc:AlternateContent>
          <mc:Choice Requires="wps">
            <w:drawing>
              <wp:anchor distT="0" distB="0" distL="114300" distR="114300" simplePos="0" relativeHeight="251672576" behindDoc="0" locked="0" layoutInCell="1" allowOverlap="1">
                <wp:simplePos x="0" y="0"/>
                <wp:positionH relativeFrom="column">
                  <wp:posOffset>1761490</wp:posOffset>
                </wp:positionH>
                <wp:positionV relativeFrom="paragraph">
                  <wp:posOffset>17780</wp:posOffset>
                </wp:positionV>
                <wp:extent cx="114935" cy="114935"/>
                <wp:effectExtent l="8890" t="5080" r="9525" b="13335"/>
                <wp:wrapNone/>
                <wp:docPr id="13"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394F" id="Ορθογώνιο 13" o:spid="_x0000_s1026" style="position:absolute;margin-left:138.7pt;margin-top:1.4pt;width:9.05pt;height: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"/>
            </w:pict>
          </mc:Fallback>
        </mc:AlternateContent>
      </w:r>
      <w:r w:rsidRPr="00C72DA9">
        <w:rPr>
          <w:rFonts w:ascii="Calibri" w:eastAsia="SimSun" w:hAnsi="Calibri" w:cs="Calibri"/>
          <w:color w:val="000000"/>
          <w:lang w:eastAsia="zh-CN"/>
        </w:rPr>
        <w:t>Υπέρβαροι ασθενείς</w:t>
      </w:r>
    </w:p>
    <w:p w:rsidR="00C72DA9" w:rsidRPr="00C72DA9" w:rsidRDefault="00C72DA9" w:rsidP="00C72DA9">
      <w:pPr>
        <w:spacing w:after="0" w:line="240" w:lineRule="auto"/>
        <w:ind w:left="-180"/>
        <w:jc w:val="both"/>
        <w:rPr>
          <w:rFonts w:ascii="Calibri" w:eastAsia="SimSun" w:hAnsi="Calibri" w:cs="Calibri"/>
          <w:color w:val="000000"/>
          <w:lang w:eastAsia="zh-CN"/>
        </w:rPr>
      </w:pPr>
    </w:p>
    <w:p w:rsidR="00C72DA9" w:rsidRPr="00C72DA9" w:rsidRDefault="00C72DA9" w:rsidP="00C72DA9">
      <w:pPr>
        <w:spacing w:after="0" w:line="240" w:lineRule="auto"/>
        <w:ind w:left="-180"/>
        <w:jc w:val="both"/>
        <w:rPr>
          <w:rFonts w:ascii="Calibri" w:eastAsia="SimSun" w:hAnsi="Calibri" w:cs="Calibri"/>
          <w:color w:val="000000"/>
          <w:lang w:eastAsia="zh-CN"/>
        </w:rPr>
      </w:pPr>
      <w:r w:rsidRPr="00C72DA9">
        <w:rPr>
          <w:rFonts w:ascii="Calibri" w:eastAsia="SimSun" w:hAnsi="Calibri" w:cs="Calibri"/>
          <w:noProof/>
          <w:color w:val="000000"/>
          <w:lang w:eastAsia="el-GR"/>
        </w:rPr>
        <mc:AlternateContent>
          <mc:Choice Requires="wps">
            <w:drawing>
              <wp:anchor distT="0" distB="0" distL="114300" distR="114300" simplePos="0" relativeHeight="251673600" behindDoc="0" locked="0" layoutInCell="1" allowOverlap="1">
                <wp:simplePos x="0" y="0"/>
                <wp:positionH relativeFrom="column">
                  <wp:posOffset>2104390</wp:posOffset>
                </wp:positionH>
                <wp:positionV relativeFrom="paragraph">
                  <wp:posOffset>12065</wp:posOffset>
                </wp:positionV>
                <wp:extent cx="114935" cy="114935"/>
                <wp:effectExtent l="8890" t="6985" r="9525" b="11430"/>
                <wp:wrapNone/>
                <wp:docPr id="12" name="Ορθογώνιο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D3BEA" id="Ορθογώνιο 12" o:spid="_x0000_s1026" style="position:absolute;margin-left:165.7pt;margin-top:.95pt;width:9.05pt;height: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"/>
            </w:pict>
          </mc:Fallback>
        </mc:AlternateContent>
      </w:r>
      <w:r w:rsidRPr="00C72DA9">
        <w:rPr>
          <w:rFonts w:ascii="Calibri" w:eastAsia="SimSun" w:hAnsi="Calibri" w:cs="Calibri"/>
          <w:color w:val="000000"/>
          <w:lang w:eastAsia="zh-CN"/>
        </w:rPr>
        <w:t>Υποτροπές ελκών στο πρόσθιο πόδι</w:t>
      </w:r>
    </w:p>
    <w:p w:rsidR="00C72DA9" w:rsidRPr="00C72DA9" w:rsidRDefault="00C72DA9" w:rsidP="00C72DA9">
      <w:pPr>
        <w:spacing w:after="0" w:line="240" w:lineRule="auto"/>
        <w:ind w:left="-180"/>
        <w:jc w:val="both"/>
        <w:rPr>
          <w:rFonts w:ascii="Calibri" w:eastAsia="SimSun" w:hAnsi="Calibri" w:cs="Calibri"/>
          <w:color w:val="000000"/>
          <w:lang w:eastAsia="zh-CN"/>
        </w:rPr>
      </w:pPr>
      <w:r w:rsidRPr="00C72DA9">
        <w:rPr>
          <w:rFonts w:ascii="Calibri" w:eastAsia="SimSun" w:hAnsi="Calibri" w:cs="Calibri"/>
          <w:noProof/>
          <w:color w:val="000000"/>
          <w:lang w:eastAsia="el-GR"/>
        </w:rPr>
        <mc:AlternateContent>
          <mc:Choice Requires="wps">
            <w:drawing>
              <wp:anchor distT="0" distB="0" distL="114300" distR="114300" simplePos="0" relativeHeight="251674624" behindDoc="0" locked="0" layoutInCell="1" allowOverlap="1">
                <wp:simplePos x="0" y="0"/>
                <wp:positionH relativeFrom="column">
                  <wp:posOffset>2009140</wp:posOffset>
                </wp:positionH>
                <wp:positionV relativeFrom="paragraph">
                  <wp:posOffset>136525</wp:posOffset>
                </wp:positionV>
                <wp:extent cx="114935" cy="114935"/>
                <wp:effectExtent l="8890" t="6985" r="9525" b="11430"/>
                <wp:wrapNone/>
                <wp:docPr id="11" name="Ορθογώνιο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7FEF2" id="Ορθογώνιο 11" o:spid="_x0000_s1026" style="position:absolute;margin-left:158.2pt;margin-top:10.75pt;width:9.05pt;height: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"/>
            </w:pict>
          </mc:Fallback>
        </mc:AlternateContent>
      </w:r>
    </w:p>
    <w:p w:rsidR="00C72DA9" w:rsidRPr="00C72DA9" w:rsidRDefault="00C72DA9" w:rsidP="00C72DA9">
      <w:pPr>
        <w:spacing w:after="0" w:line="240" w:lineRule="auto"/>
        <w:ind w:left="-180"/>
        <w:jc w:val="both"/>
        <w:rPr>
          <w:rFonts w:ascii="Calibri" w:eastAsia="SimSun" w:hAnsi="Calibri" w:cs="Calibri"/>
          <w:bCs/>
          <w:lang w:eastAsia="zh-CN"/>
        </w:rPr>
      </w:pPr>
      <w:r w:rsidRPr="00C72DA9">
        <w:rPr>
          <w:rFonts w:ascii="Calibri" w:eastAsia="SimSun" w:hAnsi="Calibri" w:cs="Calibri"/>
          <w:color w:val="000000"/>
          <w:lang w:eastAsia="zh-CN"/>
        </w:rPr>
        <w:t>Επικίνδυνες πιέσεις για εξέλκωση</w:t>
      </w:r>
    </w:p>
    <w:p w:rsidR="00C72DA9" w:rsidRPr="00C72DA9" w:rsidRDefault="00C72DA9" w:rsidP="00C72DA9">
      <w:pPr>
        <w:spacing w:after="0" w:line="240" w:lineRule="auto"/>
        <w:ind w:left="-180"/>
        <w:jc w:val="both"/>
        <w:rPr>
          <w:rFonts w:ascii="Calibri" w:eastAsia="SimSun" w:hAnsi="Calibri" w:cs="Calibri"/>
          <w:lang w:eastAsia="zh-CN"/>
        </w:rPr>
      </w:pPr>
    </w:p>
    <w:p w:rsidR="00C72DA9" w:rsidRPr="00C72DA9" w:rsidRDefault="00C72DA9" w:rsidP="00C72DA9">
      <w:pPr>
        <w:spacing w:after="0" w:line="240" w:lineRule="auto"/>
        <w:ind w:left="-180"/>
        <w:jc w:val="both"/>
        <w:rPr>
          <w:rFonts w:ascii="Calibri" w:eastAsia="SimSun" w:hAnsi="Calibri" w:cs="Calibri"/>
          <w:lang w:eastAsia="zh-CN"/>
        </w:rPr>
      </w:pPr>
      <w:r w:rsidRPr="00C72DA9">
        <w:rPr>
          <w:rFonts w:ascii="Calibri" w:eastAsia="SimSun" w:hAnsi="Calibri" w:cs="Calibri"/>
          <w:noProof/>
          <w:lang w:eastAsia="el-GR"/>
        </w:rPr>
        <mc:AlternateContent>
          <mc:Choice Requires="wps">
            <w:drawing>
              <wp:anchor distT="0" distB="0" distL="114300" distR="114300" simplePos="0" relativeHeight="251675648" behindDoc="0" locked="0" layoutInCell="1" allowOverlap="1">
                <wp:simplePos x="0" y="0"/>
                <wp:positionH relativeFrom="column">
                  <wp:posOffset>4314190</wp:posOffset>
                </wp:positionH>
                <wp:positionV relativeFrom="paragraph">
                  <wp:posOffset>26670</wp:posOffset>
                </wp:positionV>
                <wp:extent cx="114935" cy="114935"/>
                <wp:effectExtent l="8890" t="8255" r="9525" b="10160"/>
                <wp:wrapNone/>
                <wp:docPr id="10" name="Ορθογώνιο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86183" id="Ορθογώνιο 10" o:spid="_x0000_s1026" style="position:absolute;margin-left:339.7pt;margin-top:2.1pt;width:9.05pt;height: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"/>
            </w:pict>
          </mc:Fallback>
        </mc:AlternateContent>
      </w:r>
      <w:r w:rsidRPr="00C72DA9">
        <w:rPr>
          <w:rFonts w:ascii="Calibri" w:eastAsia="SimSun" w:hAnsi="Calibri" w:cs="Calibri"/>
          <w:lang w:eastAsia="zh-CN"/>
        </w:rPr>
        <w:t>Αυξημένες πιέσεις στα κάτω άκρα λόγω άσκησης κάποιου επαγγέλματος</w:t>
      </w:r>
    </w:p>
    <w:p w:rsidR="00C72DA9" w:rsidRPr="00C72DA9" w:rsidRDefault="00C72DA9" w:rsidP="00C72DA9">
      <w:pPr>
        <w:spacing w:after="0" w:line="240" w:lineRule="auto"/>
        <w:ind w:left="-180"/>
        <w:jc w:val="both"/>
        <w:rPr>
          <w:rFonts w:ascii="Calibri" w:eastAsia="SimSun" w:hAnsi="Calibri" w:cs="Calibri"/>
          <w:color w:val="000000"/>
          <w:lang w:eastAsia="zh-CN"/>
        </w:rPr>
      </w:pPr>
    </w:p>
    <w:p w:rsidR="00C72DA9" w:rsidRPr="00C72DA9" w:rsidRDefault="00C72DA9" w:rsidP="00C72DA9">
      <w:pPr>
        <w:spacing w:after="0" w:line="240" w:lineRule="auto"/>
        <w:ind w:left="-180"/>
        <w:jc w:val="both"/>
        <w:rPr>
          <w:rFonts w:ascii="Calibri" w:eastAsia="SimSun" w:hAnsi="Calibri" w:cs="Calibri"/>
          <w:lang w:eastAsia="zh-CN"/>
        </w:rPr>
      </w:pPr>
      <w:r w:rsidRPr="00C72DA9">
        <w:rPr>
          <w:rFonts w:ascii="Calibri" w:eastAsia="SimSun" w:hAnsi="Calibri" w:cs="Calibri"/>
          <w:noProof/>
          <w:color w:val="000000"/>
          <w:lang w:eastAsia="el-GR"/>
        </w:rPr>
        <mc:AlternateContent>
          <mc:Choice Requires="wps">
            <w:drawing>
              <wp:anchor distT="0" distB="0" distL="114300" distR="114300" simplePos="0" relativeHeight="251676672" behindDoc="0" locked="0" layoutInCell="1" allowOverlap="1">
                <wp:simplePos x="0" y="0"/>
                <wp:positionH relativeFrom="column">
                  <wp:posOffset>5589905</wp:posOffset>
                </wp:positionH>
                <wp:positionV relativeFrom="paragraph">
                  <wp:posOffset>49530</wp:posOffset>
                </wp:positionV>
                <wp:extent cx="114935" cy="114935"/>
                <wp:effectExtent l="8255" t="10160" r="10160" b="8255"/>
                <wp:wrapNone/>
                <wp:docPr id="9"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B60C7" id="Ορθογώνιο 9" o:spid="_x0000_s1026" style="position:absolute;margin-left:440.15pt;margin-top:3.9pt;width:9.05pt;height: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"/>
            </w:pict>
          </mc:Fallback>
        </mc:AlternateContent>
      </w:r>
      <w:r w:rsidRPr="00C72DA9">
        <w:rPr>
          <w:rFonts w:ascii="Calibri" w:eastAsia="SimSun" w:hAnsi="Calibri" w:cs="Calibri"/>
          <w:color w:val="000000"/>
          <w:lang w:eastAsia="zh-CN"/>
        </w:rPr>
        <w:t>Ασύμμετρες παραμορφώσεις που δεν μπορούν να καλυφθούν από υποδήματα με φυσιολογικό σχήμα</w:t>
      </w:r>
    </w:p>
    <w:p w:rsidR="00C72DA9" w:rsidRPr="00C72DA9" w:rsidRDefault="00C72DA9" w:rsidP="00C72DA9">
      <w:pPr>
        <w:spacing w:after="0" w:line="240" w:lineRule="auto"/>
        <w:ind w:left="-180"/>
        <w:jc w:val="both"/>
        <w:rPr>
          <w:rFonts w:ascii="Calibri" w:eastAsia="SimSun" w:hAnsi="Calibri" w:cs="Calibri"/>
          <w:bCs/>
          <w:lang w:eastAsia="zh-CN"/>
        </w:rPr>
      </w:pPr>
    </w:p>
    <w:p w:rsidR="00C72DA9" w:rsidRPr="00C72DA9" w:rsidRDefault="00C72DA9" w:rsidP="00C72DA9">
      <w:pPr>
        <w:spacing w:after="0" w:line="240" w:lineRule="auto"/>
        <w:ind w:left="-180"/>
        <w:jc w:val="both"/>
        <w:rPr>
          <w:rFonts w:ascii="Calibri" w:eastAsia="SimSun" w:hAnsi="Calibri" w:cs="Calibri"/>
          <w:bCs/>
          <w:lang w:eastAsia="zh-CN"/>
        </w:rPr>
      </w:pPr>
    </w:p>
    <w:p w:rsidR="00C72DA9" w:rsidRPr="00C72DA9" w:rsidRDefault="00C72DA9" w:rsidP="00C72DA9">
      <w:pPr>
        <w:numPr>
          <w:ilvl w:val="0"/>
          <w:numId w:val="17"/>
        </w:numPr>
        <w:spacing w:after="0" w:line="240" w:lineRule="auto"/>
        <w:jc w:val="both"/>
        <w:rPr>
          <w:rFonts w:ascii="Calibri" w:eastAsia="SimSun" w:hAnsi="Calibri" w:cs="Calibri"/>
          <w:b/>
          <w:bCs/>
          <w:lang w:eastAsia="zh-CN"/>
        </w:rPr>
      </w:pPr>
      <w:r w:rsidRPr="00C72DA9">
        <w:rPr>
          <w:rFonts w:ascii="Calibri" w:eastAsia="SimSun" w:hAnsi="Calibri" w:cs="Calibri"/>
          <w:b/>
          <w:bCs/>
          <w:lang w:eastAsia="zh-CN"/>
        </w:rPr>
        <w:t xml:space="preserve"> Η κάθε παρέμβαση θα πρέπει να αναγράφεται ξεχωριστά με τον ίδιο τρόπο που αναγράφονται τα επιπρόσθετα κριτήρια, έτσι ώστε να τιμολογείται ξεχωριστά  το κόστος της, το οποίο θα πρέπει να προστίθεται στο κόστος των θεραπευτικών υποδημάτων διαβήτη. </w:t>
      </w:r>
    </w:p>
    <w:p w:rsidR="00C72DA9" w:rsidRPr="00C72DA9" w:rsidRDefault="00C72DA9" w:rsidP="00C72DA9">
      <w:pPr>
        <w:spacing w:after="0" w:line="240" w:lineRule="auto"/>
        <w:ind w:left="-180"/>
        <w:jc w:val="both"/>
        <w:rPr>
          <w:rFonts w:ascii="Calibri" w:eastAsia="SimSun" w:hAnsi="Calibri" w:cs="Calibri"/>
          <w:bCs/>
          <w:lang w:eastAsia="zh-CN"/>
        </w:rPr>
      </w:pPr>
    </w:p>
    <w:p w:rsidR="00C72DA9" w:rsidRPr="00C72DA9" w:rsidRDefault="00C72DA9" w:rsidP="00C72DA9">
      <w:pPr>
        <w:spacing w:after="0" w:line="240" w:lineRule="auto"/>
        <w:ind w:left="-180"/>
        <w:jc w:val="both"/>
        <w:rPr>
          <w:rFonts w:ascii="Calibri" w:eastAsia="SimSun" w:hAnsi="Calibri" w:cs="Calibri"/>
          <w:color w:val="000000"/>
          <w:lang w:eastAsia="zh-CN"/>
        </w:rPr>
      </w:pPr>
    </w:p>
    <w:p w:rsidR="00C72DA9" w:rsidRPr="00C72DA9" w:rsidRDefault="00C72DA9" w:rsidP="00C72DA9">
      <w:pPr>
        <w:spacing w:after="0" w:line="240" w:lineRule="auto"/>
        <w:ind w:left="-180"/>
        <w:jc w:val="both"/>
        <w:rPr>
          <w:rFonts w:ascii="Calibri" w:eastAsia="SimSun" w:hAnsi="Calibri" w:cs="Calibri"/>
          <w:color w:val="000000"/>
          <w:lang w:eastAsia="zh-CN"/>
        </w:rPr>
      </w:pPr>
      <w:r w:rsidRPr="00C72DA9">
        <w:rPr>
          <w:rFonts w:ascii="Calibri" w:eastAsia="SimSun" w:hAnsi="Calibri" w:cs="Calibri"/>
          <w:noProof/>
          <w:color w:val="000000"/>
          <w:lang w:eastAsia="el-GR"/>
        </w:rPr>
        <mc:AlternateContent>
          <mc:Choice Requires="wps">
            <w:drawing>
              <wp:anchor distT="0" distB="0" distL="114300" distR="114300" simplePos="0" relativeHeight="251677696" behindDoc="0" locked="0" layoutInCell="1" allowOverlap="1">
                <wp:simplePos x="0" y="0"/>
                <wp:positionH relativeFrom="column">
                  <wp:posOffset>3304540</wp:posOffset>
                </wp:positionH>
                <wp:positionV relativeFrom="paragraph">
                  <wp:posOffset>16510</wp:posOffset>
                </wp:positionV>
                <wp:extent cx="114935" cy="114935"/>
                <wp:effectExtent l="8890" t="6985" r="9525" b="11430"/>
                <wp:wrapNone/>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A8C3A" id="Ορθογώνιο 8" o:spid="_x0000_s1026" style="position:absolute;margin-left:260.2pt;margin-top:1.3pt;width:9.05pt;height: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"/>
            </w:pict>
          </mc:Fallback>
        </mc:AlternateContent>
      </w:r>
      <w:r w:rsidRPr="00C72DA9">
        <w:rPr>
          <w:rFonts w:ascii="Calibri" w:eastAsia="SimSun" w:hAnsi="Calibri" w:cs="Calibri"/>
          <w:color w:val="000000"/>
          <w:lang w:eastAsia="zh-CN"/>
        </w:rPr>
        <w:t xml:space="preserve">Θεραπευτικά υποδήματα διαβήτη με ένθετα πέλματα </w:t>
      </w:r>
    </w:p>
    <w:p w:rsidR="00C72DA9" w:rsidRPr="00C72DA9" w:rsidRDefault="00C72DA9" w:rsidP="00C72DA9">
      <w:pPr>
        <w:spacing w:after="0" w:line="240" w:lineRule="auto"/>
        <w:ind w:left="-180"/>
        <w:jc w:val="both"/>
        <w:rPr>
          <w:rFonts w:ascii="Calibri" w:eastAsia="SimSun" w:hAnsi="Calibri" w:cs="Calibri"/>
          <w:color w:val="000000"/>
          <w:lang w:eastAsia="zh-CN"/>
        </w:rPr>
      </w:pPr>
    </w:p>
    <w:p w:rsidR="00C72DA9" w:rsidRPr="00C72DA9" w:rsidRDefault="00C72DA9" w:rsidP="00C72DA9">
      <w:pPr>
        <w:spacing w:after="0" w:line="240" w:lineRule="auto"/>
        <w:ind w:left="-180"/>
        <w:jc w:val="both"/>
        <w:rPr>
          <w:rFonts w:ascii="Calibri" w:eastAsia="SimSun" w:hAnsi="Calibri" w:cs="Calibri"/>
          <w:bCs/>
          <w:lang w:eastAsia="zh-CN"/>
        </w:rPr>
      </w:pPr>
      <w:r w:rsidRPr="00C72DA9">
        <w:rPr>
          <w:rFonts w:ascii="Calibri" w:eastAsia="SimSun" w:hAnsi="Calibri" w:cs="Calibri"/>
          <w:noProof/>
          <w:color w:val="000000"/>
          <w:lang w:eastAsia="el-GR"/>
        </w:rPr>
        <mc:AlternateContent>
          <mc:Choice Requires="wps">
            <w:drawing>
              <wp:anchor distT="0" distB="0" distL="114300" distR="114300" simplePos="0" relativeHeight="251680768" behindDoc="0" locked="0" layoutInCell="1" allowOverlap="1">
                <wp:simplePos x="0" y="0"/>
                <wp:positionH relativeFrom="column">
                  <wp:posOffset>5295265</wp:posOffset>
                </wp:positionH>
                <wp:positionV relativeFrom="paragraph">
                  <wp:posOffset>220345</wp:posOffset>
                </wp:positionV>
                <wp:extent cx="114935" cy="114935"/>
                <wp:effectExtent l="8890" t="9525" r="9525" b="8890"/>
                <wp:wrapNone/>
                <wp:docPr id="7"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DC754" id="Ορθογώνιο 7" o:spid="_x0000_s1026" style="position:absolute;margin-left:416.95pt;margin-top:17.35pt;width:9.05pt;height: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"/>
            </w:pict>
          </mc:Fallback>
        </mc:AlternateContent>
      </w:r>
      <w:r w:rsidRPr="00C72DA9">
        <w:rPr>
          <w:rFonts w:ascii="Calibri" w:eastAsia="SimSun" w:hAnsi="Calibri" w:cs="Calibri"/>
          <w:color w:val="000000"/>
          <w:lang w:eastAsia="zh-CN"/>
        </w:rPr>
        <w:t xml:space="preserve">Επεξεργασία της σόλας με </w:t>
      </w:r>
      <w:proofErr w:type="spellStart"/>
      <w:r w:rsidRPr="00C72DA9">
        <w:rPr>
          <w:rFonts w:ascii="Calibri" w:eastAsia="SimSun" w:hAnsi="Calibri" w:cs="Calibri"/>
          <w:color w:val="000000"/>
          <w:lang w:eastAsia="zh-CN"/>
        </w:rPr>
        <w:t>ανθρακόνημα</w:t>
      </w:r>
      <w:proofErr w:type="spellEnd"/>
      <w:r w:rsidRPr="00C72DA9">
        <w:rPr>
          <w:rFonts w:ascii="Calibri" w:eastAsia="SimSun" w:hAnsi="Calibri" w:cs="Calibri"/>
          <w:color w:val="000000"/>
          <w:lang w:eastAsia="zh-CN"/>
        </w:rPr>
        <w:t xml:space="preserve">, </w:t>
      </w:r>
      <w:r w:rsidRPr="00C72DA9">
        <w:rPr>
          <w:rFonts w:ascii="Calibri" w:eastAsia="SimSun" w:hAnsi="Calibri" w:cs="Calibri"/>
          <w:color w:val="000000"/>
          <w:lang w:val="en-US" w:eastAsia="zh-CN"/>
        </w:rPr>
        <w:t>fiberglass</w:t>
      </w:r>
      <w:r w:rsidRPr="00C72DA9">
        <w:rPr>
          <w:rFonts w:ascii="Calibri" w:eastAsia="SimSun" w:hAnsi="Calibri" w:cs="Calibri"/>
          <w:color w:val="000000"/>
          <w:lang w:eastAsia="zh-CN"/>
        </w:rPr>
        <w:t xml:space="preserve"> ή άλλη τεχνική που την καθιστά περισσότερο άκαμπτη για επίτευξη μεγαλύτερης αποφόρτισης και βελτίωση της διαδικασίας βάδισης</w:t>
      </w:r>
    </w:p>
    <w:p w:rsidR="00C72DA9" w:rsidRPr="00C72DA9" w:rsidRDefault="00C72DA9" w:rsidP="00C72DA9">
      <w:pPr>
        <w:spacing w:after="0" w:line="240" w:lineRule="auto"/>
        <w:ind w:left="-180"/>
        <w:jc w:val="both"/>
        <w:rPr>
          <w:rFonts w:ascii="Calibri" w:eastAsia="SimSun" w:hAnsi="Calibri" w:cs="Calibri"/>
          <w:bCs/>
          <w:lang w:eastAsia="zh-CN"/>
        </w:rPr>
      </w:pPr>
      <w:r w:rsidRPr="00C72DA9">
        <w:rPr>
          <w:rFonts w:ascii="Calibri" w:eastAsia="SimSun" w:hAnsi="Calibri" w:cs="Calibri"/>
          <w:noProof/>
          <w:color w:val="000000"/>
          <w:lang w:eastAsia="el-GR"/>
        </w:rPr>
        <mc:AlternateContent>
          <mc:Choice Requires="wps">
            <w:drawing>
              <wp:anchor distT="0" distB="0" distL="114300" distR="114300" simplePos="0" relativeHeight="251679744" behindDoc="0" locked="0" layoutInCell="1" allowOverlap="1">
                <wp:simplePos x="0" y="0"/>
                <wp:positionH relativeFrom="column">
                  <wp:posOffset>3676650</wp:posOffset>
                </wp:positionH>
                <wp:positionV relativeFrom="paragraph">
                  <wp:posOffset>156210</wp:posOffset>
                </wp:positionV>
                <wp:extent cx="114935" cy="114935"/>
                <wp:effectExtent l="9525" t="10160" r="8890" b="8255"/>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23D9A" id="Ορθογώνιο 6" o:spid="_x0000_s1026" style="position:absolute;margin-left:289.5pt;margin-top:12.3pt;width:9.05pt;height: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"/>
            </w:pict>
          </mc:Fallback>
        </mc:AlternateContent>
      </w:r>
    </w:p>
    <w:p w:rsidR="00C72DA9" w:rsidRPr="00C72DA9" w:rsidRDefault="00C72DA9" w:rsidP="00C72DA9">
      <w:pPr>
        <w:spacing w:after="0" w:line="240" w:lineRule="auto"/>
        <w:ind w:left="-180"/>
        <w:jc w:val="both"/>
        <w:rPr>
          <w:rFonts w:ascii="Calibri" w:eastAsia="SimSun" w:hAnsi="Calibri" w:cs="Calibri"/>
          <w:color w:val="000000"/>
          <w:lang w:eastAsia="zh-CN"/>
        </w:rPr>
      </w:pPr>
      <w:r w:rsidRPr="00C72DA9">
        <w:rPr>
          <w:rFonts w:ascii="Calibri" w:eastAsia="SimSun" w:hAnsi="Calibri" w:cs="Calibri"/>
          <w:color w:val="000000"/>
          <w:lang w:eastAsia="zh-CN"/>
        </w:rPr>
        <w:t xml:space="preserve">Υποστήριξη στην </w:t>
      </w:r>
      <w:proofErr w:type="spellStart"/>
      <w:r w:rsidRPr="00C72DA9">
        <w:rPr>
          <w:rFonts w:ascii="Calibri" w:eastAsia="SimSun" w:hAnsi="Calibri" w:cs="Calibri"/>
          <w:color w:val="000000"/>
          <w:lang w:eastAsia="zh-CN"/>
        </w:rPr>
        <w:t>ποδοκνημική</w:t>
      </w:r>
      <w:proofErr w:type="spellEnd"/>
      <w:r w:rsidRPr="00C72DA9">
        <w:rPr>
          <w:rFonts w:ascii="Calibri" w:eastAsia="SimSun" w:hAnsi="Calibri" w:cs="Calibri"/>
          <w:color w:val="000000"/>
          <w:lang w:eastAsia="zh-CN"/>
        </w:rPr>
        <w:t xml:space="preserve"> με θερμοπλαστικές ενισχύσεις</w:t>
      </w:r>
    </w:p>
    <w:p w:rsidR="00C72DA9" w:rsidRPr="00C72DA9" w:rsidRDefault="00C72DA9" w:rsidP="00C72DA9">
      <w:pPr>
        <w:spacing w:after="0" w:line="240" w:lineRule="auto"/>
        <w:ind w:left="-180"/>
        <w:jc w:val="both"/>
        <w:rPr>
          <w:rFonts w:ascii="Calibri" w:eastAsia="SimSun" w:hAnsi="Calibri" w:cs="Calibri"/>
          <w:color w:val="000000"/>
          <w:lang w:eastAsia="zh-CN"/>
        </w:rPr>
      </w:pPr>
    </w:p>
    <w:p w:rsidR="00C72DA9" w:rsidRPr="00C72DA9" w:rsidRDefault="00C72DA9" w:rsidP="00C72DA9">
      <w:pPr>
        <w:spacing w:after="0" w:line="240" w:lineRule="auto"/>
        <w:ind w:left="-180"/>
        <w:jc w:val="both"/>
        <w:rPr>
          <w:rFonts w:ascii="Calibri" w:eastAsia="SimSun" w:hAnsi="Calibri" w:cs="Calibri"/>
          <w:bCs/>
          <w:lang w:eastAsia="zh-CN"/>
        </w:rPr>
      </w:pPr>
      <w:r w:rsidRPr="00C72DA9">
        <w:rPr>
          <w:rFonts w:ascii="Calibri" w:eastAsia="SimSun" w:hAnsi="Calibri" w:cs="Calibri"/>
          <w:noProof/>
          <w:color w:val="000000"/>
          <w:lang w:eastAsia="el-GR"/>
        </w:rPr>
        <mc:AlternateContent>
          <mc:Choice Requires="wps">
            <w:drawing>
              <wp:anchor distT="0" distB="0" distL="114300" distR="114300" simplePos="0" relativeHeight="251678720" behindDoc="0" locked="0" layoutInCell="1" allowOverlap="1">
                <wp:simplePos x="0" y="0"/>
                <wp:positionH relativeFrom="column">
                  <wp:posOffset>3419475</wp:posOffset>
                </wp:positionH>
                <wp:positionV relativeFrom="paragraph">
                  <wp:posOffset>222885</wp:posOffset>
                </wp:positionV>
                <wp:extent cx="114935" cy="114935"/>
                <wp:effectExtent l="9525" t="6985" r="8890" b="11430"/>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115C7" id="Ορθογώνιο 5" o:spid="_x0000_s1026" style="position:absolute;margin-left:269.25pt;margin-top:17.55pt;width:9.05pt;height: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"/>
            </w:pict>
          </mc:Fallback>
        </mc:AlternateContent>
      </w:r>
      <w:r w:rsidRPr="00C72DA9">
        <w:rPr>
          <w:rFonts w:ascii="Calibri" w:eastAsia="SimSun" w:hAnsi="Calibri" w:cs="Calibri"/>
          <w:color w:val="000000"/>
          <w:lang w:eastAsia="zh-CN"/>
        </w:rPr>
        <w:t xml:space="preserve">Κατασκευή μπάρας </w:t>
      </w:r>
      <w:proofErr w:type="spellStart"/>
      <w:r w:rsidRPr="00C72DA9">
        <w:rPr>
          <w:rFonts w:ascii="Calibri" w:eastAsia="SimSun" w:hAnsi="Calibri" w:cs="Calibri"/>
          <w:color w:val="000000"/>
          <w:lang w:eastAsia="zh-CN"/>
        </w:rPr>
        <w:t>ρολαρίσματος</w:t>
      </w:r>
      <w:proofErr w:type="spellEnd"/>
      <w:r w:rsidRPr="00C72DA9">
        <w:rPr>
          <w:rFonts w:ascii="Calibri" w:eastAsia="SimSun" w:hAnsi="Calibri" w:cs="Calibri"/>
          <w:color w:val="000000"/>
          <w:lang w:eastAsia="zh-CN"/>
        </w:rPr>
        <w:t>/</w:t>
      </w:r>
      <w:proofErr w:type="spellStart"/>
      <w:r w:rsidRPr="00C72DA9">
        <w:rPr>
          <w:rFonts w:ascii="Calibri" w:eastAsia="SimSun" w:hAnsi="Calibri" w:cs="Calibri"/>
          <w:color w:val="000000"/>
          <w:lang w:val="en-US" w:eastAsia="zh-CN"/>
        </w:rPr>
        <w:t>rollbar</w:t>
      </w:r>
      <w:proofErr w:type="spellEnd"/>
      <w:r w:rsidRPr="00C72DA9">
        <w:rPr>
          <w:rFonts w:ascii="Calibri" w:eastAsia="SimSun" w:hAnsi="Calibri" w:cs="Calibri"/>
          <w:color w:val="000000"/>
          <w:lang w:eastAsia="zh-CN"/>
        </w:rPr>
        <w:t xml:space="preserve"> στη σόλα για ενίσχυση της αποφόρτισης των μεταταρσίων και του πρόσθιου ποδιού κατά την βάδιση  </w:t>
      </w:r>
    </w:p>
    <w:p w:rsidR="00C72DA9" w:rsidRPr="00C72DA9" w:rsidRDefault="00C72DA9" w:rsidP="00C72DA9">
      <w:pPr>
        <w:spacing w:after="0" w:line="240" w:lineRule="auto"/>
        <w:ind w:left="-180"/>
        <w:jc w:val="both"/>
        <w:rPr>
          <w:rFonts w:ascii="Calibri" w:eastAsia="SimSun" w:hAnsi="Calibri" w:cs="Calibri"/>
          <w:b/>
          <w:bCs/>
          <w:lang w:eastAsia="zh-CN"/>
        </w:rPr>
      </w:pPr>
    </w:p>
    <w:p w:rsidR="00C72DA9" w:rsidRPr="00C72DA9" w:rsidRDefault="00C72DA9" w:rsidP="00C72DA9">
      <w:pPr>
        <w:spacing w:after="0" w:line="240" w:lineRule="auto"/>
        <w:ind w:left="-180"/>
        <w:jc w:val="both"/>
        <w:rPr>
          <w:rFonts w:ascii="Calibri" w:eastAsia="SimSun" w:hAnsi="Calibri" w:cs="Calibri"/>
          <w:b/>
          <w:bCs/>
          <w:lang w:eastAsia="zh-CN"/>
        </w:rPr>
      </w:pPr>
    </w:p>
    <w:p w:rsidR="00C72DA9" w:rsidRPr="00C72DA9" w:rsidRDefault="00C72DA9" w:rsidP="00C72DA9">
      <w:pPr>
        <w:spacing w:after="0" w:line="240" w:lineRule="auto"/>
        <w:ind w:left="-180"/>
        <w:jc w:val="both"/>
        <w:rPr>
          <w:rFonts w:ascii="Calibri" w:eastAsia="SimSun" w:hAnsi="Calibri" w:cs="Calibri"/>
          <w:color w:val="000000"/>
          <w:lang w:eastAsia="zh-CN"/>
        </w:rPr>
      </w:pPr>
      <w:r w:rsidRPr="00C72DA9">
        <w:rPr>
          <w:rFonts w:ascii="Calibri" w:eastAsia="SimSun" w:hAnsi="Calibri" w:cs="Calibri"/>
          <w:noProof/>
          <w:color w:val="000000"/>
          <w:lang w:eastAsia="el-GR"/>
        </w:rPr>
        <mc:AlternateContent>
          <mc:Choice Requires="wps">
            <w:drawing>
              <wp:anchor distT="0" distB="0" distL="114300" distR="114300" simplePos="0" relativeHeight="251681792" behindDoc="0" locked="0" layoutInCell="1" allowOverlap="1">
                <wp:simplePos x="0" y="0"/>
                <wp:positionH relativeFrom="column">
                  <wp:posOffset>4657090</wp:posOffset>
                </wp:positionH>
                <wp:positionV relativeFrom="paragraph">
                  <wp:posOffset>191135</wp:posOffset>
                </wp:positionV>
                <wp:extent cx="114935" cy="114935"/>
                <wp:effectExtent l="8890" t="10160" r="9525" b="8255"/>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11FC9" id="Ορθογώνιο 4" o:spid="_x0000_s1026" style="position:absolute;margin-left:366.7pt;margin-top:15.05pt;width:9.05pt;height: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"/>
            </w:pict>
          </mc:Fallback>
        </mc:AlternateContent>
      </w:r>
      <w:r w:rsidRPr="00C72DA9">
        <w:rPr>
          <w:rFonts w:ascii="Calibri" w:eastAsia="SimSun" w:hAnsi="Calibri" w:cs="Calibri"/>
          <w:color w:val="000000"/>
          <w:lang w:eastAsia="zh-CN"/>
        </w:rPr>
        <w:t>Κατασκευή υποδήματος από εκμαγείο ή σκάνερ ή μελανό αποτύπωμα ή άλλες σύγχρονες τεχνικές ( εκμαγείο, μετρήσεις, κατασκευή καλαποδιού, δοκιμαστικό υπόδημα)</w:t>
      </w:r>
    </w:p>
    <w:p w:rsidR="00C72DA9" w:rsidRPr="00C72DA9" w:rsidRDefault="00C72DA9" w:rsidP="00C72DA9">
      <w:pPr>
        <w:spacing w:after="0" w:line="240" w:lineRule="auto"/>
        <w:ind w:left="-180"/>
        <w:jc w:val="both"/>
        <w:rPr>
          <w:rFonts w:ascii="Calibri" w:eastAsia="SimSun" w:hAnsi="Calibri" w:cs="Calibri"/>
          <w:color w:val="000000"/>
          <w:lang w:eastAsia="zh-CN"/>
        </w:rPr>
      </w:pPr>
    </w:p>
    <w:p w:rsidR="00C72DA9" w:rsidRPr="00C72DA9" w:rsidRDefault="00C72DA9" w:rsidP="00C72DA9">
      <w:pPr>
        <w:spacing w:after="0" w:line="240" w:lineRule="auto"/>
        <w:jc w:val="both"/>
        <w:rPr>
          <w:rFonts w:ascii="Calibri" w:eastAsia="SimSun" w:hAnsi="Calibri" w:cs="Calibri"/>
          <w:color w:val="000000"/>
          <w:lang w:eastAsia="zh-CN"/>
        </w:rPr>
      </w:pPr>
    </w:p>
    <w:p w:rsidR="00C72DA9" w:rsidRPr="00C72DA9" w:rsidRDefault="00C72DA9" w:rsidP="00C72DA9">
      <w:pPr>
        <w:numPr>
          <w:ilvl w:val="0"/>
          <w:numId w:val="17"/>
        </w:numPr>
        <w:spacing w:after="0" w:line="240" w:lineRule="auto"/>
        <w:ind w:left="709"/>
        <w:jc w:val="both"/>
        <w:rPr>
          <w:rFonts w:ascii="Calibri" w:eastAsia="SimSun" w:hAnsi="Calibri" w:cs="Calibri"/>
          <w:b/>
          <w:bCs/>
          <w:lang w:eastAsia="zh-CN"/>
        </w:rPr>
      </w:pPr>
      <w:r w:rsidRPr="00C72DA9">
        <w:rPr>
          <w:rFonts w:ascii="Calibri" w:eastAsia="SimSun" w:hAnsi="Calibri" w:cs="Calibri"/>
          <w:b/>
          <w:bCs/>
          <w:lang w:eastAsia="zh-CN"/>
        </w:rPr>
        <w:t>Ένθετα πέλματα υψηλής αποφόρτισης διαβήτη (πάτοι)</w:t>
      </w:r>
    </w:p>
    <w:p w:rsidR="00C72DA9" w:rsidRPr="00C72DA9" w:rsidRDefault="00C72DA9" w:rsidP="00C72DA9">
      <w:pPr>
        <w:spacing w:after="0" w:line="240" w:lineRule="auto"/>
        <w:ind w:left="-180"/>
        <w:jc w:val="both"/>
        <w:rPr>
          <w:rFonts w:ascii="Calibri" w:eastAsia="SimSun" w:hAnsi="Calibri" w:cs="Calibri"/>
          <w:b/>
          <w:bCs/>
          <w:lang w:eastAsia="zh-CN"/>
        </w:rPr>
      </w:pPr>
    </w:p>
    <w:p w:rsidR="00C72DA9" w:rsidRPr="00C72DA9" w:rsidRDefault="00C72DA9" w:rsidP="00C72DA9">
      <w:pPr>
        <w:spacing w:after="0" w:line="240" w:lineRule="auto"/>
        <w:jc w:val="both"/>
        <w:rPr>
          <w:rFonts w:ascii="Calibri" w:eastAsia="SimSun" w:hAnsi="Calibri" w:cs="Calibri"/>
          <w:b/>
          <w:bCs/>
          <w:lang w:eastAsia="zh-CN"/>
        </w:rPr>
      </w:pPr>
      <w:r w:rsidRPr="00C72DA9">
        <w:rPr>
          <w:rFonts w:ascii="Calibri" w:eastAsia="SimSun" w:hAnsi="Calibri" w:cs="Calibri"/>
          <w:b/>
          <w:bCs/>
          <w:lang w:eastAsia="zh-CN"/>
        </w:rPr>
        <w:t>Ελάχιστα κριτήρια για τα έτοιμα πέλματα διαβήτη</w:t>
      </w:r>
    </w:p>
    <w:p w:rsidR="00C72DA9" w:rsidRPr="00C72DA9" w:rsidRDefault="00C72DA9" w:rsidP="00C72DA9">
      <w:pPr>
        <w:spacing w:after="0" w:line="240" w:lineRule="auto"/>
        <w:jc w:val="both"/>
        <w:rPr>
          <w:rFonts w:ascii="Calibri" w:eastAsia="SimSun" w:hAnsi="Calibri" w:cs="Calibri"/>
          <w:b/>
          <w:bCs/>
          <w:lang w:eastAsia="zh-CN"/>
        </w:rPr>
      </w:pPr>
    </w:p>
    <w:p w:rsidR="00C72DA9" w:rsidRPr="00C72DA9" w:rsidRDefault="00C72DA9" w:rsidP="00C72DA9">
      <w:pPr>
        <w:spacing w:after="0" w:line="240" w:lineRule="auto"/>
        <w:ind w:left="-180"/>
        <w:jc w:val="both"/>
        <w:rPr>
          <w:rFonts w:ascii="Calibri" w:eastAsia="SimSun" w:hAnsi="Calibri" w:cs="Calibri"/>
          <w:lang w:eastAsia="zh-CN"/>
        </w:rPr>
      </w:pPr>
      <w:r w:rsidRPr="00C72DA9">
        <w:rPr>
          <w:rFonts w:ascii="Calibri" w:eastAsia="SimSun" w:hAnsi="Calibri" w:cs="Calibri"/>
          <w:lang w:eastAsia="zh-CN"/>
        </w:rPr>
        <w:t xml:space="preserve">   Αποσπώμενο πέλμα το οποίο να επιτυγχάνει (αποδεδειγμένα) μείωση των πιέσεων 28-30%</w:t>
      </w:r>
    </w:p>
    <w:p w:rsidR="00C72DA9" w:rsidRPr="00C72DA9" w:rsidRDefault="00C72DA9" w:rsidP="00C72DA9">
      <w:pPr>
        <w:spacing w:after="0" w:line="240" w:lineRule="auto"/>
        <w:ind w:left="-180"/>
        <w:jc w:val="both"/>
        <w:rPr>
          <w:rFonts w:ascii="Calibri" w:eastAsia="SimSun" w:hAnsi="Calibri" w:cs="Calibri"/>
          <w:lang w:eastAsia="zh-CN"/>
        </w:rPr>
      </w:pPr>
    </w:p>
    <w:p w:rsidR="00C72DA9" w:rsidRPr="00C72DA9" w:rsidRDefault="00C72DA9" w:rsidP="00C72DA9">
      <w:pPr>
        <w:spacing w:after="0" w:line="240" w:lineRule="auto"/>
        <w:jc w:val="both"/>
        <w:rPr>
          <w:rFonts w:ascii="Calibri" w:eastAsia="SimSun" w:hAnsi="Calibri" w:cs="Calibri"/>
          <w:b/>
          <w:bCs/>
          <w:lang w:eastAsia="zh-CN"/>
        </w:rPr>
      </w:pPr>
    </w:p>
    <w:p w:rsidR="00C72DA9" w:rsidRPr="00C72DA9" w:rsidRDefault="00C72DA9" w:rsidP="00C72DA9">
      <w:pPr>
        <w:spacing w:after="0" w:line="240" w:lineRule="auto"/>
        <w:jc w:val="both"/>
        <w:rPr>
          <w:rFonts w:ascii="Calibri" w:eastAsia="SimSun" w:hAnsi="Calibri" w:cs="Calibri"/>
          <w:b/>
          <w:bCs/>
          <w:lang w:eastAsia="zh-CN"/>
        </w:rPr>
      </w:pPr>
      <w:r w:rsidRPr="00C72DA9">
        <w:rPr>
          <w:rFonts w:ascii="Calibri" w:eastAsia="SimSun" w:hAnsi="Calibri" w:cs="Calibri"/>
          <w:b/>
          <w:bCs/>
          <w:lang w:eastAsia="zh-CN"/>
        </w:rPr>
        <w:t>Ελάχιστα κριτήρια για τα ειδικής κατασκευής πέλματα διαβήτη</w:t>
      </w:r>
    </w:p>
    <w:p w:rsidR="00C72DA9" w:rsidRPr="00C72DA9" w:rsidRDefault="00C72DA9" w:rsidP="00C72DA9">
      <w:pPr>
        <w:spacing w:after="0" w:line="240" w:lineRule="auto"/>
        <w:jc w:val="both"/>
        <w:rPr>
          <w:rFonts w:ascii="Calibri" w:eastAsia="SimSun" w:hAnsi="Calibri" w:cs="Calibri"/>
          <w:lang w:eastAsia="zh-CN"/>
        </w:rPr>
      </w:pPr>
    </w:p>
    <w:p w:rsidR="00C72DA9" w:rsidRPr="00C72DA9" w:rsidRDefault="00C72DA9" w:rsidP="00C72DA9">
      <w:pPr>
        <w:spacing w:after="0" w:line="240" w:lineRule="auto"/>
        <w:jc w:val="both"/>
        <w:rPr>
          <w:rFonts w:ascii="Calibri" w:eastAsia="SimSun" w:hAnsi="Calibri" w:cs="Calibri"/>
          <w:b/>
          <w:bCs/>
          <w:lang w:eastAsia="zh-CN"/>
        </w:rPr>
      </w:pPr>
      <w:r w:rsidRPr="00C72DA9">
        <w:rPr>
          <w:rFonts w:ascii="Calibri" w:eastAsia="SimSun" w:hAnsi="Calibri" w:cs="Calibri"/>
          <w:b/>
          <w:bCs/>
          <w:lang w:eastAsia="zh-CN"/>
        </w:rPr>
        <w:t>Χαρακτηριστικά</w:t>
      </w:r>
    </w:p>
    <w:p w:rsidR="00C72DA9" w:rsidRPr="00C72DA9" w:rsidRDefault="00C72DA9" w:rsidP="00C72DA9">
      <w:pPr>
        <w:spacing w:after="0" w:line="240" w:lineRule="auto"/>
        <w:jc w:val="both"/>
        <w:rPr>
          <w:rFonts w:ascii="Calibri" w:eastAsia="SimSun" w:hAnsi="Calibri" w:cs="Calibri"/>
          <w:b/>
          <w:bCs/>
          <w:lang w:eastAsia="zh-CN"/>
        </w:rPr>
      </w:pPr>
    </w:p>
    <w:p w:rsidR="00C72DA9" w:rsidRPr="00C72DA9" w:rsidRDefault="00C72DA9" w:rsidP="00C72DA9">
      <w:pPr>
        <w:spacing w:after="0" w:line="240" w:lineRule="auto"/>
        <w:jc w:val="both"/>
        <w:rPr>
          <w:rFonts w:ascii="Calibri" w:eastAsia="SimSun" w:hAnsi="Calibri" w:cs="Calibri"/>
          <w:b/>
          <w:bCs/>
          <w:lang w:eastAsia="zh-CN"/>
        </w:rPr>
      </w:pPr>
    </w:p>
    <w:p w:rsidR="00C72DA9" w:rsidRPr="00C72DA9" w:rsidRDefault="00C72DA9" w:rsidP="00C72DA9">
      <w:pPr>
        <w:numPr>
          <w:ilvl w:val="0"/>
          <w:numId w:val="16"/>
        </w:numPr>
        <w:spacing w:after="0" w:line="240" w:lineRule="auto"/>
        <w:jc w:val="both"/>
        <w:rPr>
          <w:rFonts w:ascii="Calibri" w:eastAsia="SimSun" w:hAnsi="Calibri" w:cs="Calibri"/>
          <w:lang w:eastAsia="zh-CN"/>
        </w:rPr>
      </w:pPr>
      <w:r w:rsidRPr="00C72DA9">
        <w:rPr>
          <w:rFonts w:ascii="Calibri" w:eastAsia="SimSun" w:hAnsi="Calibri" w:cs="Calibri"/>
          <w:lang w:eastAsia="zh-CN"/>
        </w:rPr>
        <w:t>Πάχος τουλάχιστον 6</w:t>
      </w:r>
      <w:r w:rsidRPr="00C72DA9">
        <w:rPr>
          <w:rFonts w:ascii="Calibri" w:eastAsia="SimSun" w:hAnsi="Calibri" w:cs="Calibri"/>
          <w:lang w:val="en-US" w:eastAsia="zh-CN"/>
        </w:rPr>
        <w:t>mm</w:t>
      </w:r>
      <w:r w:rsidRPr="00C72DA9">
        <w:rPr>
          <w:rFonts w:ascii="Calibri" w:eastAsia="SimSun" w:hAnsi="Calibri" w:cs="Calibri"/>
          <w:lang w:eastAsia="zh-CN"/>
        </w:rPr>
        <w:t xml:space="preserve"> (κατά προτίμηση 10</w:t>
      </w:r>
      <w:r w:rsidRPr="00C72DA9">
        <w:rPr>
          <w:rFonts w:ascii="Calibri" w:eastAsia="SimSun" w:hAnsi="Calibri" w:cs="Calibri"/>
          <w:lang w:val="en-US" w:eastAsia="zh-CN"/>
        </w:rPr>
        <w:t>mm</w:t>
      </w:r>
      <w:r w:rsidRPr="00C72DA9">
        <w:rPr>
          <w:rFonts w:ascii="Calibri" w:eastAsia="SimSun" w:hAnsi="Calibri" w:cs="Calibri"/>
          <w:lang w:eastAsia="zh-CN"/>
        </w:rPr>
        <w:t>,) απαραίτητο για να αποτελείται από αλλεπάλληλα στρώματα υλικών διαφόρων πυκνοτήτων, ώστε να έχει αποτέλεσμα αποφόρτισης και τοπικής επεξεργασίας</w:t>
      </w:r>
    </w:p>
    <w:p w:rsidR="00C72DA9" w:rsidRPr="00C72DA9" w:rsidRDefault="00C72DA9" w:rsidP="00C72DA9">
      <w:pPr>
        <w:numPr>
          <w:ilvl w:val="0"/>
          <w:numId w:val="16"/>
        </w:numPr>
        <w:spacing w:after="0" w:line="240" w:lineRule="auto"/>
        <w:jc w:val="both"/>
        <w:rPr>
          <w:rFonts w:ascii="Calibri" w:eastAsia="SimSun" w:hAnsi="Calibri" w:cs="Calibri"/>
          <w:lang w:eastAsia="zh-CN"/>
        </w:rPr>
      </w:pPr>
      <w:r w:rsidRPr="00C72DA9">
        <w:rPr>
          <w:rFonts w:ascii="Calibri" w:eastAsia="SimSun" w:hAnsi="Calibri" w:cs="Calibri"/>
          <w:lang w:eastAsia="zh-CN"/>
        </w:rPr>
        <w:t xml:space="preserve">Μείωση των ασκούμενων πιέσεων τουλάχιστον 28-30%, μετρημένη με </w:t>
      </w:r>
      <w:proofErr w:type="spellStart"/>
      <w:r w:rsidRPr="00C72DA9">
        <w:rPr>
          <w:rFonts w:ascii="Calibri" w:eastAsia="SimSun" w:hAnsi="Calibri" w:cs="Calibri"/>
          <w:lang w:eastAsia="zh-CN"/>
        </w:rPr>
        <w:t>πελματογράφο</w:t>
      </w:r>
      <w:proofErr w:type="spellEnd"/>
    </w:p>
    <w:p w:rsidR="00C72DA9" w:rsidRPr="00C72DA9" w:rsidRDefault="00C72DA9" w:rsidP="00C72DA9">
      <w:pPr>
        <w:numPr>
          <w:ilvl w:val="0"/>
          <w:numId w:val="16"/>
        </w:numPr>
        <w:spacing w:after="0" w:line="240" w:lineRule="auto"/>
        <w:jc w:val="both"/>
        <w:rPr>
          <w:rFonts w:ascii="Calibri" w:eastAsia="SimSun" w:hAnsi="Calibri" w:cs="Calibri"/>
          <w:lang w:eastAsia="zh-CN"/>
        </w:rPr>
      </w:pPr>
      <w:r w:rsidRPr="00C72DA9">
        <w:rPr>
          <w:rFonts w:ascii="Calibri" w:eastAsia="SimSun" w:hAnsi="Calibri" w:cs="Calibri"/>
          <w:lang w:eastAsia="zh-CN"/>
        </w:rPr>
        <w:lastRenderedPageBreak/>
        <w:t xml:space="preserve">Υλικά πολυμερή και </w:t>
      </w:r>
      <w:proofErr w:type="spellStart"/>
      <w:r w:rsidRPr="00C72DA9">
        <w:rPr>
          <w:rFonts w:ascii="Calibri" w:eastAsia="SimSun" w:hAnsi="Calibri" w:cs="Calibri"/>
          <w:lang w:eastAsia="zh-CN"/>
        </w:rPr>
        <w:t>πολυουρεθάνες</w:t>
      </w:r>
      <w:proofErr w:type="spellEnd"/>
      <w:r w:rsidRPr="00C72DA9">
        <w:rPr>
          <w:rFonts w:ascii="Calibri" w:eastAsia="SimSun" w:hAnsi="Calibri" w:cs="Calibri"/>
          <w:lang w:eastAsia="zh-CN"/>
        </w:rPr>
        <w:t xml:space="preserve"> διαφόρων πυκνοτήτων εγκεκριμένα με πιστοποίηση για την καταλληλότητα τους, την τοξικότητα τους</w:t>
      </w:r>
    </w:p>
    <w:p w:rsidR="00C72DA9" w:rsidRPr="00C72DA9" w:rsidRDefault="00C72DA9" w:rsidP="00C72DA9">
      <w:pPr>
        <w:spacing w:after="0" w:line="240" w:lineRule="auto"/>
        <w:jc w:val="both"/>
        <w:rPr>
          <w:rFonts w:ascii="Calibri" w:eastAsia="SimSun" w:hAnsi="Calibri" w:cs="Calibri"/>
          <w:lang w:eastAsia="zh-CN"/>
        </w:rPr>
      </w:pPr>
      <w:r w:rsidRPr="00C72DA9">
        <w:rPr>
          <w:rFonts w:ascii="Calibri" w:eastAsia="SimSun" w:hAnsi="Calibri" w:cs="Calibri"/>
          <w:lang w:eastAsia="zh-CN"/>
        </w:rPr>
        <w:t xml:space="preserve">Συνδυασμός </w:t>
      </w:r>
      <w:r w:rsidRPr="00C72DA9">
        <w:rPr>
          <w:rFonts w:ascii="Calibri" w:eastAsia="SimSun" w:hAnsi="Calibri" w:cs="Calibri"/>
          <w:lang w:val="en-US" w:eastAsia="zh-CN"/>
        </w:rPr>
        <w:t>EVA</w:t>
      </w:r>
      <w:r w:rsidRPr="00C72DA9">
        <w:rPr>
          <w:rFonts w:ascii="Calibri" w:eastAsia="SimSun" w:hAnsi="Calibri" w:cs="Calibri"/>
          <w:lang w:eastAsia="zh-CN"/>
        </w:rPr>
        <w:t xml:space="preserve"> 25 με </w:t>
      </w:r>
      <w:r w:rsidRPr="00C72DA9">
        <w:rPr>
          <w:rFonts w:ascii="Calibri" w:eastAsia="SimSun" w:hAnsi="Calibri" w:cs="Calibri"/>
          <w:lang w:val="en-US" w:eastAsia="zh-CN"/>
        </w:rPr>
        <w:t>EVA</w:t>
      </w:r>
      <w:r w:rsidRPr="00C72DA9">
        <w:rPr>
          <w:rFonts w:ascii="Calibri" w:eastAsia="SimSun" w:hAnsi="Calibri" w:cs="Calibri"/>
          <w:lang w:eastAsia="zh-CN"/>
        </w:rPr>
        <w:t xml:space="preserve"> 18 με επίστρωση</w:t>
      </w:r>
    </w:p>
    <w:p w:rsidR="00C72DA9" w:rsidRPr="00C72DA9" w:rsidRDefault="00C72DA9" w:rsidP="00C72DA9">
      <w:pPr>
        <w:spacing w:after="0" w:line="240" w:lineRule="auto"/>
        <w:jc w:val="both"/>
        <w:rPr>
          <w:rFonts w:ascii="Calibri" w:eastAsia="SimSun" w:hAnsi="Calibri" w:cs="Calibri"/>
          <w:lang w:eastAsia="zh-CN"/>
        </w:rPr>
      </w:pPr>
      <w:r w:rsidRPr="00C72DA9">
        <w:rPr>
          <w:rFonts w:ascii="Calibri" w:eastAsia="SimSun" w:hAnsi="Calibri" w:cs="Calibri"/>
          <w:lang w:eastAsia="zh-CN"/>
        </w:rPr>
        <w:t xml:space="preserve">Συνδυασμός  </w:t>
      </w:r>
      <w:proofErr w:type="spellStart"/>
      <w:r w:rsidRPr="00C72DA9">
        <w:rPr>
          <w:rFonts w:ascii="Calibri" w:eastAsia="SimSun" w:hAnsi="Calibri" w:cs="Calibri"/>
          <w:lang w:val="en-US" w:eastAsia="zh-CN"/>
        </w:rPr>
        <w:t>Multiforte</w:t>
      </w:r>
      <w:proofErr w:type="spellEnd"/>
      <w:r w:rsidRPr="00C72DA9">
        <w:rPr>
          <w:rFonts w:ascii="Calibri" w:eastAsia="SimSun" w:hAnsi="Calibri" w:cs="Calibri"/>
          <w:lang w:eastAsia="zh-CN"/>
        </w:rPr>
        <w:t xml:space="preserve">40 με </w:t>
      </w:r>
      <w:proofErr w:type="spellStart"/>
      <w:r w:rsidRPr="00C72DA9">
        <w:rPr>
          <w:rFonts w:ascii="Calibri" w:eastAsia="SimSun" w:hAnsi="Calibri" w:cs="Calibri"/>
          <w:lang w:val="en-US" w:eastAsia="zh-CN"/>
        </w:rPr>
        <w:t>Plastocom</w:t>
      </w:r>
      <w:proofErr w:type="spellEnd"/>
      <w:r w:rsidRPr="00C72DA9">
        <w:rPr>
          <w:rFonts w:ascii="Calibri" w:eastAsia="SimSun" w:hAnsi="Calibri" w:cs="Calibri"/>
          <w:lang w:eastAsia="zh-CN"/>
        </w:rPr>
        <w:t>20 η 18 με επίστρωση</w:t>
      </w:r>
    </w:p>
    <w:p w:rsidR="00C72DA9" w:rsidRPr="00C72DA9" w:rsidRDefault="00C72DA9" w:rsidP="00C72DA9">
      <w:pPr>
        <w:spacing w:after="0" w:line="240" w:lineRule="auto"/>
        <w:jc w:val="both"/>
        <w:rPr>
          <w:rFonts w:ascii="Calibri" w:eastAsia="SimSun" w:hAnsi="Calibri" w:cs="Calibri"/>
          <w:lang w:eastAsia="zh-CN"/>
        </w:rPr>
      </w:pPr>
      <w:r w:rsidRPr="00C72DA9">
        <w:rPr>
          <w:rFonts w:ascii="Calibri" w:eastAsia="SimSun" w:hAnsi="Calibri" w:cs="Calibri"/>
          <w:lang w:eastAsia="zh-CN"/>
        </w:rPr>
        <w:t xml:space="preserve">Συνδυασμός </w:t>
      </w:r>
      <w:r w:rsidRPr="00C72DA9">
        <w:rPr>
          <w:rFonts w:ascii="Calibri" w:eastAsia="SimSun" w:hAnsi="Calibri" w:cs="Calibri"/>
          <w:lang w:val="en-US" w:eastAsia="zh-CN"/>
        </w:rPr>
        <w:t>Multiform</w:t>
      </w:r>
      <w:r w:rsidRPr="00C72DA9">
        <w:rPr>
          <w:rFonts w:ascii="Calibri" w:eastAsia="SimSun" w:hAnsi="Calibri" w:cs="Calibri"/>
          <w:lang w:eastAsia="zh-CN"/>
        </w:rPr>
        <w:t xml:space="preserve"> 50 με </w:t>
      </w:r>
      <w:r w:rsidRPr="00C72DA9">
        <w:rPr>
          <w:rFonts w:ascii="Calibri" w:eastAsia="SimSun" w:hAnsi="Calibri" w:cs="Calibri"/>
          <w:lang w:val="en-US" w:eastAsia="zh-CN"/>
        </w:rPr>
        <w:t>Multiform</w:t>
      </w:r>
      <w:r w:rsidRPr="00C72DA9">
        <w:rPr>
          <w:rFonts w:ascii="Calibri" w:eastAsia="SimSun" w:hAnsi="Calibri" w:cs="Calibri"/>
          <w:lang w:eastAsia="zh-CN"/>
        </w:rPr>
        <w:t xml:space="preserve"> 40 με επίστρωση</w:t>
      </w:r>
    </w:p>
    <w:p w:rsidR="00C72DA9" w:rsidRPr="00C72DA9" w:rsidRDefault="00C72DA9" w:rsidP="00C72DA9">
      <w:pPr>
        <w:spacing w:after="0" w:line="240" w:lineRule="auto"/>
        <w:jc w:val="both"/>
        <w:rPr>
          <w:rFonts w:ascii="Calibri" w:eastAsia="SimSun" w:hAnsi="Calibri" w:cs="Calibri"/>
          <w:b/>
          <w:lang w:eastAsia="zh-CN"/>
        </w:rPr>
      </w:pPr>
    </w:p>
    <w:p w:rsidR="00C72DA9" w:rsidRPr="00C72DA9" w:rsidRDefault="00C72DA9" w:rsidP="00C72DA9">
      <w:pPr>
        <w:spacing w:after="0" w:line="240" w:lineRule="auto"/>
        <w:jc w:val="both"/>
        <w:rPr>
          <w:rFonts w:ascii="Calibri" w:eastAsia="SimSun" w:hAnsi="Calibri" w:cs="Calibri"/>
          <w:b/>
          <w:lang w:eastAsia="zh-CN"/>
        </w:rPr>
      </w:pPr>
      <w:r w:rsidRPr="00C72DA9">
        <w:rPr>
          <w:rFonts w:ascii="Calibri" w:eastAsia="SimSun" w:hAnsi="Calibri" w:cs="Calibri"/>
          <w:b/>
          <w:lang w:eastAsia="zh-CN"/>
        </w:rPr>
        <w:t>Επιστρώσεις</w:t>
      </w:r>
    </w:p>
    <w:p w:rsidR="00C72DA9" w:rsidRPr="00C72DA9" w:rsidRDefault="00C72DA9" w:rsidP="00C72DA9">
      <w:pPr>
        <w:spacing w:after="0" w:line="240" w:lineRule="auto"/>
        <w:jc w:val="both"/>
        <w:rPr>
          <w:rFonts w:ascii="Calibri" w:eastAsia="SimSun" w:hAnsi="Calibri" w:cs="Calibri"/>
          <w:lang w:eastAsia="zh-CN"/>
        </w:rPr>
      </w:pPr>
      <w:r w:rsidRPr="00C72DA9">
        <w:rPr>
          <w:rFonts w:ascii="Calibri" w:eastAsia="SimSun" w:hAnsi="Calibri" w:cs="Calibri"/>
          <w:lang w:eastAsia="zh-CN"/>
        </w:rPr>
        <w:t xml:space="preserve">Θερμοπλαστικό </w:t>
      </w:r>
      <w:r w:rsidRPr="00C72DA9">
        <w:rPr>
          <w:rFonts w:ascii="Calibri" w:eastAsia="SimSun" w:hAnsi="Calibri" w:cs="Calibri"/>
          <w:lang w:val="en-US" w:eastAsia="zh-CN"/>
        </w:rPr>
        <w:t>PU</w:t>
      </w:r>
      <w:r w:rsidRPr="00C72DA9">
        <w:rPr>
          <w:rFonts w:ascii="Calibri" w:eastAsia="SimSun" w:hAnsi="Calibri" w:cs="Calibri"/>
          <w:lang w:eastAsia="zh-CN"/>
        </w:rPr>
        <w:t xml:space="preserve"> αφρώδες, </w:t>
      </w:r>
      <w:proofErr w:type="spellStart"/>
      <w:r w:rsidRPr="00C72DA9">
        <w:rPr>
          <w:rFonts w:ascii="Calibri" w:eastAsia="SimSun" w:hAnsi="Calibri" w:cs="Calibri"/>
          <w:lang w:val="en-US" w:eastAsia="zh-CN"/>
        </w:rPr>
        <w:t>Plastocom</w:t>
      </w:r>
      <w:proofErr w:type="spellEnd"/>
      <w:r w:rsidRPr="00C72DA9">
        <w:rPr>
          <w:rFonts w:ascii="Calibri" w:eastAsia="SimSun" w:hAnsi="Calibri" w:cs="Calibri"/>
          <w:lang w:eastAsia="zh-CN"/>
        </w:rPr>
        <w:t xml:space="preserve"> 18, </w:t>
      </w:r>
      <w:proofErr w:type="spellStart"/>
      <w:r w:rsidRPr="00C72DA9">
        <w:rPr>
          <w:rFonts w:ascii="Calibri" w:eastAsia="SimSun" w:hAnsi="Calibri" w:cs="Calibri"/>
          <w:lang w:val="en-US" w:eastAsia="zh-CN"/>
        </w:rPr>
        <w:t>Arufoam</w:t>
      </w:r>
      <w:proofErr w:type="spellEnd"/>
      <w:r w:rsidRPr="00C72DA9">
        <w:rPr>
          <w:rFonts w:ascii="Calibri" w:eastAsia="SimSun" w:hAnsi="Calibri" w:cs="Calibri"/>
          <w:lang w:eastAsia="zh-CN"/>
        </w:rPr>
        <w:t xml:space="preserve"> </w:t>
      </w:r>
      <w:proofErr w:type="spellStart"/>
      <w:r w:rsidRPr="00C72DA9">
        <w:rPr>
          <w:rFonts w:ascii="Calibri" w:eastAsia="SimSun" w:hAnsi="Calibri" w:cs="Calibri"/>
          <w:lang w:val="en-US" w:eastAsia="zh-CN"/>
        </w:rPr>
        <w:t>supersoft</w:t>
      </w:r>
      <w:proofErr w:type="spellEnd"/>
      <w:r w:rsidRPr="00C72DA9">
        <w:rPr>
          <w:rFonts w:ascii="Calibri" w:eastAsia="SimSun" w:hAnsi="Calibri" w:cs="Calibri"/>
          <w:lang w:eastAsia="zh-CN"/>
        </w:rPr>
        <w:t xml:space="preserve">, </w:t>
      </w:r>
      <w:r w:rsidRPr="00C72DA9">
        <w:rPr>
          <w:rFonts w:ascii="Calibri" w:eastAsia="SimSun" w:hAnsi="Calibri" w:cs="Calibri"/>
          <w:lang w:val="en-US" w:eastAsia="zh-CN"/>
        </w:rPr>
        <w:t>E</w:t>
      </w:r>
      <w:proofErr w:type="spellStart"/>
      <w:r w:rsidRPr="00C72DA9">
        <w:rPr>
          <w:rFonts w:ascii="Calibri" w:eastAsia="SimSun" w:hAnsi="Calibri" w:cs="Calibri"/>
          <w:lang w:eastAsia="zh-CN"/>
        </w:rPr>
        <w:t>πιστρώσεις</w:t>
      </w:r>
      <w:proofErr w:type="spellEnd"/>
      <w:r w:rsidRPr="00C72DA9">
        <w:rPr>
          <w:rFonts w:ascii="Calibri" w:eastAsia="SimSun" w:hAnsi="Calibri" w:cs="Calibri"/>
          <w:lang w:eastAsia="zh-CN"/>
        </w:rPr>
        <w:t xml:space="preserve"> με ιόντα αργύρου ενδεδειγμένες για διαβητικό πόδι, </w:t>
      </w:r>
      <w:r w:rsidRPr="00C72DA9">
        <w:rPr>
          <w:rFonts w:ascii="Calibri" w:eastAsia="SimSun" w:hAnsi="Calibri" w:cs="Calibri"/>
          <w:lang w:val="en-US" w:eastAsia="zh-CN"/>
        </w:rPr>
        <w:t>Multiform</w:t>
      </w:r>
      <w:r w:rsidRPr="00C72DA9">
        <w:rPr>
          <w:rFonts w:ascii="Calibri" w:eastAsia="SimSun" w:hAnsi="Calibri" w:cs="Calibri"/>
          <w:lang w:eastAsia="zh-CN"/>
        </w:rPr>
        <w:t xml:space="preserve"> </w:t>
      </w:r>
      <w:r w:rsidRPr="00C72DA9">
        <w:rPr>
          <w:rFonts w:ascii="Calibri" w:eastAsia="SimSun" w:hAnsi="Calibri" w:cs="Calibri"/>
          <w:lang w:val="en-US" w:eastAsia="zh-CN"/>
        </w:rPr>
        <w:t>antibacterial</w:t>
      </w:r>
    </w:p>
    <w:p w:rsidR="00C72DA9" w:rsidRPr="00C72DA9" w:rsidRDefault="00C72DA9" w:rsidP="00C72DA9">
      <w:pPr>
        <w:spacing w:after="0" w:line="240" w:lineRule="auto"/>
        <w:jc w:val="both"/>
        <w:rPr>
          <w:rFonts w:ascii="Calibri" w:eastAsia="SimSun" w:hAnsi="Calibri" w:cs="Calibri"/>
          <w:lang w:eastAsia="zh-CN"/>
        </w:rPr>
      </w:pPr>
      <w:r w:rsidRPr="00C72DA9">
        <w:rPr>
          <w:rFonts w:ascii="Calibri" w:eastAsia="SimSun" w:hAnsi="Calibri" w:cs="Calibri"/>
          <w:lang w:eastAsia="zh-CN"/>
        </w:rPr>
        <w:t xml:space="preserve">Στα σημεία υψηλών πιέσεων  τοπικά χρήση </w:t>
      </w:r>
      <w:proofErr w:type="spellStart"/>
      <w:r w:rsidRPr="00C72DA9">
        <w:rPr>
          <w:rFonts w:ascii="Calibri" w:eastAsia="SimSun" w:hAnsi="Calibri" w:cs="Calibri"/>
          <w:lang w:eastAsia="zh-CN"/>
        </w:rPr>
        <w:t>αφρώδων</w:t>
      </w:r>
      <w:proofErr w:type="spellEnd"/>
      <w:r w:rsidRPr="00C72DA9">
        <w:rPr>
          <w:rFonts w:ascii="Calibri" w:eastAsia="SimSun" w:hAnsi="Calibri" w:cs="Calibri"/>
          <w:lang w:eastAsia="zh-CN"/>
        </w:rPr>
        <w:t xml:space="preserve"> υλικών </w:t>
      </w:r>
      <w:proofErr w:type="spellStart"/>
      <w:r w:rsidRPr="00C72DA9">
        <w:rPr>
          <w:rFonts w:ascii="Calibri" w:eastAsia="SimSun" w:hAnsi="Calibri" w:cs="Calibri"/>
          <w:lang w:val="en-US" w:eastAsia="zh-CN"/>
        </w:rPr>
        <w:t>Arufoam</w:t>
      </w:r>
      <w:proofErr w:type="spellEnd"/>
      <w:r w:rsidRPr="00C72DA9">
        <w:rPr>
          <w:rFonts w:ascii="Calibri" w:eastAsia="SimSun" w:hAnsi="Calibri" w:cs="Calibri"/>
          <w:lang w:eastAsia="zh-CN"/>
        </w:rPr>
        <w:t xml:space="preserve"> 14, </w:t>
      </w:r>
      <w:proofErr w:type="spellStart"/>
      <w:r w:rsidRPr="00C72DA9">
        <w:rPr>
          <w:rFonts w:ascii="Calibri" w:eastAsia="SimSun" w:hAnsi="Calibri" w:cs="Calibri"/>
          <w:lang w:val="en-US" w:eastAsia="zh-CN"/>
        </w:rPr>
        <w:t>medifoam</w:t>
      </w:r>
      <w:proofErr w:type="spellEnd"/>
      <w:r w:rsidRPr="00C72DA9">
        <w:rPr>
          <w:rFonts w:ascii="Calibri" w:eastAsia="SimSun" w:hAnsi="Calibri" w:cs="Calibri"/>
          <w:lang w:eastAsia="zh-CN"/>
        </w:rPr>
        <w:t xml:space="preserve"> 14 </w:t>
      </w:r>
    </w:p>
    <w:p w:rsidR="00C72DA9" w:rsidRPr="00C72DA9" w:rsidRDefault="00C72DA9" w:rsidP="00C72DA9">
      <w:pPr>
        <w:spacing w:after="0" w:line="240" w:lineRule="auto"/>
        <w:ind w:left="-180"/>
        <w:jc w:val="both"/>
        <w:rPr>
          <w:rFonts w:ascii="Calibri" w:eastAsia="SimSun" w:hAnsi="Calibri" w:cs="Calibri"/>
          <w:lang w:eastAsia="zh-CN"/>
        </w:rPr>
      </w:pPr>
      <w:r w:rsidRPr="00C72DA9">
        <w:rPr>
          <w:rFonts w:ascii="Calibri" w:eastAsia="SimSun" w:hAnsi="Calibri" w:cs="Calibri"/>
          <w:lang w:eastAsia="zh-CN"/>
        </w:rPr>
        <w:t xml:space="preserve">  </w:t>
      </w:r>
    </w:p>
    <w:p w:rsidR="00C72DA9" w:rsidRPr="00C72DA9" w:rsidRDefault="00C72DA9" w:rsidP="00C72DA9">
      <w:pPr>
        <w:spacing w:after="0" w:line="240" w:lineRule="auto"/>
        <w:ind w:left="-180"/>
        <w:jc w:val="both"/>
        <w:rPr>
          <w:rFonts w:ascii="Calibri" w:eastAsia="SimSun" w:hAnsi="Calibri" w:cs="Calibri"/>
          <w:b/>
          <w:bCs/>
          <w:lang w:eastAsia="zh-CN"/>
        </w:rPr>
      </w:pPr>
      <w:r w:rsidRPr="00C72DA9">
        <w:rPr>
          <w:rFonts w:ascii="Calibri" w:eastAsia="SimSun" w:hAnsi="Calibri" w:cs="Calibri"/>
          <w:lang w:eastAsia="zh-CN"/>
        </w:rPr>
        <w:t xml:space="preserve">  </w:t>
      </w:r>
    </w:p>
    <w:p w:rsidR="00C72DA9" w:rsidRPr="00C72DA9" w:rsidRDefault="00C72DA9" w:rsidP="00C72DA9">
      <w:pPr>
        <w:numPr>
          <w:ilvl w:val="0"/>
          <w:numId w:val="16"/>
        </w:numPr>
        <w:spacing w:after="0" w:line="240" w:lineRule="auto"/>
        <w:jc w:val="both"/>
        <w:rPr>
          <w:rFonts w:ascii="Calibri" w:eastAsia="SimSun" w:hAnsi="Calibri" w:cs="Calibri"/>
          <w:b/>
          <w:bCs/>
          <w:lang w:eastAsia="zh-CN"/>
        </w:rPr>
      </w:pPr>
      <w:r w:rsidRPr="00C72DA9">
        <w:rPr>
          <w:rFonts w:ascii="Calibri" w:eastAsia="SimSun" w:hAnsi="Calibri" w:cs="Calibri"/>
          <w:b/>
          <w:bCs/>
          <w:lang w:eastAsia="zh-CN"/>
        </w:rPr>
        <w:t>Ειδικά υποδήματα αποφόρτισης (</w:t>
      </w:r>
      <w:r w:rsidRPr="00C72DA9">
        <w:rPr>
          <w:rFonts w:ascii="Calibri" w:eastAsia="SimSun" w:hAnsi="Calibri" w:cs="Calibri"/>
          <w:b/>
          <w:bCs/>
          <w:lang w:val="en-US" w:eastAsia="zh-CN"/>
        </w:rPr>
        <w:t>half</w:t>
      </w:r>
      <w:r w:rsidRPr="00C72DA9">
        <w:rPr>
          <w:rFonts w:ascii="Calibri" w:eastAsia="SimSun" w:hAnsi="Calibri" w:cs="Calibri"/>
          <w:b/>
          <w:bCs/>
          <w:lang w:eastAsia="zh-CN"/>
        </w:rPr>
        <w:t>-</w:t>
      </w:r>
      <w:r w:rsidRPr="00C72DA9">
        <w:rPr>
          <w:rFonts w:ascii="Calibri" w:eastAsia="SimSun" w:hAnsi="Calibri" w:cs="Calibri"/>
          <w:b/>
          <w:bCs/>
          <w:lang w:val="en-US" w:eastAsia="zh-CN"/>
        </w:rPr>
        <w:t>shoes</w:t>
      </w:r>
      <w:r w:rsidRPr="00C72DA9">
        <w:rPr>
          <w:rFonts w:ascii="Calibri" w:eastAsia="SimSun" w:hAnsi="Calibri" w:cs="Calibri"/>
          <w:b/>
          <w:bCs/>
          <w:lang w:eastAsia="zh-CN"/>
        </w:rPr>
        <w:t>)-νάρθηκες αποφόρτισης</w:t>
      </w:r>
    </w:p>
    <w:p w:rsidR="00C72DA9" w:rsidRPr="00C72DA9" w:rsidRDefault="00C72DA9" w:rsidP="00C72DA9">
      <w:pPr>
        <w:spacing w:after="0" w:line="240" w:lineRule="auto"/>
        <w:jc w:val="both"/>
        <w:rPr>
          <w:rFonts w:ascii="Calibri" w:eastAsia="SimSun" w:hAnsi="Calibri" w:cs="Calibri"/>
          <w:b/>
          <w:bCs/>
          <w:lang w:eastAsia="zh-CN"/>
        </w:rPr>
      </w:pPr>
    </w:p>
    <w:p w:rsidR="00C72DA9" w:rsidRPr="00C72DA9" w:rsidRDefault="00C72DA9" w:rsidP="00C72DA9">
      <w:pPr>
        <w:spacing w:after="0" w:line="240" w:lineRule="auto"/>
        <w:jc w:val="both"/>
        <w:rPr>
          <w:rFonts w:ascii="Calibri" w:eastAsia="SimSun" w:hAnsi="Calibri" w:cs="Calibri"/>
          <w:lang w:eastAsia="zh-CN"/>
        </w:rPr>
      </w:pPr>
    </w:p>
    <w:p w:rsidR="00C72DA9" w:rsidRPr="00C72DA9" w:rsidRDefault="00C72DA9" w:rsidP="00C72DA9">
      <w:pPr>
        <w:spacing w:after="0" w:line="240" w:lineRule="auto"/>
        <w:jc w:val="both"/>
        <w:rPr>
          <w:rFonts w:ascii="Calibri" w:eastAsia="SimSun" w:hAnsi="Calibri" w:cs="Calibri"/>
          <w:b/>
          <w:bCs/>
          <w:lang w:eastAsia="zh-CN"/>
        </w:rPr>
      </w:pPr>
      <w:r w:rsidRPr="00C72DA9">
        <w:rPr>
          <w:rFonts w:ascii="Calibri" w:eastAsia="SimSun" w:hAnsi="Calibri" w:cs="Calibri"/>
          <w:b/>
          <w:bCs/>
          <w:lang w:eastAsia="zh-CN"/>
        </w:rPr>
        <w:t>Ελάχιστα κριτήρια ένταξης στη λίστα υποδημάτων ή ναρθήκων αποφόρτισης</w:t>
      </w:r>
    </w:p>
    <w:p w:rsidR="00C72DA9" w:rsidRPr="00C72DA9" w:rsidRDefault="00C72DA9" w:rsidP="00C72DA9">
      <w:pPr>
        <w:spacing w:after="0" w:line="240" w:lineRule="auto"/>
        <w:jc w:val="both"/>
        <w:rPr>
          <w:rFonts w:ascii="Calibri" w:eastAsia="SimSun" w:hAnsi="Calibri" w:cs="Calibri"/>
          <w:b/>
          <w:bCs/>
          <w:lang w:eastAsia="zh-CN"/>
        </w:rPr>
      </w:pPr>
      <w:r w:rsidRPr="00C72DA9">
        <w:rPr>
          <w:rFonts w:ascii="Calibri" w:eastAsia="SimSun" w:hAnsi="Calibri" w:cs="Calibri"/>
          <w:b/>
          <w:bCs/>
          <w:lang w:eastAsia="zh-CN"/>
        </w:rPr>
        <w:t xml:space="preserve"> </w:t>
      </w:r>
    </w:p>
    <w:p w:rsidR="00C72DA9" w:rsidRPr="00C72DA9" w:rsidRDefault="00C72DA9" w:rsidP="00C72DA9">
      <w:pPr>
        <w:numPr>
          <w:ilvl w:val="0"/>
          <w:numId w:val="21"/>
        </w:numPr>
        <w:spacing w:after="0" w:line="240" w:lineRule="auto"/>
        <w:jc w:val="both"/>
        <w:rPr>
          <w:rFonts w:ascii="Calibri" w:eastAsia="SimSun" w:hAnsi="Calibri" w:cs="Calibri"/>
          <w:lang w:eastAsia="zh-CN"/>
        </w:rPr>
      </w:pPr>
      <w:r w:rsidRPr="00C72DA9">
        <w:rPr>
          <w:rFonts w:ascii="Calibri" w:eastAsia="SimSun" w:hAnsi="Calibri" w:cs="Calibri"/>
          <w:lang w:eastAsia="zh-CN"/>
        </w:rPr>
        <w:t>Πιστοποίηση θεραπευτικού υποδήματος η νάρθηκα αποφόρτισης.</w:t>
      </w:r>
    </w:p>
    <w:p w:rsidR="00C72DA9" w:rsidRPr="00C72DA9" w:rsidRDefault="00C72DA9" w:rsidP="00C72DA9">
      <w:pPr>
        <w:numPr>
          <w:ilvl w:val="0"/>
          <w:numId w:val="21"/>
        </w:numPr>
        <w:spacing w:after="0" w:line="240" w:lineRule="auto"/>
        <w:jc w:val="both"/>
        <w:rPr>
          <w:rFonts w:ascii="Calibri" w:eastAsia="SimSun" w:hAnsi="Calibri" w:cs="Calibri"/>
          <w:lang w:eastAsia="zh-CN"/>
        </w:rPr>
      </w:pPr>
      <w:r w:rsidRPr="00C72DA9">
        <w:rPr>
          <w:rFonts w:ascii="Calibri" w:eastAsia="SimSun" w:hAnsi="Calibri" w:cs="Calibri"/>
          <w:lang w:eastAsia="zh-CN"/>
        </w:rPr>
        <w:t xml:space="preserve">Πρώτες ύλες κατασκευής ενδεδειγμένες και πιστοποιημένες. </w:t>
      </w:r>
    </w:p>
    <w:p w:rsidR="00C72DA9" w:rsidRPr="00C72DA9" w:rsidRDefault="00C72DA9" w:rsidP="00C72DA9">
      <w:pPr>
        <w:spacing w:after="0" w:line="240" w:lineRule="auto"/>
        <w:ind w:left="-180"/>
        <w:jc w:val="both"/>
        <w:rPr>
          <w:rFonts w:ascii="Calibri" w:eastAsia="SimSun" w:hAnsi="Calibri" w:cs="Calibri"/>
          <w:lang w:eastAsia="zh-CN"/>
        </w:rPr>
      </w:pPr>
    </w:p>
    <w:p w:rsidR="00C72DA9" w:rsidRPr="00C72DA9" w:rsidRDefault="00C72DA9" w:rsidP="00C72DA9">
      <w:pPr>
        <w:spacing w:after="0" w:line="240" w:lineRule="auto"/>
        <w:ind w:left="-180"/>
        <w:jc w:val="both"/>
        <w:rPr>
          <w:rFonts w:ascii="Calibri" w:eastAsia="SimSun" w:hAnsi="Calibri" w:cs="Calibri"/>
          <w:lang w:eastAsia="zh-CN"/>
        </w:rPr>
      </w:pPr>
    </w:p>
    <w:p w:rsidR="00C72DA9" w:rsidRPr="00C72DA9" w:rsidRDefault="00C72DA9" w:rsidP="00C72DA9">
      <w:pPr>
        <w:numPr>
          <w:ilvl w:val="0"/>
          <w:numId w:val="16"/>
        </w:numPr>
        <w:spacing w:after="0" w:line="240" w:lineRule="auto"/>
        <w:jc w:val="both"/>
        <w:rPr>
          <w:rFonts w:ascii="Calibri" w:eastAsia="SimSun" w:hAnsi="Calibri" w:cs="Calibri"/>
          <w:b/>
          <w:bCs/>
          <w:lang w:eastAsia="zh-CN"/>
        </w:rPr>
      </w:pPr>
      <w:r w:rsidRPr="00C72DA9">
        <w:rPr>
          <w:rFonts w:ascii="Calibri" w:eastAsia="SimSun" w:hAnsi="Calibri" w:cs="Calibri"/>
          <w:b/>
          <w:bCs/>
          <w:lang w:eastAsia="zh-CN"/>
        </w:rPr>
        <w:t>Εξατομικευμένοι νάρθηκες αποφόρτισης</w:t>
      </w:r>
    </w:p>
    <w:p w:rsidR="00C72DA9" w:rsidRPr="00C72DA9" w:rsidRDefault="00C72DA9" w:rsidP="00C72DA9">
      <w:pPr>
        <w:spacing w:after="0" w:line="240" w:lineRule="auto"/>
        <w:ind w:left="-180"/>
        <w:jc w:val="both"/>
        <w:rPr>
          <w:rFonts w:ascii="Calibri" w:eastAsia="SimSun" w:hAnsi="Calibri" w:cs="Calibri"/>
          <w:b/>
          <w:bCs/>
          <w:lang w:eastAsia="zh-CN"/>
        </w:rPr>
      </w:pPr>
    </w:p>
    <w:p w:rsidR="00C72DA9" w:rsidRPr="00C72DA9" w:rsidRDefault="00C72DA9" w:rsidP="00C72DA9">
      <w:pPr>
        <w:spacing w:after="0" w:line="240" w:lineRule="auto"/>
        <w:jc w:val="both"/>
        <w:rPr>
          <w:rFonts w:ascii="Calibri" w:eastAsia="SimSun" w:hAnsi="Calibri" w:cs="Calibri"/>
          <w:b/>
          <w:bCs/>
          <w:lang w:eastAsia="zh-CN"/>
        </w:rPr>
      </w:pPr>
      <w:r w:rsidRPr="00C72DA9">
        <w:rPr>
          <w:rFonts w:ascii="Calibri" w:eastAsia="SimSun" w:hAnsi="Calibri" w:cs="Calibri"/>
          <w:b/>
          <w:bCs/>
          <w:lang w:eastAsia="zh-CN"/>
        </w:rPr>
        <w:t xml:space="preserve">Ελάχιστα κριτήρια </w:t>
      </w:r>
    </w:p>
    <w:p w:rsidR="00C72DA9" w:rsidRPr="00C72DA9" w:rsidRDefault="00C72DA9" w:rsidP="00C72DA9">
      <w:pPr>
        <w:numPr>
          <w:ilvl w:val="0"/>
          <w:numId w:val="15"/>
        </w:numPr>
        <w:spacing w:after="0" w:line="240" w:lineRule="auto"/>
        <w:ind w:left="426"/>
        <w:jc w:val="both"/>
        <w:rPr>
          <w:rFonts w:ascii="Calibri" w:eastAsia="SimSun" w:hAnsi="Calibri" w:cs="Calibri"/>
          <w:lang w:eastAsia="zh-CN"/>
        </w:rPr>
      </w:pPr>
      <w:r w:rsidRPr="00C72DA9">
        <w:rPr>
          <w:rFonts w:ascii="Calibri" w:eastAsia="SimSun" w:hAnsi="Calibri" w:cs="Calibri"/>
          <w:lang w:eastAsia="zh-CN"/>
        </w:rPr>
        <w:t xml:space="preserve">Ο κατασκευαστής να διαθέτει άδεια κατασκευής εξατομικευμένων ναρθήκων αποφόρτισης και πιστοποιήσεις για τη χρήση κατάλληλων πρώτων υλών και διαδικασιών παραγωγής. </w:t>
      </w:r>
    </w:p>
    <w:p w:rsidR="00C72DA9" w:rsidRPr="00C72DA9" w:rsidRDefault="00C72DA9" w:rsidP="00C72DA9">
      <w:pPr>
        <w:spacing w:after="0" w:line="240" w:lineRule="auto"/>
        <w:outlineLvl w:val="0"/>
        <w:rPr>
          <w:rFonts w:ascii="Calibri" w:eastAsia="Times New Roman" w:hAnsi="Calibri" w:cs="Times New Roman"/>
          <w:lang w:eastAsia="el-GR"/>
        </w:rPr>
      </w:pPr>
    </w:p>
    <w:p w:rsidR="00C62A87" w:rsidRPr="001378FE" w:rsidRDefault="00C62A87" w:rsidP="001378FE">
      <w:pPr>
        <w:spacing w:line="240" w:lineRule="auto"/>
        <w:jc w:val="both"/>
        <w:rPr>
          <w:sz w:val="23"/>
          <w:szCs w:val="23"/>
        </w:rPr>
      </w:pPr>
    </w:p>
    <w:sectPr w:rsidR="00C62A87" w:rsidRPr="001378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D90"/>
    <w:multiLevelType w:val="hybridMultilevel"/>
    <w:tmpl w:val="BD807C1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A77636"/>
    <w:multiLevelType w:val="hybridMultilevel"/>
    <w:tmpl w:val="6E5C3346"/>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2" w15:restartNumberingAfterBreak="0">
    <w:nsid w:val="03D41B4C"/>
    <w:multiLevelType w:val="hybridMultilevel"/>
    <w:tmpl w:val="CF660EF6"/>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3" w15:restartNumberingAfterBreak="0">
    <w:nsid w:val="05511495"/>
    <w:multiLevelType w:val="hybridMultilevel"/>
    <w:tmpl w:val="FFC6DDF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075F7084"/>
    <w:multiLevelType w:val="hybridMultilevel"/>
    <w:tmpl w:val="186895DC"/>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5F46CED"/>
    <w:multiLevelType w:val="hybridMultilevel"/>
    <w:tmpl w:val="35A8EDBC"/>
    <w:lvl w:ilvl="0" w:tplc="0408000D">
      <w:start w:val="1"/>
      <w:numFmt w:val="bullet"/>
      <w:lvlText w:val=""/>
      <w:lvlJc w:val="left"/>
      <w:pPr>
        <w:ind w:left="540" w:hanging="360"/>
      </w:pPr>
      <w:rPr>
        <w:rFonts w:ascii="Wingdings" w:hAnsi="Wingdings"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6" w15:restartNumberingAfterBreak="0">
    <w:nsid w:val="19F913D9"/>
    <w:multiLevelType w:val="hybridMultilevel"/>
    <w:tmpl w:val="84E82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5E74C75"/>
    <w:multiLevelType w:val="hybridMultilevel"/>
    <w:tmpl w:val="E2DE099C"/>
    <w:lvl w:ilvl="0" w:tplc="352EB010">
      <w:start w:val="6"/>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8" w15:restartNumberingAfterBreak="0">
    <w:nsid w:val="2C475680"/>
    <w:multiLevelType w:val="hybridMultilevel"/>
    <w:tmpl w:val="1BA2A00C"/>
    <w:lvl w:ilvl="0" w:tplc="04080001">
      <w:start w:val="1"/>
      <w:numFmt w:val="bullet"/>
      <w:lvlText w:val=""/>
      <w:lvlJc w:val="left"/>
      <w:pPr>
        <w:ind w:left="1260" w:hanging="360"/>
      </w:pPr>
      <w:rPr>
        <w:rFonts w:ascii="Symbol" w:hAnsi="Symbol" w:hint="default"/>
      </w:rPr>
    </w:lvl>
    <w:lvl w:ilvl="1" w:tplc="04080003">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9" w15:restartNumberingAfterBreak="0">
    <w:nsid w:val="31B654D6"/>
    <w:multiLevelType w:val="hybridMultilevel"/>
    <w:tmpl w:val="8C56414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3A0D46BB"/>
    <w:multiLevelType w:val="hybridMultilevel"/>
    <w:tmpl w:val="10CCB9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C3210B0"/>
    <w:multiLevelType w:val="hybridMultilevel"/>
    <w:tmpl w:val="C61A63F0"/>
    <w:lvl w:ilvl="0" w:tplc="0408000D">
      <w:start w:val="1"/>
      <w:numFmt w:val="bullet"/>
      <w:lvlText w:val=""/>
      <w:lvlJc w:val="left"/>
      <w:pPr>
        <w:ind w:left="540" w:hanging="360"/>
      </w:pPr>
      <w:rPr>
        <w:rFonts w:ascii="Wingdings" w:hAnsi="Wingdings"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12" w15:restartNumberingAfterBreak="0">
    <w:nsid w:val="3CEF53D3"/>
    <w:multiLevelType w:val="hybridMultilevel"/>
    <w:tmpl w:val="B67AF438"/>
    <w:lvl w:ilvl="0" w:tplc="354C0A70">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3" w15:restartNumberingAfterBreak="0">
    <w:nsid w:val="45576F1A"/>
    <w:multiLevelType w:val="hybridMultilevel"/>
    <w:tmpl w:val="FB441422"/>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5C0252C"/>
    <w:multiLevelType w:val="hybridMultilevel"/>
    <w:tmpl w:val="FF96B210"/>
    <w:lvl w:ilvl="0" w:tplc="4C7204AE">
      <w:start w:val="5"/>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44A51D9"/>
    <w:multiLevelType w:val="hybridMultilevel"/>
    <w:tmpl w:val="16A2BF04"/>
    <w:lvl w:ilvl="0" w:tplc="216A503A">
      <w:start w:val="1"/>
      <w:numFmt w:val="decimal"/>
      <w:lvlText w:val="%1."/>
      <w:lvlJc w:val="left"/>
      <w:pPr>
        <w:ind w:left="420" w:hanging="360"/>
      </w:pPr>
      <w:rPr>
        <w:rFonts w:hint="default"/>
        <w:b w:val="0"/>
        <w:u w:val="non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6" w15:restartNumberingAfterBreak="0">
    <w:nsid w:val="5D280179"/>
    <w:multiLevelType w:val="hybridMultilevel"/>
    <w:tmpl w:val="46CC5C9C"/>
    <w:lvl w:ilvl="0" w:tplc="B298024A">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7" w15:restartNumberingAfterBreak="0">
    <w:nsid w:val="5D472A7B"/>
    <w:multiLevelType w:val="hybridMultilevel"/>
    <w:tmpl w:val="B2923C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0422042"/>
    <w:multiLevelType w:val="hybridMultilevel"/>
    <w:tmpl w:val="9ED6FF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72D67BF"/>
    <w:multiLevelType w:val="hybridMultilevel"/>
    <w:tmpl w:val="8980571E"/>
    <w:lvl w:ilvl="0" w:tplc="C7B86AAA">
      <w:start w:val="1"/>
      <w:numFmt w:val="decimal"/>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20" w15:restartNumberingAfterBreak="0">
    <w:nsid w:val="6B932A02"/>
    <w:multiLevelType w:val="hybridMultilevel"/>
    <w:tmpl w:val="9AD2FE7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755A4BC3"/>
    <w:multiLevelType w:val="hybridMultilevel"/>
    <w:tmpl w:val="E0DCFCDE"/>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6"/>
  </w:num>
  <w:num w:numId="5">
    <w:abstractNumId w:val="21"/>
  </w:num>
  <w:num w:numId="6">
    <w:abstractNumId w:val="14"/>
  </w:num>
  <w:num w:numId="7">
    <w:abstractNumId w:val="15"/>
  </w:num>
  <w:num w:numId="8">
    <w:abstractNumId w:val="12"/>
  </w:num>
  <w:num w:numId="9">
    <w:abstractNumId w:val="7"/>
  </w:num>
  <w:num w:numId="10">
    <w:abstractNumId w:val="16"/>
  </w:num>
  <w:num w:numId="11">
    <w:abstractNumId w:val="10"/>
  </w:num>
  <w:num w:numId="12">
    <w:abstractNumId w:val="4"/>
  </w:num>
  <w:num w:numId="13">
    <w:abstractNumId w:val="13"/>
  </w:num>
  <w:num w:numId="14">
    <w:abstractNumId w:val="0"/>
  </w:num>
  <w:num w:numId="15">
    <w:abstractNumId w:val="3"/>
  </w:num>
  <w:num w:numId="16">
    <w:abstractNumId w:val="17"/>
  </w:num>
  <w:num w:numId="17">
    <w:abstractNumId w:val="19"/>
  </w:num>
  <w:num w:numId="18">
    <w:abstractNumId w:val="11"/>
  </w:num>
  <w:num w:numId="19">
    <w:abstractNumId w:val="2"/>
  </w:num>
  <w:num w:numId="20">
    <w:abstractNumId w:val="5"/>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B5"/>
    <w:rsid w:val="0000245F"/>
    <w:rsid w:val="0003265B"/>
    <w:rsid w:val="00085590"/>
    <w:rsid w:val="000A535B"/>
    <w:rsid w:val="000B13E4"/>
    <w:rsid w:val="000B6FF2"/>
    <w:rsid w:val="000C0EDA"/>
    <w:rsid w:val="000C290C"/>
    <w:rsid w:val="000D2A12"/>
    <w:rsid w:val="000F71E4"/>
    <w:rsid w:val="00100CF2"/>
    <w:rsid w:val="00106416"/>
    <w:rsid w:val="00106D3A"/>
    <w:rsid w:val="001231FF"/>
    <w:rsid w:val="00133203"/>
    <w:rsid w:val="001378FE"/>
    <w:rsid w:val="00145360"/>
    <w:rsid w:val="0014798B"/>
    <w:rsid w:val="0015530E"/>
    <w:rsid w:val="0016522E"/>
    <w:rsid w:val="0017493C"/>
    <w:rsid w:val="001A2CE3"/>
    <w:rsid w:val="001C3971"/>
    <w:rsid w:val="001C6346"/>
    <w:rsid w:val="001D7CDD"/>
    <w:rsid w:val="001E04E8"/>
    <w:rsid w:val="001F3004"/>
    <w:rsid w:val="0020719E"/>
    <w:rsid w:val="00210E61"/>
    <w:rsid w:val="00221681"/>
    <w:rsid w:val="00235CB4"/>
    <w:rsid w:val="00247541"/>
    <w:rsid w:val="00264C62"/>
    <w:rsid w:val="002A052E"/>
    <w:rsid w:val="002A1360"/>
    <w:rsid w:val="002B4E0A"/>
    <w:rsid w:val="002D793F"/>
    <w:rsid w:val="002E2C49"/>
    <w:rsid w:val="002E726D"/>
    <w:rsid w:val="002F256F"/>
    <w:rsid w:val="002F304F"/>
    <w:rsid w:val="002F7C90"/>
    <w:rsid w:val="003119CC"/>
    <w:rsid w:val="003304D2"/>
    <w:rsid w:val="0034311B"/>
    <w:rsid w:val="003546B2"/>
    <w:rsid w:val="00371DCA"/>
    <w:rsid w:val="0037286A"/>
    <w:rsid w:val="0039402C"/>
    <w:rsid w:val="003A26E8"/>
    <w:rsid w:val="003B1D92"/>
    <w:rsid w:val="003B4B5F"/>
    <w:rsid w:val="003C5342"/>
    <w:rsid w:val="00445C06"/>
    <w:rsid w:val="004475E8"/>
    <w:rsid w:val="00460981"/>
    <w:rsid w:val="00462594"/>
    <w:rsid w:val="004679B2"/>
    <w:rsid w:val="0047512B"/>
    <w:rsid w:val="00484405"/>
    <w:rsid w:val="00492733"/>
    <w:rsid w:val="004940CF"/>
    <w:rsid w:val="004B367D"/>
    <w:rsid w:val="004D3CE5"/>
    <w:rsid w:val="004E40FC"/>
    <w:rsid w:val="004E4861"/>
    <w:rsid w:val="004F6DA7"/>
    <w:rsid w:val="00515637"/>
    <w:rsid w:val="00541899"/>
    <w:rsid w:val="00565913"/>
    <w:rsid w:val="005768E6"/>
    <w:rsid w:val="0058600D"/>
    <w:rsid w:val="005D04D4"/>
    <w:rsid w:val="005D2D3A"/>
    <w:rsid w:val="005D73D4"/>
    <w:rsid w:val="005E50EF"/>
    <w:rsid w:val="005F4D68"/>
    <w:rsid w:val="005F6373"/>
    <w:rsid w:val="006108FB"/>
    <w:rsid w:val="006256DA"/>
    <w:rsid w:val="00627E28"/>
    <w:rsid w:val="00670961"/>
    <w:rsid w:val="00690EBD"/>
    <w:rsid w:val="006A2E5F"/>
    <w:rsid w:val="006A77E3"/>
    <w:rsid w:val="006B19E3"/>
    <w:rsid w:val="006D0AE6"/>
    <w:rsid w:val="006F691B"/>
    <w:rsid w:val="007E2B49"/>
    <w:rsid w:val="007E4FCE"/>
    <w:rsid w:val="00812BD2"/>
    <w:rsid w:val="00816050"/>
    <w:rsid w:val="00837FFD"/>
    <w:rsid w:val="00844E7B"/>
    <w:rsid w:val="00865D82"/>
    <w:rsid w:val="00877C0F"/>
    <w:rsid w:val="00877FB5"/>
    <w:rsid w:val="00882CF1"/>
    <w:rsid w:val="008839DC"/>
    <w:rsid w:val="008968A8"/>
    <w:rsid w:val="00897A76"/>
    <w:rsid w:val="008A7179"/>
    <w:rsid w:val="008B1D3D"/>
    <w:rsid w:val="00922E27"/>
    <w:rsid w:val="00945D65"/>
    <w:rsid w:val="00950EB5"/>
    <w:rsid w:val="00951DD6"/>
    <w:rsid w:val="009571F0"/>
    <w:rsid w:val="00974C44"/>
    <w:rsid w:val="009935D4"/>
    <w:rsid w:val="009A3CAB"/>
    <w:rsid w:val="009B5C8E"/>
    <w:rsid w:val="009D30EA"/>
    <w:rsid w:val="009D3298"/>
    <w:rsid w:val="009D3D69"/>
    <w:rsid w:val="009F390C"/>
    <w:rsid w:val="00A14ABB"/>
    <w:rsid w:val="00A31551"/>
    <w:rsid w:val="00A513BF"/>
    <w:rsid w:val="00A629C9"/>
    <w:rsid w:val="00A65379"/>
    <w:rsid w:val="00A75D99"/>
    <w:rsid w:val="00A93FE8"/>
    <w:rsid w:val="00AA5498"/>
    <w:rsid w:val="00AA6A8A"/>
    <w:rsid w:val="00AB7FDA"/>
    <w:rsid w:val="00AC2F0D"/>
    <w:rsid w:val="00AD3C96"/>
    <w:rsid w:val="00AF5F4E"/>
    <w:rsid w:val="00B103A1"/>
    <w:rsid w:val="00B22E80"/>
    <w:rsid w:val="00B319A6"/>
    <w:rsid w:val="00B54580"/>
    <w:rsid w:val="00B56478"/>
    <w:rsid w:val="00B60CD6"/>
    <w:rsid w:val="00B67C5B"/>
    <w:rsid w:val="00BA63EB"/>
    <w:rsid w:val="00BF0233"/>
    <w:rsid w:val="00BF18ED"/>
    <w:rsid w:val="00C13193"/>
    <w:rsid w:val="00C25EE8"/>
    <w:rsid w:val="00C62A87"/>
    <w:rsid w:val="00C72DA9"/>
    <w:rsid w:val="00C83C6B"/>
    <w:rsid w:val="00CC426E"/>
    <w:rsid w:val="00CD030C"/>
    <w:rsid w:val="00CD095D"/>
    <w:rsid w:val="00CD5999"/>
    <w:rsid w:val="00D12B37"/>
    <w:rsid w:val="00D32AF3"/>
    <w:rsid w:val="00D333F5"/>
    <w:rsid w:val="00D4653A"/>
    <w:rsid w:val="00D56B0A"/>
    <w:rsid w:val="00D63631"/>
    <w:rsid w:val="00D74C6A"/>
    <w:rsid w:val="00DA7911"/>
    <w:rsid w:val="00DB7ACC"/>
    <w:rsid w:val="00DC2DB8"/>
    <w:rsid w:val="00DF1D65"/>
    <w:rsid w:val="00DF713A"/>
    <w:rsid w:val="00E1587F"/>
    <w:rsid w:val="00E21C58"/>
    <w:rsid w:val="00E238E8"/>
    <w:rsid w:val="00E31ED1"/>
    <w:rsid w:val="00E469F9"/>
    <w:rsid w:val="00E61EF3"/>
    <w:rsid w:val="00E62323"/>
    <w:rsid w:val="00E90525"/>
    <w:rsid w:val="00E917FD"/>
    <w:rsid w:val="00ED65F7"/>
    <w:rsid w:val="00EE01C8"/>
    <w:rsid w:val="00F10F83"/>
    <w:rsid w:val="00F20E9F"/>
    <w:rsid w:val="00F21CED"/>
    <w:rsid w:val="00F33B31"/>
    <w:rsid w:val="00F463A3"/>
    <w:rsid w:val="00F53E54"/>
    <w:rsid w:val="00F710EE"/>
    <w:rsid w:val="00F71F98"/>
    <w:rsid w:val="00F87F8E"/>
    <w:rsid w:val="00F91A61"/>
    <w:rsid w:val="00FA459F"/>
    <w:rsid w:val="00FC06FA"/>
    <w:rsid w:val="00FF35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30D77-0131-4367-9DCE-4F9EE3F9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5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0C290C"/>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rsid w:val="000C290C"/>
    <w:rPr>
      <w:rFonts w:ascii="Consolas" w:hAnsi="Consolas" w:cs="Consolas"/>
      <w:sz w:val="20"/>
      <w:szCs w:val="20"/>
    </w:rPr>
  </w:style>
  <w:style w:type="paragraph" w:styleId="a3">
    <w:name w:val="No Spacing"/>
    <w:uiPriority w:val="1"/>
    <w:qFormat/>
    <w:rsid w:val="000A535B"/>
    <w:pPr>
      <w:spacing w:after="0" w:line="240" w:lineRule="auto"/>
    </w:pPr>
  </w:style>
  <w:style w:type="paragraph" w:styleId="a4">
    <w:name w:val="List Paragraph"/>
    <w:basedOn w:val="a"/>
    <w:uiPriority w:val="34"/>
    <w:qFormat/>
    <w:rsid w:val="004940CF"/>
    <w:pPr>
      <w:ind w:left="720"/>
      <w:contextualSpacing/>
    </w:pPr>
  </w:style>
  <w:style w:type="paragraph" w:customStyle="1" w:styleId="Default">
    <w:name w:val="Default"/>
    <w:rsid w:val="0003265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Title"/>
    <w:basedOn w:val="a"/>
    <w:next w:val="a"/>
    <w:link w:val="Char"/>
    <w:uiPriority w:val="10"/>
    <w:qFormat/>
    <w:rsid w:val="00CD09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5"/>
    <w:uiPriority w:val="10"/>
    <w:rsid w:val="00CD09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94206">
      <w:bodyDiv w:val="1"/>
      <w:marLeft w:val="0"/>
      <w:marRight w:val="0"/>
      <w:marTop w:val="0"/>
      <w:marBottom w:val="0"/>
      <w:divBdr>
        <w:top w:val="none" w:sz="0" w:space="0" w:color="auto"/>
        <w:left w:val="none" w:sz="0" w:space="0" w:color="auto"/>
        <w:bottom w:val="none" w:sz="0" w:space="0" w:color="auto"/>
        <w:right w:val="none" w:sz="0" w:space="0" w:color="auto"/>
      </w:divBdr>
    </w:div>
    <w:div w:id="151528006">
      <w:bodyDiv w:val="1"/>
      <w:marLeft w:val="0"/>
      <w:marRight w:val="0"/>
      <w:marTop w:val="0"/>
      <w:marBottom w:val="0"/>
      <w:divBdr>
        <w:top w:val="none" w:sz="0" w:space="0" w:color="auto"/>
        <w:left w:val="none" w:sz="0" w:space="0" w:color="auto"/>
        <w:bottom w:val="none" w:sz="0" w:space="0" w:color="auto"/>
        <w:right w:val="none" w:sz="0" w:space="0" w:color="auto"/>
      </w:divBdr>
    </w:div>
    <w:div w:id="242104151">
      <w:bodyDiv w:val="1"/>
      <w:marLeft w:val="0"/>
      <w:marRight w:val="0"/>
      <w:marTop w:val="0"/>
      <w:marBottom w:val="0"/>
      <w:divBdr>
        <w:top w:val="none" w:sz="0" w:space="0" w:color="auto"/>
        <w:left w:val="none" w:sz="0" w:space="0" w:color="auto"/>
        <w:bottom w:val="none" w:sz="0" w:space="0" w:color="auto"/>
        <w:right w:val="none" w:sz="0" w:space="0" w:color="auto"/>
      </w:divBdr>
    </w:div>
    <w:div w:id="266426117">
      <w:bodyDiv w:val="1"/>
      <w:marLeft w:val="0"/>
      <w:marRight w:val="0"/>
      <w:marTop w:val="0"/>
      <w:marBottom w:val="0"/>
      <w:divBdr>
        <w:top w:val="none" w:sz="0" w:space="0" w:color="auto"/>
        <w:left w:val="none" w:sz="0" w:space="0" w:color="auto"/>
        <w:bottom w:val="none" w:sz="0" w:space="0" w:color="auto"/>
        <w:right w:val="none" w:sz="0" w:space="0" w:color="auto"/>
      </w:divBdr>
    </w:div>
    <w:div w:id="329261051">
      <w:bodyDiv w:val="1"/>
      <w:marLeft w:val="0"/>
      <w:marRight w:val="0"/>
      <w:marTop w:val="0"/>
      <w:marBottom w:val="0"/>
      <w:divBdr>
        <w:top w:val="none" w:sz="0" w:space="0" w:color="auto"/>
        <w:left w:val="none" w:sz="0" w:space="0" w:color="auto"/>
        <w:bottom w:val="none" w:sz="0" w:space="0" w:color="auto"/>
        <w:right w:val="none" w:sz="0" w:space="0" w:color="auto"/>
      </w:divBdr>
    </w:div>
    <w:div w:id="365756723">
      <w:bodyDiv w:val="1"/>
      <w:marLeft w:val="0"/>
      <w:marRight w:val="0"/>
      <w:marTop w:val="0"/>
      <w:marBottom w:val="0"/>
      <w:divBdr>
        <w:top w:val="none" w:sz="0" w:space="0" w:color="auto"/>
        <w:left w:val="none" w:sz="0" w:space="0" w:color="auto"/>
        <w:bottom w:val="none" w:sz="0" w:space="0" w:color="auto"/>
        <w:right w:val="none" w:sz="0" w:space="0" w:color="auto"/>
      </w:divBdr>
    </w:div>
    <w:div w:id="598758378">
      <w:bodyDiv w:val="1"/>
      <w:marLeft w:val="0"/>
      <w:marRight w:val="0"/>
      <w:marTop w:val="0"/>
      <w:marBottom w:val="0"/>
      <w:divBdr>
        <w:top w:val="none" w:sz="0" w:space="0" w:color="auto"/>
        <w:left w:val="none" w:sz="0" w:space="0" w:color="auto"/>
        <w:bottom w:val="none" w:sz="0" w:space="0" w:color="auto"/>
        <w:right w:val="none" w:sz="0" w:space="0" w:color="auto"/>
      </w:divBdr>
    </w:div>
    <w:div w:id="698555766">
      <w:bodyDiv w:val="1"/>
      <w:marLeft w:val="0"/>
      <w:marRight w:val="0"/>
      <w:marTop w:val="0"/>
      <w:marBottom w:val="0"/>
      <w:divBdr>
        <w:top w:val="none" w:sz="0" w:space="0" w:color="auto"/>
        <w:left w:val="none" w:sz="0" w:space="0" w:color="auto"/>
        <w:bottom w:val="none" w:sz="0" w:space="0" w:color="auto"/>
        <w:right w:val="none" w:sz="0" w:space="0" w:color="auto"/>
      </w:divBdr>
    </w:div>
    <w:div w:id="764688115">
      <w:bodyDiv w:val="1"/>
      <w:marLeft w:val="0"/>
      <w:marRight w:val="0"/>
      <w:marTop w:val="0"/>
      <w:marBottom w:val="0"/>
      <w:divBdr>
        <w:top w:val="none" w:sz="0" w:space="0" w:color="auto"/>
        <w:left w:val="none" w:sz="0" w:space="0" w:color="auto"/>
        <w:bottom w:val="none" w:sz="0" w:space="0" w:color="auto"/>
        <w:right w:val="none" w:sz="0" w:space="0" w:color="auto"/>
      </w:divBdr>
    </w:div>
    <w:div w:id="840966468">
      <w:bodyDiv w:val="1"/>
      <w:marLeft w:val="0"/>
      <w:marRight w:val="0"/>
      <w:marTop w:val="0"/>
      <w:marBottom w:val="0"/>
      <w:divBdr>
        <w:top w:val="none" w:sz="0" w:space="0" w:color="auto"/>
        <w:left w:val="none" w:sz="0" w:space="0" w:color="auto"/>
        <w:bottom w:val="none" w:sz="0" w:space="0" w:color="auto"/>
        <w:right w:val="none" w:sz="0" w:space="0" w:color="auto"/>
      </w:divBdr>
    </w:div>
    <w:div w:id="887380040">
      <w:bodyDiv w:val="1"/>
      <w:marLeft w:val="0"/>
      <w:marRight w:val="0"/>
      <w:marTop w:val="0"/>
      <w:marBottom w:val="0"/>
      <w:divBdr>
        <w:top w:val="none" w:sz="0" w:space="0" w:color="auto"/>
        <w:left w:val="none" w:sz="0" w:space="0" w:color="auto"/>
        <w:bottom w:val="none" w:sz="0" w:space="0" w:color="auto"/>
        <w:right w:val="none" w:sz="0" w:space="0" w:color="auto"/>
      </w:divBdr>
    </w:div>
    <w:div w:id="1364407555">
      <w:bodyDiv w:val="1"/>
      <w:marLeft w:val="0"/>
      <w:marRight w:val="0"/>
      <w:marTop w:val="0"/>
      <w:marBottom w:val="0"/>
      <w:divBdr>
        <w:top w:val="none" w:sz="0" w:space="0" w:color="auto"/>
        <w:left w:val="none" w:sz="0" w:space="0" w:color="auto"/>
        <w:bottom w:val="none" w:sz="0" w:space="0" w:color="auto"/>
        <w:right w:val="none" w:sz="0" w:space="0" w:color="auto"/>
      </w:divBdr>
    </w:div>
    <w:div w:id="1510868458">
      <w:bodyDiv w:val="1"/>
      <w:marLeft w:val="0"/>
      <w:marRight w:val="0"/>
      <w:marTop w:val="0"/>
      <w:marBottom w:val="0"/>
      <w:divBdr>
        <w:top w:val="none" w:sz="0" w:space="0" w:color="auto"/>
        <w:left w:val="none" w:sz="0" w:space="0" w:color="auto"/>
        <w:bottom w:val="none" w:sz="0" w:space="0" w:color="auto"/>
        <w:right w:val="none" w:sz="0" w:space="0" w:color="auto"/>
      </w:divBdr>
    </w:div>
    <w:div w:id="1635867728">
      <w:bodyDiv w:val="1"/>
      <w:marLeft w:val="0"/>
      <w:marRight w:val="0"/>
      <w:marTop w:val="0"/>
      <w:marBottom w:val="0"/>
      <w:divBdr>
        <w:top w:val="none" w:sz="0" w:space="0" w:color="auto"/>
        <w:left w:val="none" w:sz="0" w:space="0" w:color="auto"/>
        <w:bottom w:val="none" w:sz="0" w:space="0" w:color="auto"/>
        <w:right w:val="none" w:sz="0" w:space="0" w:color="auto"/>
      </w:divBdr>
    </w:div>
    <w:div w:id="1663971360">
      <w:bodyDiv w:val="1"/>
      <w:marLeft w:val="0"/>
      <w:marRight w:val="0"/>
      <w:marTop w:val="0"/>
      <w:marBottom w:val="0"/>
      <w:divBdr>
        <w:top w:val="none" w:sz="0" w:space="0" w:color="auto"/>
        <w:left w:val="none" w:sz="0" w:space="0" w:color="auto"/>
        <w:bottom w:val="none" w:sz="0" w:space="0" w:color="auto"/>
        <w:right w:val="none" w:sz="0" w:space="0" w:color="auto"/>
      </w:divBdr>
    </w:div>
    <w:div w:id="1690831846">
      <w:bodyDiv w:val="1"/>
      <w:marLeft w:val="0"/>
      <w:marRight w:val="0"/>
      <w:marTop w:val="0"/>
      <w:marBottom w:val="0"/>
      <w:divBdr>
        <w:top w:val="none" w:sz="0" w:space="0" w:color="auto"/>
        <w:left w:val="none" w:sz="0" w:space="0" w:color="auto"/>
        <w:bottom w:val="none" w:sz="0" w:space="0" w:color="auto"/>
        <w:right w:val="none" w:sz="0" w:space="0" w:color="auto"/>
      </w:divBdr>
    </w:div>
    <w:div w:id="1870558879">
      <w:bodyDiv w:val="1"/>
      <w:marLeft w:val="0"/>
      <w:marRight w:val="0"/>
      <w:marTop w:val="0"/>
      <w:marBottom w:val="0"/>
      <w:divBdr>
        <w:top w:val="none" w:sz="0" w:space="0" w:color="auto"/>
        <w:left w:val="none" w:sz="0" w:space="0" w:color="auto"/>
        <w:bottom w:val="none" w:sz="0" w:space="0" w:color="auto"/>
        <w:right w:val="none" w:sz="0" w:space="0" w:color="auto"/>
      </w:divBdr>
    </w:div>
    <w:div w:id="1951472719">
      <w:bodyDiv w:val="1"/>
      <w:marLeft w:val="0"/>
      <w:marRight w:val="0"/>
      <w:marTop w:val="0"/>
      <w:marBottom w:val="0"/>
      <w:divBdr>
        <w:top w:val="none" w:sz="0" w:space="0" w:color="auto"/>
        <w:left w:val="none" w:sz="0" w:space="0" w:color="auto"/>
        <w:bottom w:val="none" w:sz="0" w:space="0" w:color="auto"/>
        <w:right w:val="none" w:sz="0" w:space="0" w:color="auto"/>
      </w:divBdr>
    </w:div>
    <w:div w:id="2089616328">
      <w:bodyDiv w:val="1"/>
      <w:marLeft w:val="0"/>
      <w:marRight w:val="0"/>
      <w:marTop w:val="0"/>
      <w:marBottom w:val="0"/>
      <w:divBdr>
        <w:top w:val="none" w:sz="0" w:space="0" w:color="auto"/>
        <w:left w:val="none" w:sz="0" w:space="0" w:color="auto"/>
        <w:bottom w:val="none" w:sz="0" w:space="0" w:color="auto"/>
        <w:right w:val="none" w:sz="0" w:space="0" w:color="auto"/>
      </w:divBdr>
    </w:div>
    <w:div w:id="2093309328">
      <w:bodyDiv w:val="1"/>
      <w:marLeft w:val="0"/>
      <w:marRight w:val="0"/>
      <w:marTop w:val="0"/>
      <w:marBottom w:val="0"/>
      <w:divBdr>
        <w:top w:val="none" w:sz="0" w:space="0" w:color="auto"/>
        <w:left w:val="none" w:sz="0" w:space="0" w:color="auto"/>
        <w:bottom w:val="none" w:sz="0" w:space="0" w:color="auto"/>
        <w:right w:val="none" w:sz="0" w:space="0" w:color="auto"/>
      </w:divBdr>
    </w:div>
    <w:div w:id="21053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3A981-9560-4A20-92B2-E5EE2AA5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12890</Words>
  <Characters>69606</Characters>
  <Application>Microsoft Office Word</Application>
  <DocSecurity>0</DocSecurity>
  <Lines>580</Lines>
  <Paragraphs>164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xsamara</dc:creator>
  <cp:keywords/>
  <dc:description/>
  <cp:lastModifiedBy>tkatsani</cp:lastModifiedBy>
  <cp:revision>3</cp:revision>
  <dcterms:created xsi:type="dcterms:W3CDTF">2018-07-19T06:42:00Z</dcterms:created>
  <dcterms:modified xsi:type="dcterms:W3CDTF">2018-07-19T06:42:00Z</dcterms:modified>
</cp:coreProperties>
</file>