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154258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8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F4298">
                    <w:t>30.08.2022</w:t>
                  </w:r>
                </w:sdtContent>
              </w:sdt>
            </w:sdtContent>
          </w:sdt>
        </w:sdtContent>
      </w:sdt>
    </w:p>
    <w:p w14:paraId="41EA2CD5" w14:textId="3F2110D3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70E2D">
            <w:rPr>
              <w:lang w:val="en-US"/>
            </w:rPr>
            <w:t>1207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571D1D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F4298">
                <w:rPr>
                  <w:rStyle w:val="Char2"/>
                  <w:b/>
                  <w:u w:val="none"/>
                </w:rPr>
                <w:t>Καμία προπληρωμένη κάρτα για τα επιδόματα δεν θα δεχθεί το αναπηρικό κίνημα!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9EBE28F" w14:textId="066F1478" w:rsidR="002E14EC" w:rsidRDefault="00E435BA" w:rsidP="002E14EC">
              <w:hyperlink r:id="rId10" w:history="1">
                <w:r w:rsidRPr="00E435BA">
                  <w:rPr>
                    <w:rStyle w:val="-"/>
                  </w:rPr>
                  <w:t>Επιστολή διαμαρτυρίας έστειλε στον πρωθυπουργό η ΕΣΑμεΑ</w:t>
                </w:r>
              </w:hyperlink>
              <w:r>
                <w:t>, καθώς για ακόμη μία φορά υπάρχουν δημοσιεύματα στον Τύπο, τα οποία δεν έχουν διαψευστεί, που αναφέρουν ότι «</w:t>
              </w:r>
              <w:r w:rsidRPr="00E435BA">
                <w:t>στο πλαίσιο αξιοποίησης των πόρων του Ταμείου Ανάκαμψης συζητείται από την κυβέρνηση η καταβολή των κοινωνικών και προνοιακών επιδομάτων, από τα επιδόματα τέκνων, έως τα επιδόματα ανεργίας και τις έκτακτες ενισχύσεις, μέσω προπληρωμένης ψηφιακής κάρτας και όχι μέσω του τραπεζικού λογαριασμού</w:t>
              </w:r>
              <w:r>
                <w:t>».</w:t>
              </w:r>
            </w:p>
            <w:p w14:paraId="29A08FF3" w14:textId="32BDF862" w:rsidR="00E435BA" w:rsidRDefault="00E435BA" w:rsidP="00E435BA">
              <w:r>
                <w:t>Κάθε πολίτης με αναπηρία ή χρόνια πάθηση, γνωρίζει τις ανάγκες του και είναι απόλυτα ικανός ώστε να διαχειριστεί το</w:t>
              </w:r>
              <w:r>
                <w:t xml:space="preserve"> επίδομα</w:t>
              </w:r>
              <w:r>
                <w:t xml:space="preserve"> που του παρέχει το Κράτος</w:t>
              </w:r>
              <w:r>
                <w:t>, που παραμένει πενιχρό.</w:t>
              </w:r>
            </w:p>
            <w:p w14:paraId="738D6D83" w14:textId="32D82C6C" w:rsidR="00E435BA" w:rsidRDefault="00E435BA" w:rsidP="00E435BA">
              <w:r>
                <w:t>Επιπλέον, μεγάλο ποσοστό ατόμων με αναπηρία, ιδίως μεγάλης ηλικίας, δεν είναι εξοικειωμένοι με την χρήσης της ψηφιακής τεχνολογίας.</w:t>
              </w:r>
            </w:p>
            <w:p w14:paraId="4EAE845B" w14:textId="11BB8114" w:rsidR="0076008A" w:rsidRPr="00065190" w:rsidRDefault="00E435BA" w:rsidP="0024462C">
              <w:r>
                <w:t>Το αναπηρικό κίνημα δεν θα δεχθεί</w:t>
              </w:r>
              <w:r w:rsidRPr="00E435BA">
                <w:t xml:space="preserve"> ένα τέτοιο μέτρο, που καταστρατηγεί τα ίδια τα ανθρώπινα δικαιώματα των ατόμων με αναπηρία</w:t>
              </w:r>
              <w:r>
                <w:t xml:space="preserve">, </w:t>
              </w:r>
              <w:r w:rsidRPr="00E435BA">
                <w:t>χρόνιες παθήσεις</w:t>
              </w:r>
              <w:r>
                <w:t xml:space="preserve"> και των οικογενειών τους. Τα αναπηρικά επιδόματα</w:t>
              </w:r>
              <w:r w:rsidRPr="00E435BA">
                <w:t xml:space="preserve"> χορηγούνται για την κάλυψη των αυξημένων αναγκών που δημιουργεί η ίδια η αναπηρία και δεν αποτελούν εισόδημα</w:t>
              </w:r>
              <w:r w:rsidR="001F4298">
                <w:t>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038E" w14:textId="77777777" w:rsidR="00A7479C" w:rsidRDefault="00A7479C" w:rsidP="00A5663B">
      <w:pPr>
        <w:spacing w:after="0" w:line="240" w:lineRule="auto"/>
      </w:pPr>
      <w:r>
        <w:separator/>
      </w:r>
    </w:p>
    <w:p w14:paraId="4E862A30" w14:textId="77777777" w:rsidR="00A7479C" w:rsidRDefault="00A7479C"/>
  </w:endnote>
  <w:endnote w:type="continuationSeparator" w:id="0">
    <w:p w14:paraId="76EFBC3A" w14:textId="77777777" w:rsidR="00A7479C" w:rsidRDefault="00A7479C" w:rsidP="00A5663B">
      <w:pPr>
        <w:spacing w:after="0" w:line="240" w:lineRule="auto"/>
      </w:pPr>
      <w:r>
        <w:continuationSeparator/>
      </w:r>
    </w:p>
    <w:p w14:paraId="6614F734" w14:textId="77777777" w:rsidR="00A7479C" w:rsidRDefault="00A74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9513" w14:textId="77777777" w:rsidR="00A7479C" w:rsidRDefault="00A7479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0E3DDA3" w14:textId="77777777" w:rsidR="00A7479C" w:rsidRDefault="00A7479C"/>
  </w:footnote>
  <w:footnote w:type="continuationSeparator" w:id="0">
    <w:p w14:paraId="5919AC9F" w14:textId="77777777" w:rsidR="00A7479C" w:rsidRDefault="00A7479C" w:rsidP="00A5663B">
      <w:pPr>
        <w:spacing w:after="0" w:line="240" w:lineRule="auto"/>
      </w:pPr>
      <w:r>
        <w:continuationSeparator/>
      </w:r>
    </w:p>
    <w:p w14:paraId="49002913" w14:textId="77777777" w:rsidR="00A7479C" w:rsidRDefault="00A74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1F4298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2DDA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7479C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0E2D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5BA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823-diamartyria-tis-e-s-a-mea-gia-endexomeni-kataboli-pronoiakon-epidomaton-meso-propliromenon-kart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6C43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2022-08-30T11:57:00Z</dcterms:created>
  <dcterms:modified xsi:type="dcterms:W3CDTF">2022-08-30T12:22:00Z</dcterms:modified>
  <cp:contentStatus/>
  <dc:language>Ελληνικά</dc:language>
  <cp:version>am-20180624</cp:version>
</cp:coreProperties>
</file>