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B3F" w14:textId="56D1F0B2" w:rsidR="00CC59F5" w:rsidRPr="0066741D" w:rsidRDefault="00CC59F5" w:rsidP="0066741D">
      <w:pPr>
        <w:pStyle w:val="af1"/>
      </w:pPr>
      <w:r w:rsidRPr="0066741D">
        <w:t xml:space="preserve">Πληροφορίες: </w:t>
      </w:r>
      <w:sdt>
        <w:sdtPr>
          <w:rPr>
            <w:rStyle w:val="Char6"/>
          </w:rPr>
          <w:id w:val="-335538029"/>
          <w:placeholder>
            <w:docPart w:val="5D9BFB90C21748AF8E4FF57AF84DBE6E"/>
          </w:placeholder>
          <w:text/>
        </w:sdtPr>
        <w:sdtEndPr>
          <w:rPr>
            <w:rStyle w:val="a1"/>
            <w:color w:val="0070C0"/>
          </w:rPr>
        </w:sdtEndPr>
        <w:sdtContent>
          <w:r w:rsidR="00554A64">
            <w:rPr>
              <w:rStyle w:val="Char6"/>
            </w:rPr>
            <w:t xml:space="preserve">Δημήτρης Λογαράς </w:t>
          </w:r>
        </w:sdtContent>
      </w:sdt>
    </w:p>
    <w:p w14:paraId="21E06487" w14:textId="4E88BBB9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56050D2DCFE14BC9AB8AA5FE3A5AB3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56050D2DCFE14BC9AB8AA5FE3A5AB3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56050D2DCFE14BC9AB8AA5FE3A5AB3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45DB8C9403F5441B9D5F971DEDEEDC2E"/>
                  </w:placeholder>
                  <w:text/>
                </w:sdtPr>
                <w:sdtContent>
                  <w:r w:rsidR="0080787B" w:rsidRPr="0080787B">
                    <w:rPr>
                      <w:rStyle w:val="ab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6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8F02A10E92E342C59401677CE948B813"/>
                  </w:placeholder>
                  <w:date w:fullDate="2023-04-0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a1"/>
                  </w:rPr>
                </w:sdtEndPr>
                <w:sdtContent>
                  <w:r w:rsidR="00AD7773">
                    <w:rPr>
                      <w:rStyle w:val="Char6"/>
                    </w:rPr>
                    <w:t>07.04.2023</w:t>
                  </w:r>
                </w:sdtContent>
              </w:sdt>
            </w:sdtContent>
          </w:sdt>
        </w:sdtContent>
      </w:sdt>
    </w:p>
    <w:p w14:paraId="387D4CEF" w14:textId="679FC5F6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56050D2DCFE14BC9AB8AA5FE3A5AB3AA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rPr>
            <w:rStyle w:val="Char6"/>
          </w:rPr>
          <w:alias w:val="Αριθμός Πρωτοκόλλου"/>
          <w:tag w:val="Αρ. Πρωτ."/>
          <w:id w:val="-2001419544"/>
          <w:placeholder>
            <w:docPart w:val="EC4A10B065A84AE7AF2AB7ABBC89DB35"/>
          </w:placeholder>
          <w:text/>
        </w:sdtPr>
        <w:sdtEndPr>
          <w:rPr>
            <w:rStyle w:val="a1"/>
          </w:rPr>
        </w:sdtEndPr>
        <w:sdtContent>
          <w:r w:rsidR="00473802">
            <w:rPr>
              <w:rStyle w:val="Char6"/>
            </w:rPr>
            <w:t>618</w:t>
          </w:r>
        </w:sdtContent>
      </w:sdt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56050D2DCFE14BC9AB8AA5FE3A5AB3AA"/>
        </w:placeholder>
        <w:group/>
      </w:sdtPr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56050D2DCFE14BC9AB8AA5FE3A5AB3AA"/>
            </w:placeholder>
            <w:group/>
          </w:sdtPr>
          <w:sdtContent>
            <w:p w14:paraId="39FD4803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56050D2DCFE14BC9AB8AA5FE3A5AB3AA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44C0771A" w14:textId="1FAE989D" w:rsidR="00016434" w:rsidRDefault="00016434" w:rsidP="004355A3">
                  <w:pPr>
                    <w:pStyle w:val="a8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8AA8779048454014B702200D1C4A43BE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AD7773">
                        <w:t xml:space="preserve">Πρόεδρο και Μέλη Διαρκούς Επιτροπή Δημόσιας Διοίκησης, Δημόσιας Τάξης και Δικαιοσύνης της Βουλής των Ελλήνων </w:t>
                      </w:r>
                    </w:sdtContent>
                  </w:sdt>
                </w:p>
              </w:sdtContent>
            </w:sdt>
          </w:sdtContent>
        </w:sdt>
      </w:sdtContent>
    </w:sdt>
    <w:p w14:paraId="31E1A41E" w14:textId="77777777" w:rsidR="00554A64" w:rsidRDefault="00554A64" w:rsidP="0083359D">
      <w:pPr>
        <w:tabs>
          <w:tab w:val="left" w:pos="993"/>
        </w:tabs>
        <w:spacing w:after="480"/>
        <w:ind w:left="992" w:hanging="992"/>
        <w:rPr>
          <w:rStyle w:val="ab"/>
        </w:rPr>
      </w:pPr>
    </w:p>
    <w:p w14:paraId="48D01092" w14:textId="0994F0AC" w:rsidR="002D0AB7" w:rsidRDefault="002D0AB7" w:rsidP="0083359D">
      <w:pPr>
        <w:tabs>
          <w:tab w:val="left" w:pos="993"/>
        </w:tabs>
        <w:spacing w:after="480"/>
        <w:ind w:left="992" w:hanging="992"/>
      </w:pPr>
      <w:r>
        <w:rPr>
          <w:rStyle w:val="ab"/>
        </w:rPr>
        <w:t>ΚΟΙΝ:</w:t>
      </w:r>
      <w:r>
        <w:rPr>
          <w:rStyle w:val="ab"/>
        </w:rPr>
        <w:tab/>
      </w:r>
      <w:sdt>
        <w:sdtPr>
          <w:rPr>
            <w:rStyle w:val="ab"/>
          </w:rPr>
          <w:alias w:val="Αποδέκτες κοινοποίησης"/>
          <w:tag w:val="Αποδέκτες κοινοποίησης"/>
          <w:id w:val="-1540428940"/>
          <w:placeholder>
            <w:docPart w:val="200E414CB9584371A50DA8B9A53DB1EF"/>
          </w:placeholder>
        </w:sdtPr>
        <w:sdtContent>
          <w:r w:rsidR="0083359D" w:rsidRPr="0083359D">
            <w:rPr>
              <w:rStyle w:val="ab"/>
            </w:rPr>
            <w:t>«Πίνακας Αποδεκτών»</w:t>
          </w:r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56050D2DCFE14BC9AB8AA5FE3A5AB3AA"/>
        </w:placeholder>
        <w:group/>
      </w:sdtPr>
      <w:sdtEndPr>
        <w:rPr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56050D2DCFE14BC9AB8AA5FE3A5AB3AA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71188A20" w14:textId="76417CA2" w:rsidR="002D0AB7" w:rsidRPr="00C0166C" w:rsidRDefault="00000000" w:rsidP="00DD1D03">
              <w:pPr>
                <w:pStyle w:val="a8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440824C5230049C3849DA01D3B0A603C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F9FDAC229ED94DB380B01026813F33D3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B8067E">
                    <w:t xml:space="preserve">Προτάσεις </w:t>
                  </w:r>
                  <w:r w:rsidR="00AD7773">
                    <w:t xml:space="preserve">Ε.Σ.Α.μεΑ. επί της </w:t>
                  </w:r>
                  <w:r w:rsidR="00AD7773" w:rsidRPr="00AD7773">
                    <w:t>νομοθετική</w:t>
                  </w:r>
                  <w:r w:rsidR="00AD7773">
                    <w:t>ς</w:t>
                  </w:r>
                  <w:r w:rsidR="00AD7773" w:rsidRPr="00AD7773">
                    <w:t xml:space="preserve"> ρύθμιση</w:t>
                  </w:r>
                  <w:r w:rsidR="00AD7773">
                    <w:t>ς</w:t>
                  </w:r>
                  <w:r w:rsidR="00AD7773" w:rsidRPr="00AD7773">
                    <w:t xml:space="preserve"> σχετικά με τον </w:t>
                  </w:r>
                  <w:r w:rsidR="00AD7773">
                    <w:t>‘</w:t>
                  </w:r>
                  <w:r w:rsidR="00AD7773" w:rsidRPr="00AD7773">
                    <w:t>ειδικό εκλογικό χώρο Α.μεΑ.</w:t>
                  </w:r>
                  <w:r w:rsidR="00AE4827">
                    <w:t xml:space="preserve"> κατά τις </w:t>
                  </w:r>
                  <w:r w:rsidR="00883053">
                    <w:t>β</w:t>
                  </w:r>
                  <w:r w:rsidR="00AE4827">
                    <w:t>ουλευτικές</w:t>
                  </w:r>
                  <w:r w:rsidR="00883053">
                    <w:t xml:space="preserve"> εκλογές</w:t>
                  </w:r>
                  <w:r w:rsidR="00AD7773">
                    <w:t>’</w:t>
                  </w:r>
                  <w:r w:rsidR="00AD7773" w:rsidRPr="00AD7773">
                    <w:t xml:space="preserve">, η οποία </w:t>
                  </w:r>
                  <w:r w:rsidR="00013EEE">
                    <w:t xml:space="preserve">θα εισαχθεί </w:t>
                  </w:r>
                  <w:r w:rsidR="00AD7773" w:rsidRPr="00AD7773">
                    <w:t xml:space="preserve">ως διάταξη στην τροπολογία του Υπουργείου Εσωτερικών στο </w:t>
                  </w:r>
                  <w:r w:rsidR="00AD7773">
                    <w:t>Σ</w:t>
                  </w:r>
                  <w:r w:rsidR="00AD7773" w:rsidRPr="00AD7773">
                    <w:t xml:space="preserve">χέδιο </w:t>
                  </w:r>
                  <w:r w:rsidR="00AD7773">
                    <w:t>Ν</w:t>
                  </w:r>
                  <w:r w:rsidR="00AD7773" w:rsidRPr="00AD7773">
                    <w:t xml:space="preserve">όμου </w:t>
                  </w:r>
                  <w:r w:rsidR="00AD7773">
                    <w:t>‘</w:t>
                  </w:r>
                  <w:r w:rsidR="00AD7773" w:rsidRPr="00AD7773">
                    <w:t>Ρυθμίσεις σχετικά με τους Οργανισμούς Τοπικής Αυτοδιοίκησης α’ και β’ βαθμού - Διατάξεις για την ευζωία των ζώων συντροφιάς - Διατάξεις για το ανθρώπινο δυναμικό του δημοσίου τομέα – Λοιπές ρυθμίσεις του Υπουργείου Εσωτερικών και άλλες επείγουσες διατάξεις</w:t>
                  </w:r>
                  <w:r w:rsidR="00AD7773">
                    <w:t>’</w:t>
                  </w:r>
                </w:sdtContent>
              </w:sdt>
              <w:r w:rsidR="002D0AB7">
                <w:rPr>
                  <w:rStyle w:val="ab"/>
                </w:rPr>
                <w:t>»</w:t>
              </w:r>
            </w:p>
            <w:p w14:paraId="5577ECB4" w14:textId="77777777" w:rsidR="002D0AB7" w:rsidRDefault="00000000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alias w:val="Σώμα της επιστολής"/>
            <w:tag w:val="Σώμα της επιστολής"/>
            <w:id w:val="-1096393226"/>
            <w:placeholder>
              <w:docPart w:val="F553CA6F72254DF2B674DCBB457A957C"/>
            </w:placeholder>
          </w:sdtPr>
          <w:sdtContent>
            <w:p w14:paraId="1F9821BC" w14:textId="5CE3C580" w:rsidR="00510963" w:rsidRDefault="007C2459" w:rsidP="00B50ABE">
              <w:pPr>
                <w:spacing w:line="240" w:lineRule="auto"/>
                <w:rPr>
                  <w:b/>
                  <w:bCs/>
                  <w:i/>
                  <w:iCs/>
                </w:rPr>
              </w:pPr>
              <w:r>
                <w:rPr>
                  <w:b/>
                  <w:bCs/>
                  <w:i/>
                  <w:iCs/>
                </w:rPr>
                <w:t xml:space="preserve">Κύριε Πρόεδρε, </w:t>
              </w:r>
            </w:p>
            <w:p w14:paraId="06977BF9" w14:textId="7C7BA0B9" w:rsidR="007C2459" w:rsidRDefault="007C2459" w:rsidP="00B50ABE">
              <w:pPr>
                <w:spacing w:line="240" w:lineRule="auto"/>
                <w:rPr>
                  <w:b/>
                  <w:bCs/>
                  <w:i/>
                  <w:iCs/>
                </w:rPr>
              </w:pPr>
              <w:r>
                <w:rPr>
                  <w:b/>
                  <w:bCs/>
                  <w:i/>
                  <w:iCs/>
                </w:rPr>
                <w:t xml:space="preserve">Κυρίες και Κύριοι, Μέλη της Επιτροπής </w:t>
              </w:r>
            </w:p>
            <w:p w14:paraId="021EFD47" w14:textId="77777777" w:rsidR="00013EEE" w:rsidRDefault="00276C36" w:rsidP="00276C36">
              <w:pPr>
                <w:spacing w:line="240" w:lineRule="auto"/>
              </w:pPr>
              <w:r w:rsidRPr="005564EA">
                <w:t>Η Εθνική Συνομοσπονδία Ατόμων με Αναπηρία (Ε.Σ.Α.μεΑ.)</w:t>
              </w:r>
              <w:r w:rsidR="007C2459">
                <w:t>, σε συνέχεια</w:t>
              </w:r>
              <w:r w:rsidR="00013EEE">
                <w:t>:</w:t>
              </w:r>
            </w:p>
            <w:p w14:paraId="39665754" w14:textId="36E628BA" w:rsidR="00013EEE" w:rsidRDefault="00883053" w:rsidP="00276C36">
              <w:pPr>
                <w:spacing w:line="240" w:lineRule="auto"/>
              </w:pPr>
              <w:proofErr w:type="spellStart"/>
              <w:r>
                <w:rPr>
                  <w:b/>
                  <w:bCs/>
                  <w:lang w:val="en-US"/>
                </w:rPr>
                <w:t>i</w:t>
              </w:r>
              <w:proofErr w:type="spellEnd"/>
              <w:r w:rsidR="00013EEE" w:rsidRPr="003652C2">
                <w:rPr>
                  <w:b/>
                  <w:bCs/>
                </w:rPr>
                <w:t>)</w:t>
              </w:r>
              <w:r w:rsidR="007C2459">
                <w:t xml:space="preserve"> της δημόσιας τοποθέτησής της </w:t>
              </w:r>
              <w:r w:rsidR="007C2459" w:rsidRPr="00420D37">
                <w:t xml:space="preserve">στον διαδικτυακό τόπο </w:t>
              </w:r>
              <w:hyperlink r:id="rId10" w:history="1">
                <w:r w:rsidR="007C2459" w:rsidRPr="00420D37">
                  <w:rPr>
                    <w:rStyle w:val="-"/>
                    <w:lang w:val="en-US"/>
                  </w:rPr>
                  <w:t>www</w:t>
                </w:r>
                <w:r w:rsidR="007C2459" w:rsidRPr="00420D37">
                  <w:rPr>
                    <w:rStyle w:val="-"/>
                  </w:rPr>
                  <w:t>.</w:t>
                </w:r>
                <w:r w:rsidR="007C2459" w:rsidRPr="00420D37">
                  <w:rPr>
                    <w:rStyle w:val="-"/>
                    <w:lang w:val="en-US"/>
                  </w:rPr>
                  <w:t>opengov</w:t>
                </w:r>
                <w:r w:rsidR="007C2459" w:rsidRPr="00420D37">
                  <w:rPr>
                    <w:rStyle w:val="-"/>
                  </w:rPr>
                  <w:t>.</w:t>
                </w:r>
                <w:r w:rsidR="007C2459" w:rsidRPr="00420D37">
                  <w:rPr>
                    <w:rStyle w:val="-"/>
                    <w:lang w:val="en-US"/>
                  </w:rPr>
                  <w:t>gr</w:t>
                </w:r>
              </w:hyperlink>
              <w:r w:rsidR="007C2459" w:rsidRPr="00420D37">
                <w:t>.</w:t>
              </w:r>
              <w:r w:rsidR="007C2459">
                <w:t xml:space="preserve"> στις 04.04.2023 και της υπ. αριθ. πρωτ. </w:t>
              </w:r>
              <w:r w:rsidR="00013EEE">
                <w:t xml:space="preserve">592/04.04.2023 </w:t>
              </w:r>
              <w:r w:rsidR="007C2459">
                <w:t xml:space="preserve">επιστολής της προς τον Υπουργό Εσωτερικών </w:t>
              </w:r>
              <w:r w:rsidR="00013EEE">
                <w:t xml:space="preserve">κ. Μ. Βορίδη </w:t>
              </w:r>
              <w:r w:rsidR="007C2459">
                <w:t xml:space="preserve">επί του άρθρου </w:t>
              </w:r>
              <w:r w:rsidR="007C2459" w:rsidRPr="005564EA">
                <w:t>11 «</w:t>
              </w:r>
              <w:r w:rsidR="007C2459" w:rsidRPr="005564EA">
                <w:rPr>
                  <w:i/>
                  <w:iCs/>
                </w:rPr>
                <w:t>Ειδικός εκλογικός χώρος ΑμεΑ κατά τις βουλευτικές εκλογές - Προσθήκη παρ. 3Α στο άρθρο 83 π.δ. 26/2012»</w:t>
              </w:r>
              <w:r w:rsidR="007C2459" w:rsidRPr="005564EA">
                <w:t xml:space="preserve"> </w:t>
              </w:r>
              <w:r w:rsidR="00276C36" w:rsidRPr="005564EA">
                <w:t xml:space="preserve">του Σχεδίου Νόμου </w:t>
              </w:r>
              <w:r w:rsidR="00276C36" w:rsidRPr="005564EA">
                <w:rPr>
                  <w:i/>
                  <w:iCs/>
                </w:rPr>
                <w:t>«Ρυθμίσεις σχετικά με τους Οργανισμούς Τοπικής Αυτοδιοίκησης α’ και β’ βαθμού-Ρυθμίσεις σχετικά με τον ειδικό εκλογικό χώρο για ΑμεΑ και το δικαίωμα του εκλέγεσθαι-Διατάξεις για την ευζωία των ζώων συντροφιάς – Διατάξεις για το ανθρώπινο δυναμικό του δημοσίου τομέα - Λοιπές ρυθμίσεις του Υπουργείου Εσωτερικών»</w:t>
              </w:r>
              <w:r w:rsidR="00013EEE">
                <w:rPr>
                  <w:i/>
                  <w:iCs/>
                </w:rPr>
                <w:t>,</w:t>
              </w:r>
              <w:r w:rsidR="00276C36" w:rsidRPr="005564EA">
                <w:t xml:space="preserve"> </w:t>
              </w:r>
              <w:r w:rsidR="00013EEE">
                <w:t xml:space="preserve"> </w:t>
              </w:r>
            </w:p>
            <w:p w14:paraId="40E406DF" w14:textId="38FE1ABC" w:rsidR="00013EEE" w:rsidRDefault="00883053" w:rsidP="00276C36">
              <w:pPr>
                <w:spacing w:line="240" w:lineRule="auto"/>
              </w:pPr>
              <w:r>
                <w:rPr>
                  <w:b/>
                  <w:bCs/>
                  <w:lang w:val="en-US"/>
                </w:rPr>
                <w:t>ii</w:t>
              </w:r>
              <w:r w:rsidR="00013EEE" w:rsidRPr="003652C2">
                <w:rPr>
                  <w:b/>
                  <w:bCs/>
                </w:rPr>
                <w:t>)</w:t>
              </w:r>
              <w:r w:rsidR="00013EEE">
                <w:t xml:space="preserve"> της συνομιλίας μας τόσο με το Υπουργό Εσωτερικών όσο και με στελέχη του Υπουργείου, </w:t>
              </w:r>
            </w:p>
            <w:p w14:paraId="25E547FA" w14:textId="77777777" w:rsidR="00883053" w:rsidRDefault="00B8067E" w:rsidP="00276C36">
              <w:pPr>
                <w:spacing w:line="240" w:lineRule="auto"/>
              </w:pPr>
              <w:r>
                <w:t xml:space="preserve">με το παρόν </w:t>
              </w:r>
              <w:r w:rsidR="00013EEE">
                <w:t xml:space="preserve">σας </w:t>
              </w:r>
              <w:r w:rsidR="00EF3B89">
                <w:t>υποβάλλε</w:t>
              </w:r>
              <w:r w:rsidR="00883053">
                <w:t>ι:</w:t>
              </w:r>
            </w:p>
            <w:p w14:paraId="5E334282" w14:textId="7089B8EC" w:rsidR="00013EEE" w:rsidRDefault="00883053" w:rsidP="00276C36">
              <w:pPr>
                <w:spacing w:line="240" w:lineRule="auto"/>
              </w:pPr>
              <w:r w:rsidRPr="00883053">
                <w:rPr>
                  <w:b/>
                  <w:bCs/>
                </w:rPr>
                <w:t>Α)</w:t>
              </w:r>
              <w:r w:rsidR="00EF3B89">
                <w:t xml:space="preserve"> </w:t>
              </w:r>
              <w:r w:rsidR="00EF3B89" w:rsidRPr="00FA03A5">
                <w:rPr>
                  <w:b/>
                  <w:bCs/>
                </w:rPr>
                <w:t>τις</w:t>
              </w:r>
              <w:r w:rsidR="00B8067E" w:rsidRPr="00FA03A5">
                <w:rPr>
                  <w:b/>
                  <w:bCs/>
                </w:rPr>
                <w:t xml:space="preserve"> </w:t>
              </w:r>
              <w:r w:rsidR="00EF3B89" w:rsidRPr="00FA03A5">
                <w:rPr>
                  <w:b/>
                  <w:bCs/>
                </w:rPr>
                <w:t xml:space="preserve">προτάσεις </w:t>
              </w:r>
              <w:r w:rsidR="00013EEE" w:rsidRPr="00FA03A5">
                <w:rPr>
                  <w:b/>
                  <w:bCs/>
                </w:rPr>
                <w:t xml:space="preserve">επί της νομοθετικής ρύθμισης σχετικά με τον </w:t>
              </w:r>
              <w:r w:rsidR="00013EEE" w:rsidRPr="00FA03A5">
                <w:rPr>
                  <w:b/>
                  <w:bCs/>
                  <w:i/>
                  <w:iCs/>
                </w:rPr>
                <w:t>‘ειδικό εκλογικό χώρο Α.μεΑ.’</w:t>
              </w:r>
              <w:r w:rsidR="00013EEE" w:rsidRPr="00FA03A5">
                <w:rPr>
                  <w:b/>
                  <w:bCs/>
                </w:rPr>
                <w:t>, η οποία θα εισαχθεί ως διάταξη στην τροπολογία του Υπουργείου Εσωτερικών στο προαναφερθέν Σχέδιο Νόμου</w:t>
              </w:r>
              <w:r w:rsidR="00013EEE">
                <w:t xml:space="preserve">. </w:t>
              </w:r>
            </w:p>
            <w:p w14:paraId="454FF88F" w14:textId="4B00B07E" w:rsidR="00AE4827" w:rsidRDefault="00EF3B89" w:rsidP="00276C36">
              <w:pPr>
                <w:spacing w:line="240" w:lineRule="auto"/>
              </w:pPr>
              <w:r>
                <w:lastRenderedPageBreak/>
                <w:t>Πιο συγκεκριμένα:</w:t>
              </w:r>
            </w:p>
            <w:p w14:paraId="564F5000" w14:textId="528D895C" w:rsidR="002C4776" w:rsidRDefault="003652C2" w:rsidP="00522406">
              <w:pPr>
                <w:pStyle w:val="a9"/>
                <w:numPr>
                  <w:ilvl w:val="0"/>
                  <w:numId w:val="19"/>
                </w:numPr>
                <w:tabs>
                  <w:tab w:val="left" w:pos="284"/>
                </w:tabs>
                <w:spacing w:line="240" w:lineRule="auto"/>
                <w:ind w:left="0" w:firstLine="0"/>
              </w:pPr>
              <w:bookmarkStart w:id="7" w:name="_Hlk131757858"/>
              <w:r>
                <w:t xml:space="preserve">Θεωρούμε ότι η χρήση του όρου </w:t>
              </w:r>
              <w:r w:rsidRPr="00883053">
                <w:rPr>
                  <w:i/>
                  <w:iCs/>
                </w:rPr>
                <w:t>«Ειδικός εκλογικός χώρος Α.μεΑ.»</w:t>
              </w:r>
              <w:r>
                <w:t xml:space="preserve"> αναπαράγει τη</w:t>
              </w:r>
              <w:r w:rsidR="006A55EE">
                <w:t xml:space="preserve"> </w:t>
              </w:r>
              <w:r>
                <w:t>λογική του διαχωρισμού</w:t>
              </w:r>
              <w:r w:rsidR="006A55EE">
                <w:t xml:space="preserve"> </w:t>
              </w:r>
              <w:r w:rsidR="00B8067E">
                <w:t xml:space="preserve">και της περιθωριοποίησης </w:t>
              </w:r>
              <w:r>
                <w:t xml:space="preserve">των ατόμων με αναπηρία από την υπόλοιπη κοινωνία και ως </w:t>
              </w:r>
              <w:r w:rsidR="006A55EE">
                <w:t xml:space="preserve">εκ τούτου </w:t>
              </w:r>
              <w:r>
                <w:t>έρχεται σε πλήρη αντίθεση με τη δικαιωματική προσέγγιση της αναπηρίας</w:t>
              </w:r>
              <w:r w:rsidR="002C4776">
                <w:t xml:space="preserve"> (</w:t>
              </w:r>
              <w:r w:rsidR="006A55EE">
                <w:t>στ</w:t>
              </w:r>
              <w:r w:rsidR="002C4776">
                <w:t xml:space="preserve">ο επίκεντρο της οποίας βρίσκεται η έννοια της κοινωνικής ένταξης και </w:t>
              </w:r>
              <w:r w:rsidR="006A55EE">
                <w:t>συμπερίληψης</w:t>
              </w:r>
              <w:r w:rsidR="002C4776">
                <w:t>),</w:t>
              </w:r>
              <w:r w:rsidR="006A55EE">
                <w:t xml:space="preserve"> </w:t>
              </w:r>
              <w:r>
                <w:t xml:space="preserve">η οποία καθιερώθηκε με τη Σύμβαση των Ηνωμένων Εθνών για τα Δικαιώματα των Ατόμων με Αναπηρίες, την οποία η χώρα μας </w:t>
              </w:r>
              <w:r w:rsidR="006A55EE">
                <w:t>δεσμεύτηκε να εφαρμόσει</w:t>
              </w:r>
              <w:r w:rsidR="00B8067E">
                <w:t xml:space="preserve"> </w:t>
              </w:r>
              <w:r w:rsidR="00D93322">
                <w:t xml:space="preserve">προβαίνοντας </w:t>
              </w:r>
              <w:r w:rsidR="00B8067E">
                <w:t>στη κύρωσή της με τον ν.4074/2012</w:t>
              </w:r>
              <w:r w:rsidR="006A55EE">
                <w:t xml:space="preserve">. Για τον λόγο αυτό προτείνουμε τη μετονομασία του </w:t>
              </w:r>
              <w:r w:rsidR="006A55EE" w:rsidRPr="00883053">
                <w:rPr>
                  <w:i/>
                  <w:iCs/>
                </w:rPr>
                <w:t>«Ειδικού εκλογικού χώρου Α.μεΑ.»</w:t>
              </w:r>
              <w:r w:rsidR="006A55EE">
                <w:t xml:space="preserve"> σε «Χώρο υποδοχής και εξυπηρέτησης εκλογέων με αναπηρία», ο οποίος σε καμία περίπτωση δεν </w:t>
              </w:r>
              <w:r w:rsidR="002C4776">
                <w:t xml:space="preserve">πρέπει να </w:t>
              </w:r>
              <w:r w:rsidR="006A55EE">
                <w:t xml:space="preserve">υποκαθιστά/αντικαθιστά τα εκλογικά τμήματα στα οποία ανήκει ο εκλογέας με αναπηρία. </w:t>
              </w:r>
              <w:r w:rsidR="002C4776">
                <w:t>Αυτό σημαίνει ότι η ρύθμιση πρέπει να δίνει το δικαίωμα στον εκλογέα με αναπηρία να επιλέξει εάν επιθυμεί να χρησιμοποιήσει τον χώρο υποδοχής και εξυπηρέτησης ή όχι. Για παράδειγμα</w:t>
              </w:r>
              <w:r w:rsidR="00D93322">
                <w:t>,</w:t>
              </w:r>
              <w:r w:rsidR="002C4776">
                <w:t xml:space="preserve"> για ποιο λόγο ένας τυφλός που συνοδεύεται από προσωπικό βοηθό </w:t>
              </w:r>
              <w:r w:rsidR="009457A1">
                <w:t xml:space="preserve">θα </w:t>
              </w:r>
              <w:r w:rsidR="002C4776">
                <w:t xml:space="preserve">πρέπει υποχρεωτικά να μεταβεί στον </w:t>
              </w:r>
              <w:r w:rsidR="009457A1">
                <w:t xml:space="preserve">χώρο υποδοχής και εξυπηρέτησης; </w:t>
              </w:r>
            </w:p>
            <w:bookmarkEnd w:id="7"/>
            <w:p w14:paraId="58D9B4FC" w14:textId="77777777" w:rsidR="002C4776" w:rsidRDefault="002C4776" w:rsidP="002C4776">
              <w:pPr>
                <w:pStyle w:val="a9"/>
                <w:tabs>
                  <w:tab w:val="left" w:pos="284"/>
                </w:tabs>
                <w:spacing w:line="240" w:lineRule="auto"/>
                <w:ind w:left="0"/>
              </w:pPr>
            </w:p>
            <w:p w14:paraId="2A0EC997" w14:textId="5A3BB55A" w:rsidR="00AE4827" w:rsidRDefault="00AE4827" w:rsidP="00EF3B89">
              <w:pPr>
                <w:pStyle w:val="a9"/>
                <w:numPr>
                  <w:ilvl w:val="0"/>
                  <w:numId w:val="19"/>
                </w:numPr>
                <w:tabs>
                  <w:tab w:val="left" w:pos="284"/>
                </w:tabs>
                <w:spacing w:line="240" w:lineRule="auto"/>
                <w:ind w:left="0" w:firstLine="0"/>
              </w:pPr>
              <w:r>
                <w:t xml:space="preserve">Η ορολογία που χρησιμοποιείται στη εν λόγω </w:t>
              </w:r>
              <w:r w:rsidR="009457A1">
                <w:t xml:space="preserve">διάταξη αφενός </w:t>
              </w:r>
              <w:r>
                <w:t>είναι συντακτικά εσφαλμένη (π.χ. «τυχόν συνοδός των ατόμων Α.μεΑ.»</w:t>
              </w:r>
              <w:r w:rsidR="003652C2">
                <w:t xml:space="preserve"> (βλ. σημείο ε</w:t>
              </w:r>
              <w:r>
                <w:t>)</w:t>
              </w:r>
              <w:r w:rsidR="00EF3B89">
                <w:t>,</w:t>
              </w:r>
              <w:r>
                <w:t xml:space="preserve"> </w:t>
              </w:r>
              <w:r w:rsidR="009457A1">
                <w:t xml:space="preserve">αφετέρου </w:t>
              </w:r>
              <w:r>
                <w:t xml:space="preserve">δεν συνάδει με τη δικαιωματική προσέγγιση της αναπηρίας </w:t>
              </w:r>
              <w:r w:rsidR="00EF3B89">
                <w:t xml:space="preserve">και το </w:t>
              </w:r>
              <w:r w:rsidR="009457A1">
                <w:t>Σ</w:t>
              </w:r>
              <w:r w:rsidR="00EF3B89">
                <w:t xml:space="preserve">ύνταγμα της χώρας </w:t>
              </w:r>
              <w:r>
                <w:t>(βλ. παρ. 6, άρθρο 21</w:t>
              </w:r>
              <w:r w:rsidR="00EF3B89">
                <w:t xml:space="preserve">, </w:t>
              </w:r>
              <w:r w:rsidR="003652C2">
                <w:t xml:space="preserve"> στην οποία αναφέρεται ο όρος </w:t>
              </w:r>
              <w:r>
                <w:t>«άτομα με αναπηρίες»</w:t>
              </w:r>
              <w:r w:rsidR="003652C2">
                <w:t>)</w:t>
              </w:r>
              <w:r>
                <w:t>. Συνεπώς προτείνουμε, τα εξής:</w:t>
              </w:r>
            </w:p>
            <w:p w14:paraId="187E3442" w14:textId="7958AB75" w:rsidR="003652C2" w:rsidRDefault="00AE4827" w:rsidP="003652C2">
              <w:pPr>
                <w:pStyle w:val="a9"/>
                <w:numPr>
                  <w:ilvl w:val="0"/>
                  <w:numId w:val="21"/>
                </w:numPr>
                <w:spacing w:line="240" w:lineRule="auto"/>
              </w:pPr>
              <w:r>
                <w:t>τη μη χρήση του ακρωνύμιου «Α.μεΑ.»</w:t>
              </w:r>
              <w:r w:rsidR="009457A1">
                <w:t xml:space="preserve"> που </w:t>
              </w:r>
              <w:r>
                <w:t>αντικειμενοποιεί τα άτομα με αναπηρία</w:t>
              </w:r>
              <w:r w:rsidR="00EF3B89">
                <w:t xml:space="preserve">, </w:t>
              </w:r>
              <w:r>
                <w:t xml:space="preserve">αλλά αντ’ αυτού </w:t>
              </w:r>
              <w:r w:rsidR="00EF3B89">
                <w:t xml:space="preserve">τη χρήση των όρων </w:t>
              </w:r>
              <w:r>
                <w:t>«άτομο με αναπηρία» ή «άτομα με αναπηρίες»</w:t>
              </w:r>
              <w:r w:rsidR="00EF3B89">
                <w:t xml:space="preserve"> και συνακόλουθα </w:t>
              </w:r>
              <w:r w:rsidR="009457A1">
                <w:t xml:space="preserve">τη χρήση </w:t>
              </w:r>
              <w:r w:rsidR="00EF3B89">
                <w:t>των όρων «εκλογέας με αναπηρία», «συνοδός ατόμων με αναπηρία</w:t>
              </w:r>
              <w:r w:rsidR="003652C2">
                <w:t xml:space="preserve"> (βλ. σημείο ε), </w:t>
              </w:r>
              <w:r w:rsidR="00EF3B89">
                <w:t xml:space="preserve">  </w:t>
              </w:r>
              <w:r w:rsidR="003652C2">
                <w:t xml:space="preserve">«σκύλοι βοήθειας (οδηγοί) ατόμων με αναπηρία» (βλ. σημείο </w:t>
              </w:r>
              <w:r w:rsidR="00D93322">
                <w:t>στ.</w:t>
              </w:r>
              <w:r w:rsidR="003652C2">
                <w:t>)</w:t>
              </w:r>
              <w:r w:rsidR="009457A1">
                <w:t xml:space="preserve"> κ.ο.κ.</w:t>
              </w:r>
            </w:p>
            <w:p w14:paraId="4FB6B249" w14:textId="2560003C" w:rsidR="009457A1" w:rsidRDefault="00AE4827" w:rsidP="00D93322">
              <w:pPr>
                <w:pStyle w:val="a9"/>
                <w:numPr>
                  <w:ilvl w:val="0"/>
                  <w:numId w:val="21"/>
                </w:numPr>
                <w:spacing w:line="240" w:lineRule="auto"/>
              </w:pPr>
              <w:r>
                <w:t xml:space="preserve">την </w:t>
              </w:r>
              <w:r w:rsidR="00EF3B89">
                <w:t>αντικατάσταση του όρου «άτομα με κινητικά προβλήματα» (βλ. σημείο α) από τον όρο «άτομα με κινητική αναπηρία»</w:t>
              </w:r>
            </w:p>
            <w:p w14:paraId="754261B4" w14:textId="6F343609" w:rsidR="009457A1" w:rsidRPr="00141C58" w:rsidRDefault="00141C58" w:rsidP="00141C58">
              <w:pPr>
                <w:spacing w:after="0" w:line="252" w:lineRule="auto"/>
                <w:rPr>
                  <w:rFonts w:eastAsia="Calibri" w:cstheme="minorHAnsi"/>
                </w:rPr>
              </w:pPr>
              <w:r w:rsidRPr="00141C58">
                <w:rPr>
                  <w:b/>
                  <w:bCs/>
                </w:rPr>
                <w:t>3.</w:t>
              </w:r>
              <w:r>
                <w:t xml:space="preserve"> </w:t>
              </w:r>
              <w:r w:rsidR="009457A1">
                <w:t>Στο σημείο ζ) αναφέρεται το εξής: «</w:t>
              </w:r>
              <w:r w:rsidR="009457A1" w:rsidRPr="00141C58">
                <w:rPr>
                  <w:rFonts w:eastAsia="Calibri" w:cstheme="minorHAnsi"/>
                  <w:i/>
                  <w:iCs/>
                </w:rPr>
                <w:t>Ο δικαστικός αντιπρόσωπος προβαίνει στη διαδικασία της ενημέρωσης του εκλογικού καταλόγου και της αρμόδιας εφορευτικής επιτροπής. Σε όλα τα στάδια της ως άνω καθοριζόμενης διαδικασίας, ο δικαστικός αντιπρόσωπος συνοδεύεται από μέλη της εφορευτικής επιτροπής, καθώς και από εκλογικούς αντιπρόσωπους»</w:t>
              </w:r>
              <w:r w:rsidRPr="00141C58">
                <w:rPr>
                  <w:rFonts w:eastAsia="Calibri" w:cstheme="minorHAnsi"/>
                </w:rPr>
                <w:t>. Θεωρούμε ότι η συνοδεία από μέλη της εφορευτικής επιτροπής πρέπει να είναι υποχρεωτική</w:t>
              </w:r>
              <w:r w:rsidR="00D93322">
                <w:rPr>
                  <w:rFonts w:eastAsia="Calibri" w:cstheme="minorHAnsi"/>
                </w:rPr>
                <w:t>,</w:t>
              </w:r>
              <w:r w:rsidRPr="00141C58">
                <w:rPr>
                  <w:rFonts w:eastAsia="Calibri" w:cstheme="minorHAnsi"/>
                </w:rPr>
                <w:t xml:space="preserve"> ενώ η συνοδεία από εκλογικούς αντιπροσώπους προαιρετική, δεδομένου ότι πολλές φορές ενδέχεται να μην υπάρχουν εκλογικο</w:t>
              </w:r>
              <w:r w:rsidR="00D93322">
                <w:rPr>
                  <w:rFonts w:eastAsia="Calibri" w:cstheme="minorHAnsi"/>
                </w:rPr>
                <w:t xml:space="preserve">ί </w:t>
              </w:r>
              <w:r w:rsidRPr="00141C58">
                <w:rPr>
                  <w:rFonts w:eastAsia="Calibri" w:cstheme="minorHAnsi"/>
                </w:rPr>
                <w:t xml:space="preserve">αντιπρόσωποι. </w:t>
              </w:r>
            </w:p>
            <w:p w14:paraId="2C302B28" w14:textId="7F168AFD" w:rsidR="00141C58" w:rsidRDefault="00141C58" w:rsidP="00141C58">
              <w:pPr>
                <w:spacing w:after="0" w:line="252" w:lineRule="auto"/>
                <w:rPr>
                  <w:rFonts w:eastAsia="Calibri"/>
                </w:rPr>
              </w:pPr>
            </w:p>
            <w:p w14:paraId="1EDF1328" w14:textId="32F54D03" w:rsidR="00141C58" w:rsidRPr="0041723E" w:rsidRDefault="0041723E" w:rsidP="0041723E">
              <w:pPr>
                <w:spacing w:after="0" w:line="252" w:lineRule="auto"/>
                <w:rPr>
                  <w:rFonts w:eastAsia="Calibri"/>
                </w:rPr>
              </w:pPr>
              <w:r w:rsidRPr="0041723E">
                <w:rPr>
                  <w:rFonts w:eastAsia="Calibri"/>
                  <w:b/>
                  <w:bCs/>
                </w:rPr>
                <w:t>4.</w:t>
              </w:r>
              <w:r>
                <w:rPr>
                  <w:rFonts w:eastAsia="Calibri"/>
                </w:rPr>
                <w:t xml:space="preserve"> </w:t>
              </w:r>
              <w:r w:rsidR="00141C58" w:rsidRPr="0041723E">
                <w:rPr>
                  <w:rFonts w:eastAsia="Calibri"/>
                </w:rPr>
                <w:t xml:space="preserve">Όσον αφορά στο σημείο ε) πρέπει να δίνεται η δυνατότητα στον εκλογέα με αναπηρία </w:t>
              </w:r>
              <w:r w:rsidRPr="0041723E">
                <w:rPr>
                  <w:rFonts w:eastAsia="Calibri"/>
                </w:rPr>
                <w:t xml:space="preserve">να εισέλθει στον χώρο εντός του διαχωριστικού ψηφοφορίας είτε </w:t>
              </w:r>
              <w:r w:rsidR="00883053">
                <w:rPr>
                  <w:rFonts w:eastAsia="Calibri"/>
                </w:rPr>
                <w:t xml:space="preserve">μόνο </w:t>
              </w:r>
              <w:r w:rsidRPr="0041723E">
                <w:rPr>
                  <w:rFonts w:eastAsia="Calibri"/>
                </w:rPr>
                <w:t xml:space="preserve">με τον συνοδό του είτε </w:t>
              </w:r>
              <w:r w:rsidR="00883053">
                <w:rPr>
                  <w:rFonts w:eastAsia="Calibri"/>
                </w:rPr>
                <w:t xml:space="preserve">μόνο </w:t>
              </w:r>
              <w:r w:rsidRPr="0041723E">
                <w:rPr>
                  <w:rFonts w:eastAsia="Calibri"/>
                </w:rPr>
                <w:t xml:space="preserve">με τον δικαστικό αντιπρόσωπο είτε και με τους δύο εάν ο εκλογέας </w:t>
              </w:r>
              <w:r>
                <w:rPr>
                  <w:rFonts w:eastAsia="Calibri"/>
                </w:rPr>
                <w:t xml:space="preserve">χρειάζεται </w:t>
              </w:r>
              <w:r w:rsidR="00883053">
                <w:rPr>
                  <w:rFonts w:eastAsia="Calibri"/>
                </w:rPr>
                <w:t xml:space="preserve">και </w:t>
              </w:r>
              <w:r>
                <w:rPr>
                  <w:rFonts w:eastAsia="Calibri"/>
                </w:rPr>
                <w:t xml:space="preserve">προσωπική βοήθεια. </w:t>
              </w:r>
            </w:p>
            <w:p w14:paraId="64CC13D2" w14:textId="77777777" w:rsidR="00141C58" w:rsidRDefault="00141C58" w:rsidP="00141C58">
              <w:pPr>
                <w:spacing w:after="0" w:line="252" w:lineRule="auto"/>
              </w:pPr>
            </w:p>
            <w:p w14:paraId="11B19B8F" w14:textId="4357E808" w:rsidR="00141C58" w:rsidRPr="00FA03A5" w:rsidRDefault="00FA03A5" w:rsidP="00141C58">
              <w:pPr>
                <w:spacing w:line="240" w:lineRule="auto"/>
                <w:rPr>
                  <w:b/>
                  <w:bCs/>
                </w:rPr>
              </w:pPr>
              <w:r w:rsidRPr="00FA03A5">
                <w:rPr>
                  <w:b/>
                  <w:bCs/>
                </w:rPr>
                <w:lastRenderedPageBreak/>
                <w:t>Β.</w:t>
              </w:r>
              <w:r>
                <w:t xml:space="preserve"> </w:t>
              </w:r>
              <w:r>
                <w:rPr>
                  <w:b/>
                  <w:bCs/>
                </w:rPr>
                <w:t xml:space="preserve">πρόταση για </w:t>
              </w:r>
              <w:r w:rsidRPr="00FA03A5">
                <w:rPr>
                  <w:b/>
                  <w:bCs/>
                </w:rPr>
                <w:t>συμπερίληψη στο σχέδιο νόμου ρύθμισης που να αφορά σ</w:t>
              </w:r>
              <w:r w:rsidR="00883053" w:rsidRPr="00FA03A5">
                <w:rPr>
                  <w:b/>
                  <w:bCs/>
                </w:rPr>
                <w:t xml:space="preserve">την </w:t>
              </w:r>
              <w:r w:rsidR="00141C58" w:rsidRPr="00FA03A5">
                <w:rPr>
                  <w:b/>
                  <w:bCs/>
                </w:rPr>
                <w:t xml:space="preserve">κατάργηση ή τροποποίηση για τη μη αναδρομική ισχύ, του Άρθρου 71 </w:t>
              </w:r>
              <w:bookmarkStart w:id="8" w:name="_Hlk131758150"/>
              <w:r w:rsidR="00141C58" w:rsidRPr="00FA03A5">
                <w:rPr>
                  <w:b/>
                  <w:bCs/>
                </w:rPr>
                <w:t xml:space="preserve">του ν. 5003/2022 - Αιτήματα μετακίνησης υπαλλήλων και επίκληση λόγων υγείας. </w:t>
              </w:r>
            </w:p>
            <w:bookmarkEnd w:id="8"/>
            <w:p w14:paraId="65A973F2" w14:textId="38083FB5" w:rsidR="00141C58" w:rsidRDefault="00141C58" w:rsidP="00141C58">
              <w:pPr>
                <w:spacing w:line="240" w:lineRule="auto"/>
              </w:pPr>
              <w:r>
                <w:t>Πιο συγκεκριμένα, στο άρθρο 71 του ν. 5003 του 2022, σχετικά με τη διαδικασία μετακίνησης υπαλλήλων και επίκληση λόγων υγείας, έχει συμπεριληφθεί διάταξη, η οποία στερεί το δικαίωμα της αξιολόγησης των ατόμων με αναπηρία και χρόνιες παθήσεις, για μετάθεση από την Κεντρική Επιτροπή Κινητικότητας, για λόγους υγείας</w:t>
              </w:r>
              <w:r w:rsidR="00883053">
                <w:t>.</w:t>
              </w:r>
              <w:r>
                <w:t xml:space="preserve"> </w:t>
              </w:r>
            </w:p>
            <w:p w14:paraId="30D1F131" w14:textId="07A0AF8E" w:rsidR="00141C58" w:rsidRDefault="00141C58" w:rsidP="00141C58">
              <w:r>
                <w:t xml:space="preserve">Πιο συγκεκριμένα, κατά την εξέταση του αιτήματος δόκιμου υπαλλήλου λαμβάνεται υποχρεωτικά υπόψη από την Κεντρική Επιτροπή Κινητικότητας </w:t>
              </w:r>
              <w:r w:rsidR="00883053">
                <w:t xml:space="preserve">εάν </w:t>
              </w:r>
              <w:r>
                <w:t>οι λόγοι υγείας, των οποίων γίνεται επίκληση, είναι επιγενόμενοι του διορισμού ή προϋπήρχαν. Αν οι επικαλούμενοι λόγοι υγείας προϋπήρχαν του διορισμού του υπαλλήλου ή έχουν ληφθεί υπόψη για τον διορισμό του, η αίτηση απορρίπτεται ως ΑΠΑΡΑΔΕΚΤΗ.</w:t>
              </w:r>
            </w:p>
            <w:p w14:paraId="011EBC52" w14:textId="77777777" w:rsidR="00141C58" w:rsidRDefault="00141C58" w:rsidP="00141C58">
              <w:r>
                <w:t xml:space="preserve">Η προαναφερόμενη ρύθμιση έχει δημιουργήσει σοβαρά προβλήματα στους υπαλλήλους με αναπηρία και χρόνιες παθήσεις, διότι δεν εξασφαλίζει, πως θα προσφέρει τις υπηρεσίες του άτομο με αναπηρία ή χρόνια πάθηση μακριά από την εξιδεικευμένη μονάδα υγείας που τον παρακολουθεί, την ιατροφαρμακευτική του περίθαλψη και από το οικείο περιβάλλον του που τον στηρίζει.   </w:t>
              </w:r>
            </w:p>
            <w:p w14:paraId="132B4F43" w14:textId="2FD2E755" w:rsidR="00141C58" w:rsidRDefault="00141C58" w:rsidP="00141C58">
              <w:r>
                <w:t xml:space="preserve">Ως εκ τούτου και λαμβάνοντας υπόψη: </w:t>
              </w:r>
            </w:p>
            <w:p w14:paraId="7F8C7D07" w14:textId="23AB7FC4" w:rsidR="00141C58" w:rsidRDefault="00141C58" w:rsidP="00141C58">
              <w:r>
                <w:t xml:space="preserve">-το άρθρο 27 «Εργασία &amp; Απασχόληση» της Σύμβασης των Ηνωμένων Εθνών για τα Δικαιώματα των Ατόμων με Αναπηρίες, και </w:t>
              </w:r>
            </w:p>
            <w:p w14:paraId="4BA56A05" w14:textId="77777777" w:rsidR="00141C58" w:rsidRDefault="00141C58" w:rsidP="00141C58">
              <w:r>
                <w:t xml:space="preserve">- το άρθρο 5 «Εύλογες προσαρμογές για τα άτομα με αναπηρία ή χρόνια πάθηση»  του ν.4443/2016, </w:t>
              </w:r>
            </w:p>
            <w:p w14:paraId="23E1166A" w14:textId="1F593355" w:rsidR="00141C58" w:rsidRPr="0041723E" w:rsidRDefault="00141C58" w:rsidP="00141C58">
              <w:r w:rsidRPr="0041723E">
                <w:t xml:space="preserve">Ζητούμε αν όχι την κατάργηση, τη </w:t>
              </w:r>
              <w:r w:rsidR="0041723E" w:rsidRPr="0041723E">
                <w:t>Δ</w:t>
              </w:r>
              <w:r w:rsidRPr="0041723E">
                <w:t xml:space="preserve">ιόρθωση - Τροποποίηση για τη μη Αναδρομική Ισχύ του Άρθρου 71 του ν. 5003/2022 - Αιτήματα μετακίνησης υπαλλήλων και επίκληση λόγων υγείας, καθώς και κατάργηση των μετακινήσεων εργαζομένων μέσω ιατρικών γνωματεύσεων, παρά μόνο με πιστοποίηση </w:t>
              </w:r>
              <w:r w:rsidR="00B8067E">
                <w:t xml:space="preserve">αναπηρίας από </w:t>
              </w:r>
              <w:r w:rsidRPr="0041723E">
                <w:t xml:space="preserve">ΚΕΠΑ, </w:t>
              </w:r>
              <w:r w:rsidR="00B8067E">
                <w:t xml:space="preserve">ΑΣΥΕ, ΑΝΥΕ </w:t>
              </w:r>
              <w:r w:rsidR="00883053">
                <w:t xml:space="preserve">κ.λπ. </w:t>
              </w:r>
            </w:p>
            <w:p w14:paraId="57AB63CC" w14:textId="0BF14FB2" w:rsidR="009457A1" w:rsidRDefault="00141C58" w:rsidP="009457A1">
              <w:pPr>
                <w:spacing w:line="240" w:lineRule="auto"/>
              </w:pPr>
              <w:r>
                <w:t xml:space="preserve">Ελπίζοντας στη θετική ανταπόκρισή σας στα δίκαια αιτήματά μας. </w:t>
              </w:r>
            </w:p>
            <w:p w14:paraId="29C27072" w14:textId="77777777" w:rsidR="009457A1" w:rsidRDefault="009457A1" w:rsidP="009457A1">
              <w:pPr>
                <w:spacing w:line="240" w:lineRule="auto"/>
              </w:pPr>
            </w:p>
            <w:p w14:paraId="74C091A0" w14:textId="4A8EC8BF" w:rsidR="00091240" w:rsidRDefault="00000000" w:rsidP="006B3225"/>
          </w:sdtContent>
        </w:sdt>
      </w:sdtContent>
    </w:sdt>
    <w:sdt>
      <w:sdtPr>
        <w:id w:val="1460530169"/>
        <w:lock w:val="sdtContentLocked"/>
        <w:placeholder>
          <w:docPart w:val="56050D2DCFE14BC9AB8AA5FE3A5AB3AA"/>
        </w:placeholder>
        <w:group/>
      </w:sdtPr>
      <w:sdtContent>
        <w:p w14:paraId="1A9F97F8" w14:textId="77777777" w:rsidR="002D0AB7" w:rsidRDefault="002D0AB7" w:rsidP="006B3225"/>
        <w:p w14:paraId="7795CDD9" w14:textId="77777777" w:rsidR="007F77CE" w:rsidRPr="00E70687" w:rsidRDefault="00000000" w:rsidP="006B3225"/>
      </w:sdtContent>
    </w:sdt>
    <w:p w14:paraId="4906E5FB" w14:textId="77777777" w:rsidR="002D0AB7" w:rsidRPr="00E70687" w:rsidRDefault="002D0AB7" w:rsidP="006B3225">
      <w:pPr>
        <w:sectPr w:rsidR="002D0AB7" w:rsidRPr="00E70687" w:rsidSect="00BE04D8">
          <w:headerReference w:type="default" r:id="rId11"/>
          <w:footerReference w:type="default" r:id="rId12"/>
          <w:type w:val="continuous"/>
          <w:pgSz w:w="11906" w:h="16838"/>
          <w:pgMar w:top="1440" w:right="1797" w:bottom="1440" w:left="1797" w:header="709" w:footer="113" w:gutter="0"/>
          <w:cols w:space="708"/>
          <w:docGrid w:linePitch="360"/>
        </w:sectPr>
      </w:pPr>
    </w:p>
    <w:sdt>
      <w:sdtPr>
        <w:rPr>
          <w:b/>
        </w:rPr>
        <w:id w:val="1781908610"/>
        <w:lock w:val="sdtContentLocked"/>
        <w:placeholder>
          <w:docPart w:val="56050D2DCFE14BC9AB8AA5FE3A5AB3AA"/>
        </w:placeholder>
        <w:group/>
      </w:sdtPr>
      <w:sdtContent>
        <w:sdt>
          <w:sdtPr>
            <w:rPr>
              <w:b/>
            </w:rPr>
            <w:id w:val="-1534417461"/>
            <w:lock w:val="sdtContentLocked"/>
            <w:placeholder>
              <w:docPart w:val="56050D2DCFE14BC9AB8AA5FE3A5AB3AA"/>
            </w:placeholder>
            <w:group/>
          </w:sdtPr>
          <w:sdtContent>
            <w:sdt>
              <w:sdtPr>
                <w:rPr>
                  <w:b/>
                </w:rPr>
                <w:id w:val="960236055"/>
                <w:lock w:val="sdtContentLocked"/>
                <w:placeholder>
                  <w:docPart w:val="56050D2DCFE14BC9AB8AA5FE3A5AB3AA"/>
                </w:placeholder>
                <w:group/>
              </w:sdtPr>
              <w:sdtContent>
                <w:sdt>
                  <w:sdtPr>
                    <w:rPr>
                      <w:b/>
                    </w:rPr>
                    <w:id w:val="1424913664"/>
                    <w:lock w:val="sdtContentLocked"/>
                    <w:placeholder>
                      <w:docPart w:val="56050D2DCFE14BC9AB8AA5FE3A5AB3AA"/>
                    </w:placeholder>
                    <w:group/>
                  </w:sdtPr>
                  <w:sdtContent>
                    <w:p w14:paraId="28B1BA9B" w14:textId="77777777" w:rsidR="002D0AB7" w:rsidRPr="00337205" w:rsidRDefault="002D0AB7" w:rsidP="006B3225">
                      <w:pPr>
                        <w:jc w:val="center"/>
                        <w:rPr>
                          <w:b/>
                        </w:rPr>
                      </w:pPr>
                      <w:r w:rsidRPr="00337205">
                        <w:rPr>
                          <w:b/>
                        </w:rPr>
                        <w:t>Με εκτίμηση</w:t>
                      </w:r>
                    </w:p>
                  </w:sdtContent>
                </w:sdt>
                <w:p w14:paraId="45509FC7" w14:textId="77777777" w:rsidR="002D0AB7" w:rsidRPr="00C0166C" w:rsidRDefault="002D0AB7" w:rsidP="006B3225">
                  <w:pPr>
                    <w:jc w:val="center"/>
                    <w:sectPr w:rsidR="002D0AB7" w:rsidRPr="00C0166C" w:rsidSect="00E70687">
                      <w:type w:val="continuous"/>
                      <w:pgSz w:w="11906" w:h="16838"/>
                      <w:pgMar w:top="1440" w:right="1800" w:bottom="1440" w:left="1800" w:header="709" w:footer="370" w:gutter="0"/>
                      <w:cols w:space="708"/>
                      <w:docGrid w:linePitch="360"/>
                    </w:sectPr>
                  </w:pPr>
                </w:p>
                <w:p w14:paraId="410E7C78" w14:textId="77777777" w:rsidR="00E71701" w:rsidRDefault="002D0AB7" w:rsidP="005A4542">
                  <w:pPr>
                    <w:spacing w:after="0"/>
                    <w:ind w:right="822"/>
                    <w:jc w:val="center"/>
                    <w:rPr>
                      <w:b/>
                    </w:rPr>
                  </w:pPr>
                  <w:r w:rsidRPr="00337205">
                    <w:rPr>
                      <w:b/>
                    </w:rPr>
                    <w:t>Ο Πρόεδρος</w:t>
                  </w:r>
                </w:p>
              </w:sdtContent>
            </w:sdt>
            <w:p w14:paraId="63C9E600" w14:textId="77777777" w:rsidR="00E55813" w:rsidRPr="00337205" w:rsidRDefault="00000000" w:rsidP="004102B2">
              <w:pPr>
                <w:spacing w:after="0" w:line="240" w:lineRule="auto"/>
                <w:jc w:val="right"/>
                <w:rPr>
                  <w:b/>
                </w:rPr>
              </w:pPr>
              <w:sdt>
                <w:sdtPr>
                  <w:rPr>
                    <w:b/>
                  </w:rPr>
                  <w:alias w:val="Υπογραφή Προέδρου"/>
                  <w:tag w:val="Υπογραφή Προέδρου"/>
                  <w:id w:val="-325819713"/>
                  <w:lock w:val="sdtLocked"/>
                  <w15:color w:val="FFFFFF"/>
                  <w:picture/>
                </w:sdtPr>
                <w:sdtContent>
                  <w:r w:rsidR="000F237D">
                    <w:rPr>
                      <w:b/>
                      <w:noProof/>
                    </w:rPr>
                    <w:drawing>
                      <wp:inline distT="0" distB="0" distL="0" distR="0" wp14:anchorId="3CB69AB3" wp14:editId="44598DEF">
                        <wp:extent cx="2516400" cy="1371600"/>
                        <wp:effectExtent l="0" t="0" r="0" b="0"/>
                        <wp:docPr id="4" name="Εικόνα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4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  <w:p w14:paraId="5389891B" w14:textId="77777777" w:rsidR="000C0865" w:rsidRDefault="002D0AB7" w:rsidP="005A4542">
              <w:pPr>
                <w:ind w:right="822"/>
                <w:jc w:val="center"/>
                <w:rPr>
                  <w:b/>
                </w:rPr>
              </w:pPr>
              <w:r w:rsidRPr="00337205">
                <w:rPr>
                  <w:b/>
                </w:rPr>
                <w:t>Ι. Βαρδακαστάνης</w:t>
              </w:r>
            </w:p>
          </w:sdtContent>
        </w:sdt>
      </w:sdtContent>
    </w:sdt>
    <w:p w14:paraId="5E5DBB5B" w14:textId="77777777" w:rsidR="005A4542" w:rsidRPr="00510963" w:rsidRDefault="00000000" w:rsidP="005A4542">
      <w:pPr>
        <w:spacing w:after="360"/>
        <w:ind w:right="879"/>
        <w:jc w:val="center"/>
        <w:rPr>
          <w:b/>
        </w:rPr>
      </w:pPr>
      <w:sdt>
        <w:sdtPr>
          <w:rPr>
            <w:b/>
          </w:rPr>
          <w:id w:val="1322774315"/>
          <w:lock w:val="sdtContentLocked"/>
          <w:placeholder>
            <w:docPart w:val="56050D2DCFE14BC9AB8AA5FE3A5AB3AA"/>
          </w:placeholder>
          <w:group/>
        </w:sdtPr>
        <w:sdtContent>
          <w:r w:rsidR="002D0AB7" w:rsidRPr="00337205">
            <w:rPr>
              <w:b/>
            </w:rPr>
            <w:t>Ο Γεν. Γραμματέας</w:t>
          </w:r>
        </w:sdtContent>
      </w:sdt>
      <w:r w:rsidR="005A4542" w:rsidRPr="00510963">
        <w:rPr>
          <w:b/>
        </w:rPr>
        <w:t xml:space="preserve"> </w:t>
      </w:r>
    </w:p>
    <w:p w14:paraId="4CE97723" w14:textId="77777777" w:rsidR="000F237D" w:rsidRPr="00337205" w:rsidRDefault="00000000" w:rsidP="005A4542">
      <w:pPr>
        <w:ind w:right="27"/>
        <w:jc w:val="left"/>
        <w:rPr>
          <w:b/>
        </w:rPr>
      </w:pPr>
      <w:sdt>
        <w:sdtPr>
          <w:rPr>
            <w:b/>
          </w:rPr>
          <w:alias w:val="Γ. Γραμματέας"/>
          <w:tag w:val="Γ. Γραμματέας"/>
          <w:id w:val="-1244173633"/>
          <w:lock w:val="sdtLocked"/>
          <w15:color w:val="FFFFFF"/>
          <w:picture/>
        </w:sdtPr>
        <w:sdtContent>
          <w:r w:rsidR="000F237D">
            <w:rPr>
              <w:b/>
              <w:noProof/>
            </w:rPr>
            <w:drawing>
              <wp:inline distT="0" distB="0" distL="0" distR="0" wp14:anchorId="3AA6D98C" wp14:editId="2DF4B3E4">
                <wp:extent cx="1573200" cy="741600"/>
                <wp:effectExtent l="0" t="0" r="8255" b="1905"/>
                <wp:docPr id="5" name="Εικόνα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Εικόνα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2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8C54D4" w14:textId="77777777" w:rsidR="00080A75" w:rsidRDefault="00080A75" w:rsidP="004102B2">
      <w:pPr>
        <w:spacing w:after="160"/>
        <w:ind w:right="1542"/>
        <w:jc w:val="center"/>
        <w:rPr>
          <w:b/>
        </w:rPr>
      </w:pPr>
    </w:p>
    <w:sdt>
      <w:sdtPr>
        <w:rPr>
          <w:b/>
        </w:rPr>
        <w:id w:val="-1196625492"/>
        <w:lock w:val="sdtContentLocked"/>
        <w:placeholder>
          <w:docPart w:val="56050D2DCFE14BC9AB8AA5FE3A5AB3AA"/>
        </w:placeholder>
        <w:group/>
      </w:sdtPr>
      <w:sdtContent>
        <w:p w14:paraId="299F1E10" w14:textId="77777777" w:rsidR="002D0AB7" w:rsidRPr="00E63208" w:rsidRDefault="00E63208" w:rsidP="005A4542">
          <w:pPr>
            <w:spacing w:before="120"/>
            <w:ind w:right="878"/>
            <w:jc w:val="center"/>
            <w:rPr>
              <w:b/>
            </w:rPr>
          </w:pPr>
          <w:r>
            <w:rPr>
              <w:b/>
            </w:rPr>
            <w:t>Β. Κούτσιανος</w:t>
          </w:r>
        </w:p>
      </w:sdtContent>
    </w:sdt>
    <w:p w14:paraId="58510582" w14:textId="77777777" w:rsidR="002D0AB7" w:rsidRDefault="002D0AB7" w:rsidP="006B3225">
      <w:pPr>
        <w:jc w:val="center"/>
        <w:rPr>
          <w:b/>
        </w:rPr>
        <w:sectPr w:rsidR="002D0AB7" w:rsidSect="005A4542">
          <w:type w:val="continuous"/>
          <w:pgSz w:w="11906" w:h="16838"/>
          <w:pgMar w:top="1440" w:right="1800" w:bottom="1440" w:left="1800" w:header="709" w:footer="370" w:gutter="0"/>
          <w:cols w:num="2" w:space="57" w:equalWidth="0">
            <w:col w:w="5103" w:space="57"/>
            <w:col w:w="3146"/>
          </w:cols>
          <w:docGrid w:linePitch="360"/>
        </w:sectPr>
      </w:pPr>
    </w:p>
    <w:p w14:paraId="374D20D2" w14:textId="77777777" w:rsidR="00FC692B" w:rsidRDefault="00FC692B" w:rsidP="006B3225">
      <w:pPr>
        <w:spacing w:line="240" w:lineRule="auto"/>
        <w:jc w:val="left"/>
        <w:rPr>
          <w:b/>
        </w:rPr>
      </w:pPr>
    </w:p>
    <w:p w14:paraId="24F0F4E7" w14:textId="77777777" w:rsidR="002D0AB7" w:rsidRDefault="002D0AB7" w:rsidP="006B3225">
      <w:pPr>
        <w:spacing w:line="240" w:lineRule="auto"/>
        <w:jc w:val="left"/>
        <w:rPr>
          <w:b/>
        </w:rPr>
      </w:pPr>
      <w:r>
        <w:rPr>
          <w:b/>
        </w:rPr>
        <w:t>Πίνακας Αποδεκτών:</w:t>
      </w:r>
    </w:p>
    <w:sdt>
      <w:sdtPr>
        <w:id w:val="1995914394"/>
        <w:placeholder>
          <w:docPart w:val="440824C5230049C3849DA01D3B0A603C"/>
        </w:placeholder>
      </w:sdtPr>
      <w:sdtContent>
        <w:sdt>
          <w:sdtPr>
            <w:rPr>
              <w:rStyle w:val="BulletsChar"/>
            </w:rPr>
            <w:alias w:val="Πίνακας αποδεκτών"/>
            <w:tag w:val="Πίνακας αποδεκτών"/>
            <w:id w:val="2120099400"/>
            <w:placeholder>
              <w:docPart w:val="016F41FB994A419985C97BB65ACBE9F0"/>
            </w:placeholder>
          </w:sdtPr>
          <w:sdtContent>
            <w:p w14:paraId="2C267535" w14:textId="1B18634E" w:rsidR="00AD7773" w:rsidRDefault="00AD7773" w:rsidP="003D4D14">
              <w:pPr>
                <w:pStyle w:val="Bullets0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κ. Μ. Βορίδη, Υπουργό Εσωτερικών </w:t>
              </w:r>
            </w:p>
            <w:p w14:paraId="0C1124EB" w14:textId="20CB23BB" w:rsidR="00CD362F" w:rsidRDefault="008D39F8" w:rsidP="003D4D14">
              <w:pPr>
                <w:pStyle w:val="Bullets0"/>
                <w:rPr>
                  <w:rStyle w:val="BulletsChar"/>
                </w:rPr>
              </w:pPr>
              <w:r>
                <w:rPr>
                  <w:rStyle w:val="BulletsChar"/>
                </w:rPr>
                <w:t>κ</w:t>
              </w:r>
              <w:r w:rsidR="00CD362F">
                <w:rPr>
                  <w:rStyle w:val="BulletsChar"/>
                </w:rPr>
                <w:t xml:space="preserve">. Γ. Γεραπετρίτη, Υπουργό Επικρατείας </w:t>
              </w:r>
            </w:p>
            <w:p w14:paraId="634655BF" w14:textId="11A6775D" w:rsidR="002D0AB7" w:rsidRPr="000E2BB8" w:rsidRDefault="008D39F8" w:rsidP="008D39F8">
              <w:pPr>
                <w:pStyle w:val="Bullets0"/>
              </w:pPr>
              <w:r>
                <w:t xml:space="preserve">κ. Γ. Βαλατσού, Υπηρεσιακή Γραμματέα Υπουργείου Εσωτερικών </w:t>
              </w:r>
            </w:p>
          </w:sdtContent>
        </w:sdt>
      </w:sdtContent>
    </w:sdt>
    <w:p w14:paraId="1C54635F" w14:textId="77777777" w:rsidR="00CD3CE2" w:rsidRDefault="00CD3CE2" w:rsidP="00CD3CE2"/>
    <w:bookmarkStart w:id="17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56050D2DCFE14BC9AB8AA5FE3A5AB3AA"/>
        </w:placeholder>
        <w:group/>
      </w:sdtPr>
      <w:sdtContent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2E68D0F0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6C74E4F6" w14:textId="77777777" w:rsidR="005925BA" w:rsidRDefault="005925BA" w:rsidP="00CF788E">
                <w:pPr>
                  <w:spacing w:before="60" w:after="60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1FA5F81D" wp14:editId="3D2C328C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5B80AD13" w14:textId="77777777" w:rsidR="005925BA" w:rsidRPr="005925BA" w:rsidRDefault="005925BA" w:rsidP="00CF788E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727C878B" w14:textId="77777777" w:rsidR="005925BA" w:rsidRPr="003F7C4B" w:rsidRDefault="005925BA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06246155" w14:textId="77777777" w:rsidR="005925BA" w:rsidRPr="00CD3CE2" w:rsidRDefault="00000000" w:rsidP="00CD3CE2"/>
        <w:bookmarkEnd w:id="17" w:displacedByCustomXml="next"/>
      </w:sdtContent>
    </w:sdt>
    <w:sectPr w:rsidR="005925BA" w:rsidRPr="00CD3CE2" w:rsidSect="005925B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A4515" w14:textId="77777777" w:rsidR="006A282F" w:rsidRDefault="006A282F" w:rsidP="00A5663B">
      <w:pPr>
        <w:spacing w:after="0" w:line="240" w:lineRule="auto"/>
      </w:pPr>
      <w:r>
        <w:separator/>
      </w:r>
    </w:p>
    <w:p w14:paraId="65392E36" w14:textId="77777777" w:rsidR="006A282F" w:rsidRDefault="006A282F"/>
  </w:endnote>
  <w:endnote w:type="continuationSeparator" w:id="0">
    <w:p w14:paraId="158549B0" w14:textId="77777777" w:rsidR="006A282F" w:rsidRDefault="006A282F" w:rsidP="00A5663B">
      <w:pPr>
        <w:spacing w:after="0" w:line="240" w:lineRule="auto"/>
      </w:pPr>
      <w:r>
        <w:continuationSeparator/>
      </w:r>
    </w:p>
    <w:p w14:paraId="3568AE71" w14:textId="77777777" w:rsidR="006A282F" w:rsidRDefault="006A28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534861024" w:displacedByCustomXml="next"/>
  <w:bookmarkStart w:id="6" w:name="_Hlk534861023" w:displacedByCustomXml="next"/>
  <w:sdt>
    <w:sdtPr>
      <w:id w:val="-1981064893"/>
      <w:lock w:val="sdtContentLocked"/>
      <w:placeholder>
        <w:docPart w:val="A75820A08C204CAE806B0573113ED6EC"/>
      </w:placeholder>
      <w:group/>
    </w:sdtPr>
    <w:sdtContent>
      <w:p w14:paraId="7073DD10" w14:textId="77777777" w:rsidR="00811A9B" w:rsidRPr="005925BA" w:rsidRDefault="005925BA" w:rsidP="005925BA">
        <w:pPr>
          <w:pStyle w:val="a6"/>
          <w:ind w:left="-1797"/>
        </w:pPr>
        <w:r>
          <w:rPr>
            <w:noProof/>
          </w:rPr>
          <w:drawing>
            <wp:inline distT="0" distB="0" distL="0" distR="0" wp14:anchorId="656F1416" wp14:editId="7162894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56050D2DCFE14BC9AB8AA5FE3A5AB3AA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A75820A08C204CAE806B0573113ED6EC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5E4A2D66" w14:textId="77777777" w:rsidR="00042CAA" w:rsidRDefault="00042CAA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EBC8E79" w14:textId="77777777" w:rsidR="00042CAA" w:rsidRPr="001F61C5" w:rsidRDefault="00042CAA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02B2B1CB" w14:textId="77777777" w:rsidR="002D0AB7" w:rsidRPr="00042CAA" w:rsidRDefault="00000000" w:rsidP="00042CAA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D83E2" w14:textId="77777777" w:rsidR="006A282F" w:rsidRDefault="006A282F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3496E42" w14:textId="77777777" w:rsidR="006A282F" w:rsidRDefault="006A282F"/>
  </w:footnote>
  <w:footnote w:type="continuationSeparator" w:id="0">
    <w:p w14:paraId="03735B66" w14:textId="77777777" w:rsidR="006A282F" w:rsidRDefault="006A282F" w:rsidP="00A5663B">
      <w:pPr>
        <w:spacing w:after="0" w:line="240" w:lineRule="auto"/>
      </w:pPr>
      <w:r>
        <w:continuationSeparator/>
      </w:r>
    </w:p>
    <w:p w14:paraId="7B86030F" w14:textId="77777777" w:rsidR="006A282F" w:rsidRDefault="006A28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388318505"/>
      <w:lock w:val="sdtContentLocked"/>
      <w:placeholder>
        <w:docPart w:val="BCDFA68FB90E4FD3B523508E42A90A3C"/>
      </w:placeholder>
      <w:group/>
    </w:sdtPr>
    <w:sdtContent>
      <w:p w14:paraId="525F4469" w14:textId="77777777" w:rsidR="005925BA" w:rsidRPr="005925BA" w:rsidRDefault="005925BA" w:rsidP="005925BA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20FF522C" wp14:editId="7E001D40">
              <wp:extent cx="7559675" cy="1439851"/>
              <wp:effectExtent l="0" t="0" r="3175" b="8255"/>
              <wp:docPr id="79" name="Εικόνα 7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" w:name="_Hlk534861185" w:displacedByCustomXml="next"/>
  <w:bookmarkStart w:id="10" w:name="_Hlk534861184" w:displacedByCustomXml="next"/>
  <w:bookmarkStart w:id="11" w:name="_Hlk534861074" w:displacedByCustomXml="next"/>
  <w:bookmarkStart w:id="12" w:name="_Hlk534861073" w:displacedByCustomXml="next"/>
  <w:bookmarkStart w:id="13" w:name="_Hlk534860967" w:displacedByCustomXml="next"/>
  <w:bookmarkStart w:id="14" w:name="_Hlk534860966" w:displacedByCustomXml="next"/>
  <w:bookmarkStart w:id="15" w:name="_Hlk534859868" w:displacedByCustomXml="next"/>
  <w:bookmarkStart w:id="16" w:name="_Hlk534859867" w:displacedByCustomXml="next"/>
  <w:sdt>
    <w:sdtPr>
      <w:id w:val="-1546359849"/>
      <w:lock w:val="sdtContentLocked"/>
      <w:placeholder>
        <w:docPart w:val="BCDFA68FB90E4FD3B523508E42A90A3C"/>
      </w:placeholder>
      <w:group/>
    </w:sdtPr>
    <w:sdtContent>
      <w:p w14:paraId="6D30A922" w14:textId="77777777" w:rsidR="002D0AB7" w:rsidRPr="00042CAA" w:rsidRDefault="00042CAA" w:rsidP="00042CAA">
        <w:pPr>
          <w:pStyle w:val="a5"/>
          <w:ind w:left="-1800"/>
        </w:pPr>
        <w:r>
          <w:rPr>
            <w:noProof/>
          </w:rPr>
          <w:drawing>
            <wp:inline distT="0" distB="0" distL="0" distR="0" wp14:anchorId="6C3A2BBB" wp14:editId="0EACA058">
              <wp:extent cx="7553325" cy="1438642"/>
              <wp:effectExtent l="0" t="0" r="0" b="9525"/>
              <wp:docPr id="1" name="Εικόνα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  <w:bookmarkEnd w:id="1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BA1274A"/>
    <w:multiLevelType w:val="hybridMultilevel"/>
    <w:tmpl w:val="0924F3A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31A21"/>
    <w:multiLevelType w:val="hybridMultilevel"/>
    <w:tmpl w:val="4B8A5B4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CE431E3"/>
    <w:multiLevelType w:val="hybridMultilevel"/>
    <w:tmpl w:val="55CAA3D0"/>
    <w:lvl w:ilvl="0" w:tplc="6630C092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8B7E60"/>
    <w:multiLevelType w:val="hybridMultilevel"/>
    <w:tmpl w:val="70723F7C"/>
    <w:lvl w:ilvl="0" w:tplc="04080011">
      <w:start w:val="1"/>
      <w:numFmt w:val="decimal"/>
      <w:lvlText w:val="%1)"/>
      <w:lvlJc w:val="left"/>
      <w:pPr>
        <w:ind w:left="88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01062A"/>
    <w:multiLevelType w:val="hybridMultilevel"/>
    <w:tmpl w:val="CB3E81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C2683"/>
    <w:multiLevelType w:val="hybridMultilevel"/>
    <w:tmpl w:val="74C2932C"/>
    <w:lvl w:ilvl="0" w:tplc="741824F6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01748728">
    <w:abstractNumId w:val="12"/>
  </w:num>
  <w:num w:numId="2" w16cid:durableId="315650866">
    <w:abstractNumId w:val="12"/>
  </w:num>
  <w:num w:numId="3" w16cid:durableId="1213619347">
    <w:abstractNumId w:val="12"/>
  </w:num>
  <w:num w:numId="4" w16cid:durableId="1682779629">
    <w:abstractNumId w:val="12"/>
  </w:num>
  <w:num w:numId="5" w16cid:durableId="947929834">
    <w:abstractNumId w:val="12"/>
  </w:num>
  <w:num w:numId="6" w16cid:durableId="495652009">
    <w:abstractNumId w:val="12"/>
  </w:num>
  <w:num w:numId="7" w16cid:durableId="540555778">
    <w:abstractNumId w:val="12"/>
  </w:num>
  <w:num w:numId="8" w16cid:durableId="1864243966">
    <w:abstractNumId w:val="12"/>
  </w:num>
  <w:num w:numId="9" w16cid:durableId="1737626256">
    <w:abstractNumId w:val="12"/>
  </w:num>
  <w:num w:numId="10" w16cid:durableId="1071804641">
    <w:abstractNumId w:val="10"/>
  </w:num>
  <w:num w:numId="11" w16cid:durableId="867910019">
    <w:abstractNumId w:val="9"/>
  </w:num>
  <w:num w:numId="12" w16cid:durableId="276761013">
    <w:abstractNumId w:val="5"/>
  </w:num>
  <w:num w:numId="13" w16cid:durableId="99227136">
    <w:abstractNumId w:val="1"/>
  </w:num>
  <w:num w:numId="14" w16cid:durableId="1065035044">
    <w:abstractNumId w:val="0"/>
  </w:num>
  <w:num w:numId="15" w16cid:durableId="1142842071">
    <w:abstractNumId w:val="3"/>
  </w:num>
  <w:num w:numId="16" w16cid:durableId="2125416198">
    <w:abstractNumId w:val="7"/>
  </w:num>
  <w:num w:numId="17" w16cid:durableId="1618414464">
    <w:abstractNumId w:val="2"/>
  </w:num>
  <w:num w:numId="18" w16cid:durableId="940601620">
    <w:abstractNumId w:val="8"/>
  </w:num>
  <w:num w:numId="19" w16cid:durableId="1249391793">
    <w:abstractNumId w:val="11"/>
  </w:num>
  <w:num w:numId="20" w16cid:durableId="701588747">
    <w:abstractNumId w:val="6"/>
  </w:num>
  <w:num w:numId="21" w16cid:durableId="20520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6F"/>
    <w:rsid w:val="00011187"/>
    <w:rsid w:val="00013EEE"/>
    <w:rsid w:val="000145EC"/>
    <w:rsid w:val="00016434"/>
    <w:rsid w:val="000224C1"/>
    <w:rsid w:val="000319B3"/>
    <w:rsid w:val="0003631E"/>
    <w:rsid w:val="00042CAA"/>
    <w:rsid w:val="00080A75"/>
    <w:rsid w:val="0008214A"/>
    <w:rsid w:val="000864B5"/>
    <w:rsid w:val="00091240"/>
    <w:rsid w:val="000A5463"/>
    <w:rsid w:val="000C0865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213C4"/>
    <w:rsid w:val="00141C58"/>
    <w:rsid w:val="0016039E"/>
    <w:rsid w:val="00161A35"/>
    <w:rsid w:val="00162CAE"/>
    <w:rsid w:val="001A62AD"/>
    <w:rsid w:val="001A67BA"/>
    <w:rsid w:val="001B3428"/>
    <w:rsid w:val="001B7832"/>
    <w:rsid w:val="001E177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76C36"/>
    <w:rsid w:val="002B43D6"/>
    <w:rsid w:val="002C4134"/>
    <w:rsid w:val="002C4776"/>
    <w:rsid w:val="002D0AB7"/>
    <w:rsid w:val="002D1046"/>
    <w:rsid w:val="00301E00"/>
    <w:rsid w:val="003071D9"/>
    <w:rsid w:val="00322A0B"/>
    <w:rsid w:val="00326F43"/>
    <w:rsid w:val="003336F9"/>
    <w:rsid w:val="003364CB"/>
    <w:rsid w:val="00337205"/>
    <w:rsid w:val="00340823"/>
    <w:rsid w:val="0034662F"/>
    <w:rsid w:val="00351AEF"/>
    <w:rsid w:val="00361404"/>
    <w:rsid w:val="003652C2"/>
    <w:rsid w:val="00371AFA"/>
    <w:rsid w:val="003956F9"/>
    <w:rsid w:val="003B245B"/>
    <w:rsid w:val="003B3E78"/>
    <w:rsid w:val="003B6AC5"/>
    <w:rsid w:val="003D1D70"/>
    <w:rsid w:val="003D49ED"/>
    <w:rsid w:val="003D4D14"/>
    <w:rsid w:val="003D73D0"/>
    <w:rsid w:val="003E38C4"/>
    <w:rsid w:val="003F789B"/>
    <w:rsid w:val="004102B2"/>
    <w:rsid w:val="00412BB7"/>
    <w:rsid w:val="00413626"/>
    <w:rsid w:val="00415D99"/>
    <w:rsid w:val="0041723E"/>
    <w:rsid w:val="00421FA4"/>
    <w:rsid w:val="00427C1E"/>
    <w:rsid w:val="004355A3"/>
    <w:rsid w:val="004443A9"/>
    <w:rsid w:val="00472CFE"/>
    <w:rsid w:val="00473802"/>
    <w:rsid w:val="00483ACE"/>
    <w:rsid w:val="00486A3F"/>
    <w:rsid w:val="004A2EF2"/>
    <w:rsid w:val="004A6201"/>
    <w:rsid w:val="004D0BE2"/>
    <w:rsid w:val="004D5A2F"/>
    <w:rsid w:val="00501973"/>
    <w:rsid w:val="005077D6"/>
    <w:rsid w:val="00510963"/>
    <w:rsid w:val="00515705"/>
    <w:rsid w:val="00517354"/>
    <w:rsid w:val="0052064A"/>
    <w:rsid w:val="00522E64"/>
    <w:rsid w:val="00523EAA"/>
    <w:rsid w:val="00540ED2"/>
    <w:rsid w:val="00547D78"/>
    <w:rsid w:val="00554A64"/>
    <w:rsid w:val="00573B0A"/>
    <w:rsid w:val="0058273F"/>
    <w:rsid w:val="00583700"/>
    <w:rsid w:val="005925BA"/>
    <w:rsid w:val="005956CD"/>
    <w:rsid w:val="005A4542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65F5"/>
    <w:rsid w:val="00617AC0"/>
    <w:rsid w:val="00642AA7"/>
    <w:rsid w:val="00647299"/>
    <w:rsid w:val="00651CD5"/>
    <w:rsid w:val="00655019"/>
    <w:rsid w:val="0066741D"/>
    <w:rsid w:val="006A282F"/>
    <w:rsid w:val="006A55EE"/>
    <w:rsid w:val="006A785A"/>
    <w:rsid w:val="006B6CBE"/>
    <w:rsid w:val="006D0554"/>
    <w:rsid w:val="006E447A"/>
    <w:rsid w:val="006E692F"/>
    <w:rsid w:val="006E6B93"/>
    <w:rsid w:val="006F050F"/>
    <w:rsid w:val="006F68D0"/>
    <w:rsid w:val="0070089F"/>
    <w:rsid w:val="00705FB1"/>
    <w:rsid w:val="0072145A"/>
    <w:rsid w:val="00752538"/>
    <w:rsid w:val="00754C30"/>
    <w:rsid w:val="00763FCD"/>
    <w:rsid w:val="00767D09"/>
    <w:rsid w:val="0077016C"/>
    <w:rsid w:val="007A781F"/>
    <w:rsid w:val="007C2459"/>
    <w:rsid w:val="007E66D9"/>
    <w:rsid w:val="007F77CE"/>
    <w:rsid w:val="0080787B"/>
    <w:rsid w:val="008104A7"/>
    <w:rsid w:val="00811A9B"/>
    <w:rsid w:val="0082394C"/>
    <w:rsid w:val="008321C9"/>
    <w:rsid w:val="0083359D"/>
    <w:rsid w:val="00842387"/>
    <w:rsid w:val="00857467"/>
    <w:rsid w:val="00876B17"/>
    <w:rsid w:val="00880266"/>
    <w:rsid w:val="00883053"/>
    <w:rsid w:val="00886205"/>
    <w:rsid w:val="00890E52"/>
    <w:rsid w:val="008960BB"/>
    <w:rsid w:val="008A26A3"/>
    <w:rsid w:val="008A421B"/>
    <w:rsid w:val="008B3278"/>
    <w:rsid w:val="008B5B34"/>
    <w:rsid w:val="008D39F8"/>
    <w:rsid w:val="008D43B9"/>
    <w:rsid w:val="008F4A49"/>
    <w:rsid w:val="0090015D"/>
    <w:rsid w:val="009320C6"/>
    <w:rsid w:val="0093332D"/>
    <w:rsid w:val="00936BAC"/>
    <w:rsid w:val="009457A1"/>
    <w:rsid w:val="009503E0"/>
    <w:rsid w:val="00953909"/>
    <w:rsid w:val="00972E62"/>
    <w:rsid w:val="00980425"/>
    <w:rsid w:val="00995C38"/>
    <w:rsid w:val="009A20AB"/>
    <w:rsid w:val="009A4192"/>
    <w:rsid w:val="009B3183"/>
    <w:rsid w:val="009C06F7"/>
    <w:rsid w:val="009C4D45"/>
    <w:rsid w:val="009C72DD"/>
    <w:rsid w:val="009E6773"/>
    <w:rsid w:val="00A04D49"/>
    <w:rsid w:val="00A0512E"/>
    <w:rsid w:val="00A05FCF"/>
    <w:rsid w:val="00A24A4D"/>
    <w:rsid w:val="00A32253"/>
    <w:rsid w:val="00A35350"/>
    <w:rsid w:val="00A5663B"/>
    <w:rsid w:val="00A66F36"/>
    <w:rsid w:val="00A8235C"/>
    <w:rsid w:val="00A862B1"/>
    <w:rsid w:val="00A90B3F"/>
    <w:rsid w:val="00AB2576"/>
    <w:rsid w:val="00AC0D27"/>
    <w:rsid w:val="00AC766E"/>
    <w:rsid w:val="00AD13AB"/>
    <w:rsid w:val="00AD7773"/>
    <w:rsid w:val="00AE4827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4479D"/>
    <w:rsid w:val="00B50ABE"/>
    <w:rsid w:val="00B621B5"/>
    <w:rsid w:val="00B73A9A"/>
    <w:rsid w:val="00B8067E"/>
    <w:rsid w:val="00B926D1"/>
    <w:rsid w:val="00B92A91"/>
    <w:rsid w:val="00B977C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1308"/>
    <w:rsid w:val="00C32FBB"/>
    <w:rsid w:val="00C347DC"/>
    <w:rsid w:val="00C4571F"/>
    <w:rsid w:val="00C46534"/>
    <w:rsid w:val="00C55583"/>
    <w:rsid w:val="00C80445"/>
    <w:rsid w:val="00C82ED9"/>
    <w:rsid w:val="00C83F4F"/>
    <w:rsid w:val="00C864D7"/>
    <w:rsid w:val="00C90057"/>
    <w:rsid w:val="00C917A5"/>
    <w:rsid w:val="00CA1AE3"/>
    <w:rsid w:val="00CA3674"/>
    <w:rsid w:val="00CC22AC"/>
    <w:rsid w:val="00CC59F5"/>
    <w:rsid w:val="00CC62E9"/>
    <w:rsid w:val="00CD362F"/>
    <w:rsid w:val="00CD3CE2"/>
    <w:rsid w:val="00CD6D05"/>
    <w:rsid w:val="00CE0328"/>
    <w:rsid w:val="00CE366F"/>
    <w:rsid w:val="00CE5FF4"/>
    <w:rsid w:val="00CF0E8A"/>
    <w:rsid w:val="00D00AC1"/>
    <w:rsid w:val="00D01C51"/>
    <w:rsid w:val="00D11B9D"/>
    <w:rsid w:val="00D14800"/>
    <w:rsid w:val="00D25975"/>
    <w:rsid w:val="00D429F2"/>
    <w:rsid w:val="00D4303F"/>
    <w:rsid w:val="00D43376"/>
    <w:rsid w:val="00D4455A"/>
    <w:rsid w:val="00D7519B"/>
    <w:rsid w:val="00D92411"/>
    <w:rsid w:val="00D93322"/>
    <w:rsid w:val="00DA5411"/>
    <w:rsid w:val="00DB0E18"/>
    <w:rsid w:val="00DB2FC8"/>
    <w:rsid w:val="00DC4FCC"/>
    <w:rsid w:val="00DC64B0"/>
    <w:rsid w:val="00DD1D03"/>
    <w:rsid w:val="00DD7797"/>
    <w:rsid w:val="00DE3DAF"/>
    <w:rsid w:val="00DE62F3"/>
    <w:rsid w:val="00DF27F7"/>
    <w:rsid w:val="00E018A8"/>
    <w:rsid w:val="00E16B7C"/>
    <w:rsid w:val="00E206BA"/>
    <w:rsid w:val="00E22772"/>
    <w:rsid w:val="00E357D4"/>
    <w:rsid w:val="00E40395"/>
    <w:rsid w:val="00E429AD"/>
    <w:rsid w:val="00E55813"/>
    <w:rsid w:val="00E63208"/>
    <w:rsid w:val="00E70687"/>
    <w:rsid w:val="00E71701"/>
    <w:rsid w:val="00E72589"/>
    <w:rsid w:val="00E776F1"/>
    <w:rsid w:val="00E922F5"/>
    <w:rsid w:val="00EE0F94"/>
    <w:rsid w:val="00EE6171"/>
    <w:rsid w:val="00EE65BD"/>
    <w:rsid w:val="00EF3B89"/>
    <w:rsid w:val="00EF66B1"/>
    <w:rsid w:val="00F02B8E"/>
    <w:rsid w:val="00F071B9"/>
    <w:rsid w:val="00F21A91"/>
    <w:rsid w:val="00F21B29"/>
    <w:rsid w:val="00F239E9"/>
    <w:rsid w:val="00F42CC8"/>
    <w:rsid w:val="00F64D51"/>
    <w:rsid w:val="00F736BA"/>
    <w:rsid w:val="00F76532"/>
    <w:rsid w:val="00F80939"/>
    <w:rsid w:val="00F84821"/>
    <w:rsid w:val="00F97D08"/>
    <w:rsid w:val="00FA015E"/>
    <w:rsid w:val="00FA03A5"/>
    <w:rsid w:val="00FA55E7"/>
    <w:rsid w:val="00FC61EC"/>
    <w:rsid w:val="00FC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27339"/>
  <w15:docId w15:val="{CF03AC2B-2CEC-4E2E-940E-26408EC4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Char2">
    <w:name w:val="Τίτλος Char"/>
    <w:basedOn w:val="a1"/>
    <w:link w:val="a8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a9">
    <w:name w:val="List Paragraph"/>
    <w:aliases w:val="Heading A,Γράφημα,Itemize,Bullet21,Bullet22,Bullet23,Bullet211,Bullet24,Bullet25,Bullet26,Bullet27,bl11,Bullet212,Bullet28,bl12,Bullet213,Bullet29,bl13,Bullet214,Bullet210,Bullet215,Liste à puces retrait droite,Bullet List,List1,bl1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aliases w:val="Heading A Char,Γράφημα Char,Itemize Char,Bullet21 Char,Bullet22 Char,Bullet23 Char,Bullet211 Char,Bullet24 Char,Bullet25 Char,Bullet26 Char,Bullet27 Char,bl11 Char,Bullet212 Char,Bullet28 Char,bl12 Char,Bullet213 Char,bl13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link w:val="Char4"/>
    <w:qFormat/>
    <w:rsid w:val="00CD3CE2"/>
    <w:pPr>
      <w:spacing w:before="120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486A3F"/>
    <w:rPr>
      <w:u w:val="single"/>
    </w:rPr>
  </w:style>
  <w:style w:type="character" w:customStyle="1" w:styleId="Chara">
    <w:name w:val="Υπογράμμιση Char"/>
    <w:basedOn w:val="a1"/>
    <w:link w:val="af6"/>
    <w:rsid w:val="00486A3F"/>
    <w:rPr>
      <w:rFonts w:ascii="Cambria" w:hAnsi="Cambria"/>
      <w:color w:val="000000"/>
      <w:sz w:val="22"/>
      <w:szCs w:val="22"/>
      <w:u w:val="single"/>
    </w:rPr>
  </w:style>
  <w:style w:type="table" w:styleId="af7">
    <w:name w:val="Table Grid"/>
    <w:basedOn w:val="a2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1"/>
    <w:unhideWhenUsed/>
    <w:rsid w:val="00510963"/>
    <w:rPr>
      <w:color w:val="0000FF" w:themeColor="hyperlink"/>
      <w:u w:val="single"/>
    </w:rPr>
  </w:style>
  <w:style w:type="paragraph" w:styleId="af8">
    <w:name w:val="footnote text"/>
    <w:aliases w:val="Point 3 Char,Footnote text,ESPON Footnote Text,Schriftart: 9 pt,Schriftart: 10 pt,Schriftart: 8 pt,Κείμενο υποσημείωσης-KATERINA, Char Char Char,Char Char Char"/>
    <w:basedOn w:val="a0"/>
    <w:link w:val="Charb"/>
    <w:uiPriority w:val="99"/>
    <w:semiHidden/>
    <w:unhideWhenUsed/>
    <w:qFormat/>
    <w:rsid w:val="00510963"/>
    <w:pPr>
      <w:spacing w:after="0" w:line="240" w:lineRule="auto"/>
    </w:pPr>
    <w:rPr>
      <w:sz w:val="20"/>
      <w:szCs w:val="20"/>
    </w:rPr>
  </w:style>
  <w:style w:type="character" w:customStyle="1" w:styleId="Charb">
    <w:name w:val="Κείμενο υποσημείωσης Char"/>
    <w:aliases w:val="Point 3 Char Char,Footnote text Char,ESPON Footnote Text Char,Schriftart: 9 pt Char,Schriftart: 10 pt Char,Schriftart: 8 pt Char,Κείμενο υποσημείωσης-KATERINA Char, Char Char Char Char,Char Char Char Char"/>
    <w:basedOn w:val="a1"/>
    <w:link w:val="af8"/>
    <w:uiPriority w:val="99"/>
    <w:semiHidden/>
    <w:rsid w:val="00510963"/>
    <w:rPr>
      <w:rFonts w:ascii="Cambria" w:hAnsi="Cambria"/>
      <w:color w:val="000000"/>
    </w:rPr>
  </w:style>
  <w:style w:type="character" w:styleId="af9">
    <w:name w:val="footnote reference"/>
    <w:aliases w:val="Footnote symbol,Footnote,υποσημείωση1"/>
    <w:basedOn w:val="a1"/>
    <w:uiPriority w:val="99"/>
    <w:semiHidden/>
    <w:unhideWhenUsed/>
    <w:qFormat/>
    <w:rsid w:val="00510963"/>
    <w:rPr>
      <w:vertAlign w:val="superscript"/>
    </w:rPr>
  </w:style>
  <w:style w:type="character" w:styleId="afa">
    <w:name w:val="Unresolved Mention"/>
    <w:basedOn w:val="a1"/>
    <w:uiPriority w:val="99"/>
    <w:semiHidden/>
    <w:unhideWhenUsed/>
    <w:rsid w:val="007C2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pengov.g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nagiotou\AppData\Local\Microsoft\Windows\INetCache\Content.Outlook\7TQAQJUA\&#917;&#928;&#921;&#931;&#932;&#927;&#923;&#919;-202110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9BFB90C21748AF8E4FF57AF84DBE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075EE5-5091-4EF6-B415-60EFC7331137}"/>
      </w:docPartPr>
      <w:docPartBody>
        <w:p w:rsidR="002637A0" w:rsidRDefault="008F21FC">
          <w:pPr>
            <w:pStyle w:val="5D9BFB90C21748AF8E4FF57AF84DBE6E"/>
          </w:pPr>
          <w:r w:rsidRPr="004D0BE2">
            <w:rPr>
              <w:rStyle w:val="a3"/>
              <w:color w:val="0070C0"/>
            </w:rPr>
            <w:t>Όνομα και επώνυμο.</w:t>
          </w:r>
        </w:p>
      </w:docPartBody>
    </w:docPart>
    <w:docPart>
      <w:docPartPr>
        <w:name w:val="56050D2DCFE14BC9AB8AA5FE3A5AB3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BCDB86-3A68-4CA6-8102-D2AC9FBB3465}"/>
      </w:docPartPr>
      <w:docPartBody>
        <w:p w:rsidR="002637A0" w:rsidRDefault="008F21FC">
          <w:pPr>
            <w:pStyle w:val="56050D2DCFE14BC9AB8AA5FE3A5AB3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5DB8C9403F5441B9D5F971DEDEEDC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330DD6-39C9-4CC9-89E1-D628B9DA5172}"/>
      </w:docPartPr>
      <w:docPartBody>
        <w:p w:rsidR="002637A0" w:rsidRDefault="008F21FC">
          <w:pPr>
            <w:pStyle w:val="45DB8C9403F5441B9D5F971DEDEEDC2E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8F02A10E92E342C59401677CE948B8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A11D4-F0D6-40A1-9F6D-C7FA5A3FE814}"/>
      </w:docPartPr>
      <w:docPartBody>
        <w:p w:rsidR="002637A0" w:rsidRDefault="008F21FC">
          <w:pPr>
            <w:pStyle w:val="8F02A10E92E342C59401677CE948B813"/>
          </w:pPr>
          <w:r>
            <w:rPr>
              <w:rStyle w:val="a3"/>
              <w:color w:val="0070C0"/>
            </w:rPr>
            <w:t>01.01.2019</w:t>
          </w:r>
        </w:p>
      </w:docPartBody>
    </w:docPart>
    <w:docPart>
      <w:docPartPr>
        <w:name w:val="EC4A10B065A84AE7AF2AB7ABBC89DB3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8A8508-D3B9-4DE0-A9B7-B42613D2EB40}"/>
      </w:docPartPr>
      <w:docPartBody>
        <w:p w:rsidR="002637A0" w:rsidRDefault="008F21FC">
          <w:pPr>
            <w:pStyle w:val="EC4A10B065A84AE7AF2AB7ABBC89DB35"/>
          </w:pPr>
          <w:r w:rsidRPr="004D0BE2">
            <w:rPr>
              <w:rStyle w:val="a3"/>
              <w:color w:val="0070C0"/>
            </w:rPr>
            <w:t>0000</w:t>
          </w:r>
        </w:p>
      </w:docPartBody>
    </w:docPart>
    <w:docPart>
      <w:docPartPr>
        <w:name w:val="8AA8779048454014B702200D1C4A43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D1AABC-82B3-485B-89B3-099ACD707379}"/>
      </w:docPartPr>
      <w:docPartBody>
        <w:p w:rsidR="002637A0" w:rsidRDefault="008F21FC">
          <w:pPr>
            <w:pStyle w:val="8AA8779048454014B702200D1C4A43BE"/>
          </w:pPr>
          <w:r w:rsidRPr="004D0BE2">
            <w:rPr>
              <w:rStyle w:val="a3"/>
              <w:color w:val="0070C0"/>
            </w:rPr>
            <w:t>Εισαγάγετε τον παραλήπτη.</w:t>
          </w:r>
        </w:p>
      </w:docPartBody>
    </w:docPart>
    <w:docPart>
      <w:docPartPr>
        <w:name w:val="200E414CB9584371A50DA8B9A53DB1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2CF576-CD13-4194-A386-D9DA2A96DA1D}"/>
      </w:docPartPr>
      <w:docPartBody>
        <w:p w:rsidR="002637A0" w:rsidRDefault="008F21FC">
          <w:pPr>
            <w:pStyle w:val="200E414CB9584371A50DA8B9A53DB1EF"/>
          </w:pPr>
          <w:r w:rsidRPr="0083359D">
            <w:rPr>
              <w:rStyle w:val="a3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440824C5230049C3849DA01D3B0A60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077FB-0BA4-45F6-8D7F-15BB92A787E9}"/>
      </w:docPartPr>
      <w:docPartBody>
        <w:p w:rsidR="002637A0" w:rsidRDefault="008F21FC">
          <w:pPr>
            <w:pStyle w:val="440824C5230049C3849DA01D3B0A60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F9FDAC229ED94DB380B01026813F33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10710-F883-4AE5-9F49-04466DF073E8}"/>
      </w:docPartPr>
      <w:docPartBody>
        <w:p w:rsidR="002637A0" w:rsidRDefault="008F21FC">
          <w:pPr>
            <w:pStyle w:val="F9FDAC229ED94DB380B01026813F33D3"/>
          </w:pPr>
          <w:r w:rsidRPr="004D0BE2">
            <w:rPr>
              <w:rStyle w:val="a3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F553CA6F72254DF2B674DCBB457A95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713E23-067A-4075-ADAA-099DFC742F92}"/>
      </w:docPartPr>
      <w:docPartBody>
        <w:p w:rsidR="002637A0" w:rsidRDefault="008F21FC">
          <w:pPr>
            <w:pStyle w:val="F553CA6F72254DF2B674DCBB457A957C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016F41FB994A419985C97BB65ACBE9F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8B2AC8-B7E8-4CA4-98A6-13C8F18CECB5}"/>
      </w:docPartPr>
      <w:docPartBody>
        <w:p w:rsidR="002637A0" w:rsidRDefault="008F21FC">
          <w:pPr>
            <w:pStyle w:val="016F41FB994A419985C97BB65ACBE9F0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BCDFA68FB90E4FD3B523508E42A90A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32B20F-3363-4DAA-92AC-213C76C6B520}"/>
      </w:docPartPr>
      <w:docPartBody>
        <w:p w:rsidR="002637A0" w:rsidRDefault="008F21FC">
          <w:pPr>
            <w:pStyle w:val="BCDFA68FB90E4FD3B523508E42A90A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75820A08C204CAE806B0573113ED6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7239A8-6620-43A2-9E4C-7CD6F372BDEC}"/>
      </w:docPartPr>
      <w:docPartBody>
        <w:p w:rsidR="002637A0" w:rsidRDefault="008F21FC">
          <w:pPr>
            <w:pStyle w:val="A75820A08C204CAE806B0573113ED6E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FC"/>
    <w:rsid w:val="00162F33"/>
    <w:rsid w:val="002637A0"/>
    <w:rsid w:val="006B5A5F"/>
    <w:rsid w:val="008F21FC"/>
    <w:rsid w:val="00A756AE"/>
    <w:rsid w:val="00BD3492"/>
    <w:rsid w:val="00F8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5D9BFB90C21748AF8E4FF57AF84DBE6E">
    <w:name w:val="5D9BFB90C21748AF8E4FF57AF84DBE6E"/>
  </w:style>
  <w:style w:type="paragraph" w:customStyle="1" w:styleId="56050D2DCFE14BC9AB8AA5FE3A5AB3AA">
    <w:name w:val="56050D2DCFE14BC9AB8AA5FE3A5AB3AA"/>
  </w:style>
  <w:style w:type="paragraph" w:customStyle="1" w:styleId="45DB8C9403F5441B9D5F971DEDEEDC2E">
    <w:name w:val="45DB8C9403F5441B9D5F971DEDEEDC2E"/>
  </w:style>
  <w:style w:type="paragraph" w:customStyle="1" w:styleId="8F02A10E92E342C59401677CE948B813">
    <w:name w:val="8F02A10E92E342C59401677CE948B813"/>
  </w:style>
  <w:style w:type="paragraph" w:customStyle="1" w:styleId="EC4A10B065A84AE7AF2AB7ABBC89DB35">
    <w:name w:val="EC4A10B065A84AE7AF2AB7ABBC89DB35"/>
  </w:style>
  <w:style w:type="paragraph" w:customStyle="1" w:styleId="8AA8779048454014B702200D1C4A43BE">
    <w:name w:val="8AA8779048454014B702200D1C4A43BE"/>
  </w:style>
  <w:style w:type="paragraph" w:customStyle="1" w:styleId="200E414CB9584371A50DA8B9A53DB1EF">
    <w:name w:val="200E414CB9584371A50DA8B9A53DB1EF"/>
  </w:style>
  <w:style w:type="paragraph" w:customStyle="1" w:styleId="440824C5230049C3849DA01D3B0A603C">
    <w:name w:val="440824C5230049C3849DA01D3B0A603C"/>
  </w:style>
  <w:style w:type="paragraph" w:customStyle="1" w:styleId="F9FDAC229ED94DB380B01026813F33D3">
    <w:name w:val="F9FDAC229ED94DB380B01026813F33D3"/>
  </w:style>
  <w:style w:type="paragraph" w:customStyle="1" w:styleId="F553CA6F72254DF2B674DCBB457A957C">
    <w:name w:val="F553CA6F72254DF2B674DCBB457A957C"/>
  </w:style>
  <w:style w:type="paragraph" w:customStyle="1" w:styleId="016F41FB994A419985C97BB65ACBE9F0">
    <w:name w:val="016F41FB994A419985C97BB65ACBE9F0"/>
  </w:style>
  <w:style w:type="paragraph" w:customStyle="1" w:styleId="BCDFA68FB90E4FD3B523508E42A90A3C">
    <w:name w:val="BCDFA68FB90E4FD3B523508E42A90A3C"/>
  </w:style>
  <w:style w:type="paragraph" w:customStyle="1" w:styleId="A75820A08C204CAE806B0573113ED6EC">
    <w:name w:val="A75820A08C204CAE806B0573113ED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1DC4A3-E46D-45BA-BC01-238B696E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ΕΠΙΣΤΟΛΗ-20211004.dotx</Template>
  <TotalTime>14</TotalTime>
  <Pages>4</Pages>
  <Words>1092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Επιστολή</vt:lpstr>
    </vt:vector>
  </TitlesOfParts>
  <Company>Εθνική Συνομοσπονδία Ατόμων με Αναπηρία (ΕΣΑμεΑ)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creator>ΠΑΝΑΓΙΩΤΟΥ ΚΑΤΕΡΙΝΑ</dc:creator>
  <cp:lastModifiedBy>tania</cp:lastModifiedBy>
  <cp:revision>3</cp:revision>
  <cp:lastPrinted>2017-05-26T15:11:00Z</cp:lastPrinted>
  <dcterms:created xsi:type="dcterms:W3CDTF">2023-04-07T07:14:00Z</dcterms:created>
  <dcterms:modified xsi:type="dcterms:W3CDTF">2023-04-07T09:03:00Z</dcterms:modified>
  <cp:contentStatus/>
  <dc:language>Ελληνικά</dc:language>
  <cp:version>am-20180624</cp:version>
</cp:coreProperties>
</file>